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rPr>
          <w:rFonts w:hint="eastAsia" w:eastAsia="仿宋_GB2312"/>
          <w:b/>
          <w:sz w:val="32"/>
          <w:szCs w:val="32"/>
          <w:lang w:eastAsia="zh-CN"/>
        </w:rPr>
      </w:pPr>
      <w:r>
        <w:rPr>
          <w:rFonts w:hint="eastAsia" w:eastAsia="仿宋_GB2312"/>
          <w:b/>
          <w:sz w:val="32"/>
          <w:szCs w:val="32"/>
        </w:rPr>
        <w:t>附件</w:t>
      </w:r>
      <w:r>
        <w:rPr>
          <w:rFonts w:hint="eastAsia" w:eastAsia="仿宋_GB2312"/>
          <w:b/>
          <w:sz w:val="32"/>
          <w:szCs w:val="32"/>
          <w:lang w:val="en-US" w:eastAsia="zh-CN"/>
        </w:rPr>
        <w:t>4</w:t>
      </w:r>
    </w:p>
    <w:p>
      <w:pPr>
        <w:spacing w:line="400" w:lineRule="exact"/>
        <w:ind w:firstLine="643" w:firstLineChars="200"/>
        <w:jc w:val="center"/>
        <w:rPr>
          <w:rFonts w:ascii="Times New Roman" w:hAnsi="Times New Roman" w:eastAsia="仿宋_GB2312" w:cs="宋体"/>
          <w:b/>
          <w:kern w:val="0"/>
          <w:sz w:val="32"/>
          <w:szCs w:val="32"/>
        </w:rPr>
      </w:pPr>
      <w:r>
        <w:rPr>
          <w:rFonts w:hint="eastAsia" w:ascii="Times New Roman" w:hAnsi="Times New Roman" w:eastAsia="仿宋_GB2312" w:cs="宋体"/>
          <w:b/>
          <w:kern w:val="0"/>
          <w:sz w:val="32"/>
          <w:szCs w:val="32"/>
        </w:rPr>
        <w:t>关于部分检验项目的说明</w:t>
      </w:r>
    </w:p>
    <w:p>
      <w:pPr>
        <w:spacing w:line="400" w:lineRule="exact"/>
        <w:ind w:firstLine="482" w:firstLineChars="200"/>
        <w:rPr>
          <w:rFonts w:ascii="Times New Roman" w:hAnsi="Times New Roman" w:eastAsia="仿宋_GB2312" w:cs="宋体"/>
          <w:b/>
          <w:kern w:val="0"/>
          <w:sz w:val="24"/>
          <w:szCs w:val="24"/>
        </w:rPr>
      </w:pPr>
    </w:p>
    <w:p>
      <w:pPr>
        <w:spacing w:line="540" w:lineRule="exact"/>
        <w:rPr>
          <w:rFonts w:hint="eastAsia" w:ascii="仿宋" w:hAnsi="仿宋" w:eastAsia="仿宋" w:cs="仿宋"/>
          <w:sz w:val="32"/>
          <w:szCs w:val="32"/>
          <w:lang w:val="en-US" w:eastAsia="zh-CN"/>
        </w:rPr>
      </w:pPr>
      <w:r>
        <w:rPr>
          <w:rFonts w:hint="eastAsia" w:ascii="仿宋" w:hAnsi="仿宋" w:eastAsia="仿宋" w:cs="仿宋"/>
          <w:b/>
          <w:bCs/>
          <w:sz w:val="28"/>
          <w:szCs w:val="28"/>
          <w:lang w:eastAsia="zh-CN"/>
        </w:rPr>
        <w:t>阿维菌素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阿维菌素是一种抗生素类杀虫、杀螨、杀线虫剂，具有广谱、高效、低残留等特点。它是由一组大环内酯类化合物组成，对螨类和昆虫具有胃毒和触杀作用。喷施叶表面可迅速分解消散，渗入植物薄壁组织内的活性成份可较长时间存在于组织中并具有传导作用，对害螨和植物组织内取食危害的昆虫有长残效性。GB 2763-2021《食品安全国家标准 食品中农药最大残留限量》中规定，阿维菌素在黄瓜中的最大残留限量为0.02mg/kg。少量的农药残留不会引起人体急性中毒，但长期食用农药残留超标的食品，对人体健康有一定影响。</w:t>
      </w:r>
    </w:p>
    <w:p>
      <w:pPr>
        <w:spacing w:line="54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二、丙溴磷</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丙溴磷是一种具有触杀和胃毒作用，专用于杀灭刺吸式口器害虫的超高效有机磷杀虫剂。GB 2763-2021《食品安全国家标准 食品中农药最大残留限量》中规定，丙溴磷在沃柑中的最大残留限量为0.2mg/kg。少量的农药残留不会引起人体急性中毒，但长期食用农药残留超标的食品，人类身体内会沉积一定量的残留农药，会诱发长期慢性疾病。</w:t>
      </w:r>
    </w:p>
    <w:p>
      <w:pPr>
        <w:pStyle w:val="2"/>
        <w:ind w:left="0" w:leftChars="0" w:firstLine="640" w:firstLineChars="200"/>
        <w:rPr>
          <w:rFonts w:hint="eastAsia" w:ascii="仿宋" w:hAnsi="仿宋" w:eastAsia="仿宋" w:cs="仿宋"/>
          <w:sz w:val="32"/>
          <w:szCs w:val="32"/>
          <w:lang w:val="en-US" w:eastAsia="zh-CN"/>
        </w:rPr>
      </w:pPr>
    </w:p>
    <w:p>
      <w:pPr>
        <w:spacing w:line="540" w:lineRule="exact"/>
        <w:rPr>
          <w:rFonts w:hint="eastAsia" w:ascii="仿宋" w:hAnsi="仿宋" w:eastAsia="仿宋" w:cs="仿宋"/>
          <w:lang w:val="en-US" w:eastAsia="zh-CN"/>
        </w:rPr>
      </w:pPr>
      <w:r>
        <w:rPr>
          <w:rFonts w:hint="eastAsia" w:ascii="仿宋" w:hAnsi="仿宋" w:eastAsia="仿宋" w:cs="仿宋"/>
          <w:b/>
          <w:bCs/>
          <w:sz w:val="28"/>
          <w:szCs w:val="28"/>
          <w:lang w:eastAsia="zh-CN"/>
        </w:rPr>
        <w:t>三、</w:t>
      </w:r>
      <w:r>
        <w:rPr>
          <w:rFonts w:hint="eastAsia" w:ascii="仿宋" w:hAnsi="仿宋" w:eastAsia="仿宋" w:cs="仿宋"/>
          <w:b/>
          <w:bCs/>
          <w:kern w:val="2"/>
          <w:sz w:val="28"/>
          <w:szCs w:val="28"/>
          <w:lang w:val="en-US" w:eastAsia="zh-CN" w:bidi="ar-SA"/>
        </w:rPr>
        <w:t>毒死蜱</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毒死蜱是一种中等毒性的有机磷杀虫剂，具有触杀、胃毒和熏蒸作用，能较好的防止多种作物的地上和地下害虫。GB 2763-2021《食品安全国家标准 食品中农药最大残留限量》中规定芹菜</w:t>
      </w:r>
      <w:bookmarkStart w:id="0" w:name="_GoBack"/>
      <w:bookmarkEnd w:id="0"/>
      <w:r>
        <w:rPr>
          <w:rFonts w:hint="eastAsia" w:ascii="仿宋" w:hAnsi="仿宋" w:eastAsia="仿宋" w:cs="仿宋"/>
          <w:kern w:val="2"/>
          <w:sz w:val="32"/>
          <w:szCs w:val="32"/>
          <w:lang w:val="en-US" w:eastAsia="zh-CN" w:bidi="ar-SA"/>
        </w:rPr>
        <w:t>中毒死蜱的限量值应≤0.05mg/kg，菠菜中毒死蜱的限量值应≤0.02mg/kg。毒死蜱具有环境持久性和生物蓄积性,它能通过人们的饮水、食物、住所、甚至呼吸的空气进人体内,如果长期食用含毒死蜱超标的蔬菜，食用者会有头痛、头晕、恶心、呕吐等症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head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TM1MjZmNDNlYmM2MjQxOTI0NDYxY2NiNzgyNzcifQ=="/>
  </w:docVars>
  <w:rsids>
    <w:rsidRoot w:val="39127C81"/>
    <w:rsid w:val="001720DA"/>
    <w:rsid w:val="00215B79"/>
    <w:rsid w:val="003D62FD"/>
    <w:rsid w:val="005B6707"/>
    <w:rsid w:val="005C1BE3"/>
    <w:rsid w:val="0066619A"/>
    <w:rsid w:val="00745DCE"/>
    <w:rsid w:val="00837648"/>
    <w:rsid w:val="008A1404"/>
    <w:rsid w:val="00B1771C"/>
    <w:rsid w:val="00DB34E5"/>
    <w:rsid w:val="00F6556F"/>
    <w:rsid w:val="00F809EE"/>
    <w:rsid w:val="01577D01"/>
    <w:rsid w:val="023A4D71"/>
    <w:rsid w:val="06373325"/>
    <w:rsid w:val="095A4305"/>
    <w:rsid w:val="0A190C82"/>
    <w:rsid w:val="0CA64390"/>
    <w:rsid w:val="100D52ED"/>
    <w:rsid w:val="19831FC6"/>
    <w:rsid w:val="1A702BC9"/>
    <w:rsid w:val="1E2732A5"/>
    <w:rsid w:val="24666186"/>
    <w:rsid w:val="2895747D"/>
    <w:rsid w:val="29744848"/>
    <w:rsid w:val="2D0F1B7A"/>
    <w:rsid w:val="2DD1788D"/>
    <w:rsid w:val="388557F6"/>
    <w:rsid w:val="39127C81"/>
    <w:rsid w:val="3AA51AC1"/>
    <w:rsid w:val="3CF71880"/>
    <w:rsid w:val="44DA1A20"/>
    <w:rsid w:val="4501662E"/>
    <w:rsid w:val="4A351BC6"/>
    <w:rsid w:val="54E416D5"/>
    <w:rsid w:val="5D141FCB"/>
    <w:rsid w:val="63DA01BD"/>
    <w:rsid w:val="69980750"/>
    <w:rsid w:val="6FAC48AB"/>
    <w:rsid w:val="6FCC47EB"/>
    <w:rsid w:val="71B46742"/>
    <w:rsid w:val="783A3C30"/>
    <w:rsid w:val="7E14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b/>
      <w:bCs/>
      <w:kern w:val="44"/>
      <w:sz w:val="28"/>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qFormat/>
    <w:uiPriority w:val="10"/>
    <w:pPr>
      <w:spacing w:before="120" w:line="360" w:lineRule="auto"/>
      <w:ind w:firstLine="200" w:firstLineChars="200"/>
      <w:jc w:val="left"/>
      <w:outlineLvl w:val="0"/>
    </w:pPr>
    <w:rPr>
      <w:rFonts w:ascii="Cambria" w:hAnsi="Cambria" w:eastAsia="仿宋_GB2312"/>
      <w:b/>
      <w:bCs/>
      <w:sz w:val="30"/>
      <w:szCs w:val="32"/>
    </w:rPr>
  </w:style>
  <w:style w:type="paragraph" w:styleId="11">
    <w:name w:val="List Paragraph"/>
    <w:basedOn w:val="1"/>
    <w:qFormat/>
    <w:uiPriority w:val="34"/>
    <w:pPr>
      <w:ind w:firstLine="420" w:firstLineChars="200"/>
    </w:pPr>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1485</Words>
  <Characters>1590</Characters>
  <Lines>3</Lines>
  <Paragraphs>1</Paragraphs>
  <TotalTime>0</TotalTime>
  <ScaleCrop>false</ScaleCrop>
  <LinksUpToDate>false</LinksUpToDate>
  <CharactersWithSpaces>1602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2020-06-30T03:04:00Z</dcterms:created>
  <dc:creator>Administrator</dc:creator>
  <cp:lastModifiedBy>WPS_1602465292</cp:lastModifiedBy>
  <dcterms:modified xsi:type="dcterms:W3CDTF">2023-05-16T01:19:29Z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49F3FB5E1CD24893BE49C45C2CEB75C8</vt:lpwstr>
  </property>
</Properties>
</file>