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沂源县</w:t>
      </w:r>
      <w:r>
        <w:rPr>
          <w:rFonts w:hint="eastAsia" w:ascii="方正小标宋简体" w:hAnsi="方正小标宋简体" w:eastAsia="方正小标宋简体" w:cs="方正小标宋简体"/>
          <w:b w:val="0"/>
          <w:bCs/>
          <w:i w:val="0"/>
          <w:caps w:val="0"/>
          <w:color w:val="000000"/>
          <w:spacing w:val="0"/>
          <w:sz w:val="44"/>
          <w:szCs w:val="44"/>
          <w:lang w:val="en-US" w:eastAsia="zh-CN"/>
        </w:rPr>
        <w:t>南鲁山</w:t>
      </w:r>
      <w:r>
        <w:rPr>
          <w:rFonts w:hint="eastAsia" w:ascii="方正小标宋简体" w:hAnsi="方正小标宋简体" w:eastAsia="方正小标宋简体" w:cs="方正小标宋简体"/>
          <w:b w:val="0"/>
          <w:bCs/>
          <w:i w:val="0"/>
          <w:caps w:val="0"/>
          <w:color w:val="000000"/>
          <w:spacing w:val="0"/>
          <w:sz w:val="44"/>
          <w:szCs w:val="44"/>
        </w:rPr>
        <w:t>镇人民政府2021年度政府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lang w:eastAsia="zh-CN"/>
        </w:rPr>
      </w:pPr>
      <w:r>
        <w:rPr>
          <w:rFonts w:hint="eastAsia" w:ascii="方正小标宋简体" w:hAnsi="方正小标宋简体" w:eastAsia="方正小标宋简体" w:cs="方正小标宋简体"/>
          <w:b w:val="0"/>
          <w:bCs/>
          <w:i w:val="0"/>
          <w:caps w:val="0"/>
          <w:color w:val="000000"/>
          <w:spacing w:val="0"/>
          <w:sz w:val="44"/>
          <w:szCs w:val="44"/>
        </w:rPr>
        <w:t>信息公开指南</w:t>
      </w:r>
      <w:r>
        <w:rPr>
          <w:rFonts w:hint="eastAsia" w:ascii="方正小标宋简体" w:hAnsi="方正小标宋简体" w:eastAsia="方正小标宋简体" w:cs="方正小标宋简体"/>
          <w:b w:val="0"/>
          <w:bCs/>
          <w:i w:val="0"/>
          <w:caps w:val="0"/>
          <w:color w:val="000000"/>
          <w:spacing w:val="0"/>
          <w:sz w:val="44"/>
          <w:szCs w:val="44"/>
          <w:lang w:eastAsia="zh-CN"/>
        </w:rPr>
        <w:t>（</w:t>
      </w:r>
      <w:r>
        <w:rPr>
          <w:rFonts w:hint="eastAsia" w:ascii="方正小标宋简体" w:hAnsi="方正小标宋简体" w:eastAsia="方正小标宋简体" w:cs="方正小标宋简体"/>
          <w:b w:val="0"/>
          <w:bCs/>
          <w:i w:val="0"/>
          <w:caps w:val="0"/>
          <w:color w:val="000000"/>
          <w:spacing w:val="0"/>
          <w:sz w:val="44"/>
          <w:szCs w:val="44"/>
          <w:lang w:val="en-US" w:eastAsia="zh-CN"/>
        </w:rPr>
        <w:t>2021年2月修订</w:t>
      </w:r>
      <w:r>
        <w:rPr>
          <w:rFonts w:hint="eastAsia" w:ascii="方正小标宋简体" w:hAnsi="方正小标宋简体" w:eastAsia="方正小标宋简体" w:cs="方正小标宋简体"/>
          <w:b w:val="0"/>
          <w:bCs/>
          <w:i w:val="0"/>
          <w:caps w:val="0"/>
          <w:color w:val="000000"/>
          <w:spacing w:val="0"/>
          <w:sz w:val="44"/>
          <w:szCs w:val="44"/>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b w:val="0"/>
          <w:bCs/>
          <w:i w:val="0"/>
          <w:caps w:val="0"/>
          <w:color w:val="333333"/>
          <w:spacing w:val="0"/>
          <w:sz w:val="28"/>
          <w:szCs w:val="28"/>
          <w:lang w:val="en-US" w:eastAsia="zh-CN"/>
        </w:rPr>
      </w:pPr>
      <w:r>
        <w:rPr>
          <w:rFonts w:hint="eastAsia" w:ascii="楷体_GB2312" w:hAnsi="楷体_GB2312" w:eastAsia="楷体_GB2312" w:cs="楷体_GB2312"/>
          <w:b w:val="0"/>
          <w:bCs/>
          <w:i w:val="0"/>
          <w:caps w:val="0"/>
          <w:color w:val="333333"/>
          <w:spacing w:val="0"/>
          <w:sz w:val="28"/>
          <w:szCs w:val="28"/>
        </w:rPr>
        <w:t>时间：202</w:t>
      </w:r>
      <w:r>
        <w:rPr>
          <w:rFonts w:hint="eastAsia" w:ascii="楷体_GB2312" w:hAnsi="楷体_GB2312" w:eastAsia="楷体_GB2312" w:cs="楷体_GB2312"/>
          <w:b w:val="0"/>
          <w:bCs/>
          <w:i w:val="0"/>
          <w:caps w:val="0"/>
          <w:color w:val="333333"/>
          <w:spacing w:val="0"/>
          <w:sz w:val="28"/>
          <w:szCs w:val="28"/>
          <w:lang w:val="en-US" w:eastAsia="zh-CN"/>
        </w:rPr>
        <w:t>1</w:t>
      </w:r>
      <w:r>
        <w:rPr>
          <w:rFonts w:hint="eastAsia" w:ascii="楷体_GB2312" w:hAnsi="楷体_GB2312" w:eastAsia="楷体_GB2312" w:cs="楷体_GB2312"/>
          <w:b w:val="0"/>
          <w:bCs/>
          <w:i w:val="0"/>
          <w:caps w:val="0"/>
          <w:color w:val="333333"/>
          <w:spacing w:val="0"/>
          <w:sz w:val="28"/>
          <w:szCs w:val="28"/>
        </w:rPr>
        <w:t>-0</w:t>
      </w:r>
      <w:r>
        <w:rPr>
          <w:rFonts w:hint="eastAsia" w:ascii="楷体_GB2312" w:hAnsi="楷体_GB2312" w:eastAsia="楷体_GB2312" w:cs="楷体_GB2312"/>
          <w:b w:val="0"/>
          <w:bCs/>
          <w:i w:val="0"/>
          <w:caps w:val="0"/>
          <w:color w:val="333333"/>
          <w:spacing w:val="0"/>
          <w:sz w:val="28"/>
          <w:szCs w:val="28"/>
          <w:lang w:val="en-US" w:eastAsia="zh-CN"/>
        </w:rPr>
        <w:t>2</w:t>
      </w:r>
      <w:r>
        <w:rPr>
          <w:rFonts w:hint="eastAsia" w:ascii="楷体_GB2312" w:hAnsi="楷体_GB2312" w:eastAsia="楷体_GB2312" w:cs="楷体_GB2312"/>
          <w:b w:val="0"/>
          <w:bCs/>
          <w:i w:val="0"/>
          <w:caps w:val="0"/>
          <w:color w:val="333333"/>
          <w:spacing w:val="0"/>
          <w:sz w:val="28"/>
          <w:szCs w:val="28"/>
        </w:rPr>
        <w:t>-</w:t>
      </w:r>
      <w:r>
        <w:rPr>
          <w:rFonts w:hint="eastAsia" w:ascii="楷体_GB2312" w:hAnsi="楷体_GB2312" w:eastAsia="楷体_GB2312" w:cs="楷体_GB2312"/>
          <w:b w:val="0"/>
          <w:bCs/>
          <w:i w:val="0"/>
          <w:caps w:val="0"/>
          <w:color w:val="333333"/>
          <w:spacing w:val="0"/>
          <w:sz w:val="28"/>
          <w:szCs w:val="28"/>
          <w:lang w:val="en-US" w:eastAsia="zh-CN"/>
        </w:rPr>
        <w:t>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仿宋_GB2312" w:hAnsi="仿宋_GB2312" w:eastAsia="仿宋_GB2312" w:cs="仿宋_GB2312"/>
          <w:b w:val="0"/>
          <w:bCs/>
          <w:i w:val="0"/>
          <w:caps w:val="0"/>
          <w:color w:val="333333"/>
          <w:spacing w:val="0"/>
          <w:sz w:val="28"/>
          <w:szCs w:val="28"/>
          <w:lang w:val="en-US" w:eastAsia="zh-CN"/>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《沂源县南鲁山镇信息公开指南》（以下简称《指南》）由南鲁山镇根据《中华人民共和国政府信息公开条例》</w:t>
      </w:r>
      <w:r>
        <w:rPr>
          <w:rStyle w:val="6"/>
          <w:rFonts w:hint="eastAsia" w:ascii="仿宋_GB2312" w:hAnsi="仿宋_GB2312" w:eastAsia="仿宋_GB2312" w:cs="仿宋_GB2312"/>
          <w:b w:val="0"/>
          <w:bCs/>
          <w:i w:val="0"/>
          <w:caps w:val="0"/>
          <w:color w:val="000000"/>
          <w:spacing w:val="0"/>
          <w:sz w:val="32"/>
          <w:szCs w:val="32"/>
          <w:lang w:eastAsia="zh-CN"/>
        </w:rPr>
        <w:t>，</w:t>
      </w:r>
      <w:r>
        <w:rPr>
          <w:rStyle w:val="6"/>
          <w:rFonts w:hint="eastAsia" w:ascii="仿宋_GB2312" w:hAnsi="仿宋_GB2312" w:eastAsia="仿宋_GB2312" w:cs="仿宋_GB2312"/>
          <w:b w:val="0"/>
          <w:bCs/>
          <w:i w:val="0"/>
          <w:caps w:val="0"/>
          <w:color w:val="000000"/>
          <w:spacing w:val="0"/>
          <w:sz w:val="32"/>
          <w:szCs w:val="32"/>
          <w:lang w:val="en-US" w:eastAsia="zh-CN"/>
        </w:rPr>
        <w:t>结合镇实际情况</w:t>
      </w:r>
      <w:r>
        <w:rPr>
          <w:rStyle w:val="6"/>
          <w:rFonts w:hint="eastAsia" w:ascii="仿宋_GB2312" w:hAnsi="仿宋_GB2312" w:eastAsia="仿宋_GB2312" w:cs="仿宋_GB2312"/>
          <w:b w:val="0"/>
          <w:bCs/>
          <w:i w:val="0"/>
          <w:caps w:val="0"/>
          <w:color w:val="000000"/>
          <w:spacing w:val="0"/>
          <w:sz w:val="32"/>
          <w:szCs w:val="32"/>
        </w:rPr>
        <w:t>编制。需要获得南鲁山镇信息公开服务的公民、法人或者其他组织，建议阅读本《指南》。本《指南》根据需要及时更新。</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黑体" w:hAnsi="黑体" w:eastAsia="黑体" w:cs="黑体"/>
          <w:b w:val="0"/>
          <w:bCs/>
          <w:sz w:val="32"/>
          <w:szCs w:val="32"/>
        </w:rPr>
      </w:pPr>
      <w:r>
        <w:rPr>
          <w:rStyle w:val="6"/>
          <w:rFonts w:hint="eastAsia" w:ascii="黑体" w:hAnsi="黑体" w:eastAsia="黑体" w:cs="黑体"/>
          <w:b w:val="0"/>
          <w:bCs/>
          <w:i w:val="0"/>
          <w:caps w:val="0"/>
          <w:color w:val="000000"/>
          <w:spacing w:val="0"/>
          <w:sz w:val="32"/>
          <w:szCs w:val="32"/>
        </w:rPr>
        <w:t>　　一、信息分类和编排体系</w:t>
      </w:r>
      <w:r>
        <w:rPr>
          <w:rFonts w:hint="eastAsia" w:ascii="黑体" w:hAnsi="黑体" w:eastAsia="黑体" w:cs="黑体"/>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南鲁山镇在职责范围内负责主动或依申请公开下列各类政府信息：</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楷体_GB2312" w:hAnsi="楷体_GB2312" w:eastAsia="楷体_GB2312" w:cs="楷体_GB2312"/>
          <w:b w:val="0"/>
          <w:bCs/>
          <w:sz w:val="32"/>
          <w:szCs w:val="32"/>
        </w:rPr>
      </w:pPr>
      <w:r>
        <w:rPr>
          <w:rStyle w:val="6"/>
          <w:rFonts w:hint="eastAsia" w:ascii="楷体_GB2312" w:hAnsi="楷体_GB2312" w:eastAsia="楷体_GB2312" w:cs="楷体_GB2312"/>
          <w:b w:val="0"/>
          <w:bCs/>
          <w:i w:val="0"/>
          <w:caps w:val="0"/>
          <w:color w:val="000000"/>
          <w:spacing w:val="0"/>
          <w:sz w:val="32"/>
          <w:szCs w:val="32"/>
        </w:rPr>
        <w:t>　　（一）机构职能</w:t>
      </w:r>
      <w:r>
        <w:rPr>
          <w:rFonts w:hint="eastAsia" w:ascii="楷体_GB2312" w:hAnsi="楷体_GB2312" w:eastAsia="楷体_GB2312" w:cs="楷体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主要包括：机构设置及主要职能情况、机构领导及分工情况、内设机构及职能情况、下（直）属单位设置及职能情况等。</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Style w:val="6"/>
          <w:rFonts w:hint="eastAsia" w:ascii="楷体_GB2312" w:hAnsi="楷体_GB2312" w:eastAsia="楷体_GB2312" w:cs="楷体_GB2312"/>
          <w:b w:val="0"/>
          <w:bCs/>
          <w:i w:val="0"/>
          <w:caps w:val="0"/>
          <w:color w:val="000000"/>
          <w:spacing w:val="0"/>
          <w:sz w:val="32"/>
          <w:szCs w:val="32"/>
        </w:rPr>
      </w:pPr>
      <w:r>
        <w:rPr>
          <w:rStyle w:val="6"/>
          <w:rFonts w:hint="eastAsia" w:ascii="楷体_GB2312" w:hAnsi="楷体_GB2312" w:eastAsia="楷体_GB2312" w:cs="楷体_GB2312"/>
          <w:b w:val="0"/>
          <w:bCs/>
          <w:i w:val="0"/>
          <w:caps w:val="0"/>
          <w:color w:val="000000"/>
          <w:spacing w:val="0"/>
          <w:sz w:val="32"/>
          <w:szCs w:val="32"/>
        </w:rPr>
        <w:t>　　（二）政策法规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主要包括：发布的规范性文件及其他行政文件；政策解读等。</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Style w:val="6"/>
          <w:rFonts w:hint="eastAsia" w:ascii="楷体_GB2312" w:hAnsi="楷体_GB2312" w:eastAsia="楷体_GB2312" w:cs="楷体_GB2312"/>
          <w:b w:val="0"/>
          <w:bCs/>
          <w:i w:val="0"/>
          <w:caps w:val="0"/>
          <w:color w:val="000000"/>
          <w:spacing w:val="0"/>
          <w:sz w:val="32"/>
          <w:szCs w:val="32"/>
        </w:rPr>
      </w:pPr>
      <w:r>
        <w:rPr>
          <w:rStyle w:val="6"/>
          <w:rFonts w:hint="eastAsia" w:ascii="楷体_GB2312" w:hAnsi="楷体_GB2312" w:eastAsia="楷体_GB2312" w:cs="楷体_GB2312"/>
          <w:b w:val="0"/>
          <w:bCs/>
          <w:i w:val="0"/>
          <w:caps w:val="0"/>
          <w:color w:val="000000"/>
          <w:spacing w:val="0"/>
          <w:sz w:val="32"/>
          <w:szCs w:val="32"/>
        </w:rPr>
        <w:t>　　（三）规划计划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主要包括：国民经济和社会发展规划、专项规划、区域规划等；部门阶段性工作计划、工作重点安排等。</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firstLine="0" w:firstLineChars="0"/>
        <w:textAlignment w:val="auto"/>
        <w:rPr>
          <w:rStyle w:val="6"/>
          <w:rFonts w:hint="eastAsia" w:ascii="楷体_GB2312" w:hAnsi="楷体_GB2312" w:eastAsia="楷体_GB2312" w:cs="楷体_GB2312"/>
          <w:b w:val="0"/>
          <w:bCs/>
          <w:i w:val="0"/>
          <w:caps w:val="0"/>
          <w:color w:val="000000"/>
          <w:spacing w:val="0"/>
          <w:sz w:val="32"/>
          <w:szCs w:val="32"/>
        </w:rPr>
      </w:pPr>
      <w:r>
        <w:rPr>
          <w:rStyle w:val="6"/>
          <w:rFonts w:hint="eastAsia" w:ascii="楷体_GB2312" w:hAnsi="楷体_GB2312" w:eastAsia="楷体_GB2312" w:cs="楷体_GB2312"/>
          <w:b w:val="0"/>
          <w:bCs/>
          <w:i w:val="0"/>
          <w:caps w:val="0"/>
          <w:color w:val="000000"/>
          <w:spacing w:val="0"/>
          <w:sz w:val="32"/>
          <w:szCs w:val="32"/>
        </w:rPr>
        <w:t>业务工作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Style w:val="6"/>
          <w:rFonts w:hint="eastAsia" w:ascii="楷体_GB2312" w:hAnsi="楷体_GB2312" w:eastAsia="楷体_GB2312" w:cs="楷体_GB2312"/>
          <w:b w:val="0"/>
          <w:bCs/>
          <w:i w:val="0"/>
          <w:caps w:val="0"/>
          <w:color w:val="000000"/>
          <w:spacing w:val="0"/>
          <w:sz w:val="32"/>
          <w:szCs w:val="32"/>
        </w:rPr>
      </w:pPr>
      <w:r>
        <w:rPr>
          <w:rStyle w:val="6"/>
          <w:rFonts w:hint="eastAsia" w:ascii="楷体_GB2312" w:hAnsi="楷体_GB2312" w:eastAsia="楷体_GB2312" w:cs="楷体_GB2312"/>
          <w:b w:val="0"/>
          <w:bCs/>
          <w:i w:val="0"/>
          <w:caps w:val="0"/>
          <w:color w:val="000000"/>
          <w:spacing w:val="0"/>
          <w:sz w:val="32"/>
          <w:szCs w:val="32"/>
        </w:rPr>
        <w:t>　　（五）统计数据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主要包括：财政预算、决算报告；国民经济和社会发展统计信息；专项统计报告；年鉴等。</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Style w:val="6"/>
          <w:rFonts w:hint="eastAsia" w:ascii="楷体_GB2312" w:hAnsi="楷体_GB2312" w:eastAsia="楷体_GB2312" w:cs="楷体_GB2312"/>
          <w:b w:val="0"/>
          <w:bCs/>
          <w:i w:val="0"/>
          <w:caps w:val="0"/>
          <w:color w:val="000000"/>
          <w:spacing w:val="0"/>
          <w:sz w:val="32"/>
          <w:szCs w:val="32"/>
        </w:rPr>
      </w:pPr>
      <w:r>
        <w:rPr>
          <w:rStyle w:val="6"/>
          <w:rFonts w:hint="eastAsia" w:ascii="楷体_GB2312" w:hAnsi="楷体_GB2312" w:eastAsia="楷体_GB2312" w:cs="楷体_GB2312"/>
          <w:b w:val="0"/>
          <w:bCs/>
          <w:i w:val="0"/>
          <w:caps w:val="0"/>
          <w:color w:val="000000"/>
          <w:spacing w:val="0"/>
          <w:sz w:val="32"/>
          <w:szCs w:val="32"/>
        </w:rPr>
        <w:t>　　（六）其他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主要包括：部门重要会议、活动情况；人事任免事项；本机关职责范围内依法应当公开的其他信息。</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二、获取形式</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Style w:val="6"/>
          <w:rFonts w:hint="eastAsia" w:ascii="楷体_GB2312" w:hAnsi="楷体_GB2312" w:eastAsia="楷体_GB2312" w:cs="楷体_GB2312"/>
          <w:b w:val="0"/>
          <w:bCs/>
          <w:i w:val="0"/>
          <w:caps w:val="0"/>
          <w:color w:val="000000"/>
          <w:spacing w:val="0"/>
          <w:sz w:val="32"/>
          <w:szCs w:val="32"/>
        </w:rPr>
      </w:pPr>
      <w:r>
        <w:rPr>
          <w:rStyle w:val="6"/>
          <w:rFonts w:hint="eastAsia" w:ascii="楷体_GB2312" w:hAnsi="楷体_GB2312" w:eastAsia="楷体_GB2312" w:cs="楷体_GB2312"/>
          <w:b w:val="0"/>
          <w:bCs/>
          <w:i w:val="0"/>
          <w:caps w:val="0"/>
          <w:color w:val="000000"/>
          <w:spacing w:val="0"/>
          <w:sz w:val="32"/>
          <w:szCs w:val="32"/>
        </w:rPr>
        <w:t>　 （一）主动公开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6"/>
          <w:rFonts w:hint="eastAsia" w:ascii="仿宋_GB2312" w:hAnsi="仿宋_GB2312" w:eastAsia="仿宋_GB2312" w:cs="仿宋_GB2312"/>
          <w:b w:val="0"/>
          <w:bCs/>
          <w:i w:val="0"/>
          <w:caps w:val="0"/>
          <w:color w:val="000000"/>
          <w:spacing w:val="0"/>
          <w:sz w:val="32"/>
          <w:szCs w:val="32"/>
        </w:rPr>
      </w:pPr>
      <w:r>
        <w:rPr>
          <w:rStyle w:val="6"/>
          <w:rFonts w:hint="eastAsia" w:ascii="仿宋_GB2312" w:hAnsi="仿宋_GB2312" w:eastAsia="仿宋_GB2312" w:cs="仿宋_GB2312"/>
          <w:b w:val="0"/>
          <w:bCs/>
          <w:i w:val="0"/>
          <w:caps w:val="0"/>
          <w:color w:val="000000"/>
          <w:spacing w:val="0"/>
          <w:sz w:val="32"/>
          <w:szCs w:val="32"/>
        </w:rPr>
        <w:t>本机关主动公开的政府信息范围详见《政府信息公开目录》。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 公开形式</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本机关主要通过县政府网站公开政府信息。县政府网站网址为 http://www.yiyuan.gov.cn。</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本机关还通过政府公报、新闻发布会以及报纸、广播、电视等公共媒体和微博微信及其他互联网政务新媒体主动公开政府信息。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 公开时限</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本机关主动公开的政府信息，自政府信息形成或者变更之日20个工作日内予以公开。法律、法规对政府信息公开的期限另有规定的，从其规定。</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楷体_GB2312" w:hAnsi="楷体_GB2312" w:eastAsia="楷体_GB2312" w:cs="楷体_GB2312"/>
          <w:b w:val="0"/>
          <w:bCs/>
          <w:sz w:val="32"/>
          <w:szCs w:val="32"/>
        </w:rPr>
      </w:pPr>
      <w:r>
        <w:rPr>
          <w:rStyle w:val="6"/>
          <w:rFonts w:hint="eastAsia" w:ascii="楷体_GB2312" w:hAnsi="楷体_GB2312" w:eastAsia="楷体_GB2312" w:cs="楷体_GB2312"/>
          <w:b w:val="0"/>
          <w:bCs/>
          <w:i w:val="0"/>
          <w:caps w:val="0"/>
          <w:color w:val="000000"/>
          <w:spacing w:val="0"/>
          <w:sz w:val="32"/>
          <w:szCs w:val="32"/>
        </w:rPr>
        <w:t>　　（二）依申请公开</w:t>
      </w:r>
      <w:r>
        <w:rPr>
          <w:rFonts w:hint="eastAsia" w:ascii="楷体_GB2312" w:hAnsi="楷体_GB2312" w:eastAsia="楷体_GB2312" w:cs="楷体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公民、法人或者其他组织可以向本机关申请获取主动公开以外的政府信息。</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w:t>
      </w:r>
      <w:r>
        <w:rPr>
          <w:rStyle w:val="6"/>
          <w:rFonts w:hint="eastAsia" w:ascii="仿宋_GB2312" w:hAnsi="仿宋_GB2312" w:eastAsia="仿宋_GB2312" w:cs="仿宋_GB2312"/>
          <w:b w:val="0"/>
          <w:bCs/>
          <w:i w:val="0"/>
          <w:caps w:val="0"/>
          <w:color w:val="000000"/>
          <w:spacing w:val="0"/>
          <w:sz w:val="32"/>
          <w:szCs w:val="32"/>
          <w:lang w:val="en-US" w:eastAsia="zh-CN"/>
        </w:rPr>
        <w:t xml:space="preserve"> </w:t>
      </w:r>
      <w:r>
        <w:rPr>
          <w:rStyle w:val="6"/>
          <w:rFonts w:hint="eastAsia" w:ascii="仿宋_GB2312" w:hAnsi="仿宋_GB2312" w:eastAsia="仿宋_GB2312" w:cs="仿宋_GB2312"/>
          <w:b w:val="0"/>
          <w:bCs/>
          <w:i w:val="0"/>
          <w:caps w:val="0"/>
          <w:color w:val="000000"/>
          <w:spacing w:val="0"/>
          <w:sz w:val="32"/>
          <w:szCs w:val="32"/>
        </w:rPr>
        <w:t>本机关（见《指南》第三条）负责受理公民、法人或者其他组织提交的政府信息公开申请，在职责范围内受理公民、法人或者其他组织提交的政府信息公开申请。</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 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1、书面提交申请。向本机关申请获取政府信息，应当书面填写《沂源县政府信息公开申请表》（以下简称《申请表》）。《申请表》可以从县政府网站下载、打印，复制有效。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申请人对申请获取信息的描述应尽量详尽、明确；若有可能，请提供该信息的标题、发布时间、文号或者其他有助于确定信息内容的提示。</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申请人可向本机关当面递交《申请表》，也可通过信函方式寄送《申请表》，寄送时请在信封左下角注明“政府信息公开申请”字样。</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2、通过政府网站提交申请。县政府网站（www.yiyuan.gov.cn)开通有政府信息公开申请网上提交渠道，受理向本单位提交的政府信息公开申请。</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3.依申请公开政府信息需提供有效身份证明。</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本机关不受理通过电话方式提出的申请，但申请人可以通过电话咨询相应的服务业务。</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 申请处理</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本机关收到公民、法人或者其他组织提出的政府信息公开申请后，根据需要，可能会通过相应方式对申请人身份进行核对。</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本机关收到申请后，将从形式上对申请的要件是否完备进行审查，对于要件不完备的申请予以退回，要求申请人补正信息。</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对申请人提出的政府信息公开申请，本单位将根据不同情况分别作出答复。</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本机关根据掌握该信息的实际状态进行提供，不对信息进行加工、统计、研究、分析或者其他处理。</w:t>
      </w:r>
      <w:r>
        <w:rPr>
          <w:rFonts w:hint="eastAsia" w:ascii="仿宋_GB2312" w:hAnsi="仿宋_GB2312" w:eastAsia="仿宋_GB2312" w:cs="仿宋_GB2312"/>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4.收费标准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具体标准按照《国务院办 公厅关于印发〈政府信息公开信息处理费管理办法〉的通知》（国办函〔2020〕109号）和《山东省人民政府办公厅关于做好政府信息公开信息处理费管理工作有关事项的通知》（鲁政办字〔2020〕179号）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16" w:right="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i w:val="0"/>
          <w:caps w:val="0"/>
          <w:color w:val="000000"/>
          <w:spacing w:val="0"/>
          <w:sz w:val="32"/>
          <w:szCs w:val="32"/>
          <w:shd w:val="clear" w:fill="FFFFFF"/>
        </w:rPr>
        <w:t>5. </w:t>
      </w:r>
      <w:r>
        <w:rPr>
          <w:rStyle w:val="6"/>
          <w:rFonts w:hint="eastAsia" w:ascii="仿宋_GB2312" w:hAnsi="仿宋_GB2312" w:eastAsia="仿宋_GB2312" w:cs="仿宋_GB2312"/>
          <w:b w:val="0"/>
          <w:bCs/>
          <w:i w:val="0"/>
          <w:caps w:val="0"/>
          <w:color w:val="000000"/>
          <w:spacing w:val="0"/>
          <w:sz w:val="32"/>
          <w:szCs w:val="32"/>
          <w:shd w:val="clear" w:fill="FFFFFF"/>
        </w:rPr>
        <w:t>南鲁山镇信息公开申请受理机构为：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shd w:val="clear" w:fill="FFFFFF"/>
        </w:rPr>
        <w:t>办公地址：南鲁山镇望峰路11号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shd w:val="clear" w:fill="FFFFFF"/>
        </w:rPr>
        <w:t>　　邮政编码：256103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shd w:val="clear" w:fill="FFFFFF"/>
        </w:rPr>
        <w:t>　　办公时间:</w:t>
      </w:r>
      <w:r>
        <w:rPr>
          <w:rStyle w:val="6"/>
          <w:rFonts w:hint="eastAsia" w:ascii="仿宋_GB2312" w:hAnsi="仿宋_GB2312" w:eastAsia="仿宋_GB2312" w:cs="仿宋_GB2312"/>
          <w:b w:val="0"/>
          <w:bCs/>
          <w:i w:val="0"/>
          <w:caps w:val="0"/>
          <w:color w:val="000000"/>
          <w:spacing w:val="0"/>
          <w:sz w:val="32"/>
          <w:szCs w:val="32"/>
          <w:shd w:val="clear" w:fill="FFFFFF"/>
          <w:lang w:val="en-US" w:eastAsia="zh-CN"/>
        </w:rPr>
        <w:t xml:space="preserve"> </w:t>
      </w:r>
      <w:r>
        <w:rPr>
          <w:rStyle w:val="6"/>
          <w:rFonts w:hint="eastAsia" w:ascii="仿宋_GB2312" w:hAnsi="仿宋_GB2312" w:eastAsia="仿宋_GB2312" w:cs="仿宋_GB2312"/>
          <w:b w:val="0"/>
          <w:bCs/>
          <w:i w:val="0"/>
          <w:caps w:val="0"/>
          <w:color w:val="000000"/>
          <w:spacing w:val="0"/>
          <w:sz w:val="32"/>
          <w:szCs w:val="32"/>
          <w:shd w:val="clear" w:fill="FFFFFF"/>
        </w:rPr>
        <w:t>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shd w:val="clear" w:fill="FFFFFF"/>
        </w:rPr>
        <w:t>联系电话：3680101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shd w:val="clear" w:fill="FFFFFF"/>
        </w:rPr>
        <w:t>传　　真：3680772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shd w:val="clear" w:fill="FFFFFF"/>
        </w:rPr>
        <w:t>　　电子信箱：yyxnlszdzb</w:t>
      </w:r>
      <w:r>
        <w:rPr>
          <w:rFonts w:ascii="仿宋_GB2312" w:hAnsi="宋体" w:eastAsia="仿宋_GB2312" w:cs="仿宋_GB2312"/>
          <w:i w:val="0"/>
          <w:caps w:val="0"/>
          <w:color w:val="000000"/>
          <w:spacing w:val="0"/>
          <w:sz w:val="32"/>
          <w:szCs w:val="32"/>
          <w:shd w:val="clear" w:fill="FFFFFF"/>
        </w:rPr>
        <w:t>@zb.shandong.cn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黑体" w:hAnsi="黑体" w:eastAsia="黑体" w:cs="黑体"/>
          <w:b w:val="0"/>
          <w:bCs/>
          <w:i w:val="0"/>
          <w:caps w:val="0"/>
          <w:color w:val="000000"/>
          <w:spacing w:val="0"/>
          <w:sz w:val="32"/>
          <w:szCs w:val="32"/>
        </w:rPr>
      </w:pPr>
      <w:r>
        <w:rPr>
          <w:rStyle w:val="6"/>
          <w:rFonts w:hint="eastAsia" w:ascii="黑体" w:hAnsi="黑体" w:eastAsia="黑体" w:cs="黑体"/>
          <w:b w:val="0"/>
          <w:bCs/>
          <w:i w:val="0"/>
          <w:caps w:val="0"/>
          <w:color w:val="000000"/>
          <w:spacing w:val="0"/>
          <w:sz w:val="32"/>
          <w:szCs w:val="32"/>
        </w:rPr>
        <w:t>　　三、政府信息公开工作机构</w:t>
      </w:r>
      <w:r>
        <w:rPr>
          <w:rFonts w:hint="eastAsia" w:ascii="黑体" w:hAnsi="黑体" w:eastAsia="黑体" w:cs="黑体"/>
          <w:b w:val="0"/>
          <w:bCs/>
          <w:i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南鲁山镇信息公开工作主管部门为镇党政办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shd w:val="clear" w:fill="FFFFFF"/>
        </w:rPr>
        <w:t>办公地址：南鲁山镇望峰路11号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shd w:val="clear" w:fill="FFFFFF"/>
        </w:rPr>
        <w:t>　　邮政编码：256103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shd w:val="clear" w:fill="FFFFFF"/>
        </w:rPr>
        <w:t>　　办公时间:</w:t>
      </w:r>
      <w:r>
        <w:rPr>
          <w:rStyle w:val="6"/>
          <w:rFonts w:hint="eastAsia" w:ascii="仿宋_GB2312" w:hAnsi="仿宋_GB2312" w:eastAsia="仿宋_GB2312" w:cs="仿宋_GB2312"/>
          <w:b w:val="0"/>
          <w:bCs/>
          <w:i w:val="0"/>
          <w:caps w:val="0"/>
          <w:color w:val="000000"/>
          <w:spacing w:val="0"/>
          <w:sz w:val="32"/>
          <w:szCs w:val="32"/>
          <w:shd w:val="clear" w:fill="FFFFFF"/>
          <w:lang w:val="en-US" w:eastAsia="zh-CN"/>
        </w:rPr>
        <w:t xml:space="preserve"> </w:t>
      </w:r>
      <w:r>
        <w:rPr>
          <w:rStyle w:val="6"/>
          <w:rFonts w:hint="eastAsia" w:ascii="仿宋_GB2312" w:hAnsi="仿宋_GB2312" w:eastAsia="仿宋_GB2312" w:cs="仿宋_GB2312"/>
          <w:b w:val="0"/>
          <w:bCs/>
          <w:i w:val="0"/>
          <w:caps w:val="0"/>
          <w:color w:val="000000"/>
          <w:spacing w:val="0"/>
          <w:sz w:val="32"/>
          <w:szCs w:val="32"/>
          <w:shd w:val="clear" w:fill="FFFFFF"/>
        </w:rPr>
        <w:t>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shd w:val="clear" w:fill="FFFFFF"/>
        </w:rPr>
        <w:t>联系电话：3680101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shd w:val="clear" w:fill="FFFFFF"/>
        </w:rPr>
        <w:t>传　　真：3680772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shd w:val="clear" w:fill="FFFFFF"/>
        </w:rPr>
        <w:t>　　电子信箱：yyxnlszdzb</w:t>
      </w:r>
      <w:r>
        <w:rPr>
          <w:rFonts w:ascii="仿宋_GB2312" w:hAnsi="宋体" w:eastAsia="仿宋_GB2312" w:cs="仿宋_GB2312"/>
          <w:i w:val="0"/>
          <w:caps w:val="0"/>
          <w:color w:val="000000"/>
          <w:spacing w:val="0"/>
          <w:sz w:val="32"/>
          <w:szCs w:val="32"/>
          <w:shd w:val="clear" w:fill="FFFFFF"/>
        </w:rPr>
        <w:t>@zb.shandong.cn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黑体" w:hAnsi="黑体" w:eastAsia="黑体" w:cs="黑体"/>
          <w:b w:val="0"/>
          <w:bCs/>
          <w:sz w:val="32"/>
          <w:szCs w:val="32"/>
        </w:rPr>
      </w:pPr>
      <w:r>
        <w:rPr>
          <w:rFonts w:hint="eastAsia" w:ascii="黑体" w:hAnsi="黑体" w:eastAsia="黑体" w:cs="黑体"/>
          <w:b w:val="0"/>
          <w:bCs/>
          <w:i w:val="0"/>
          <w:caps w:val="0"/>
          <w:color w:val="000000"/>
          <w:spacing w:val="0"/>
          <w:sz w:val="32"/>
          <w:szCs w:val="32"/>
        </w:rPr>
        <w:t>四、</w:t>
      </w:r>
      <w:r>
        <w:rPr>
          <w:rStyle w:val="6"/>
          <w:rFonts w:hint="eastAsia" w:ascii="黑体" w:hAnsi="黑体" w:eastAsia="黑体" w:cs="黑体"/>
          <w:b w:val="0"/>
          <w:bCs/>
          <w:i w:val="0"/>
          <w:caps w:val="0"/>
          <w:color w:val="000000"/>
          <w:spacing w:val="0"/>
          <w:sz w:val="32"/>
          <w:szCs w:val="32"/>
        </w:rPr>
        <w:t>监督和救济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公民、法人或者其他组织认为本机关提供的与其自身相关的政府信息记录不准确的，可以提出更正申请，并提供证据材料。本机关将根据申请作出相应处理，并告知申请人。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　公民、法人或者其他组织认为本机关未依法履行政府信息公开义务的，可以向县政府信息公开机构投诉举报。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000000"/>
          <w:spacing w:val="0"/>
          <w:sz w:val="32"/>
          <w:szCs w:val="32"/>
        </w:rPr>
      </w:pPr>
      <w:r>
        <w:rPr>
          <w:rStyle w:val="6"/>
          <w:rFonts w:hint="eastAsia" w:ascii="仿宋_GB2312" w:hAnsi="仿宋_GB2312" w:eastAsia="仿宋_GB2312" w:cs="仿宋_GB2312"/>
          <w:b w:val="0"/>
          <w:bCs/>
          <w:i w:val="0"/>
          <w:caps w:val="0"/>
          <w:color w:val="000000"/>
          <w:spacing w:val="0"/>
          <w:sz w:val="32"/>
          <w:szCs w:val="32"/>
        </w:rPr>
        <w:t>公民、法人或其他组织也可以向上级行政机关、监察机关或者政府信息公开工作主管部门举报。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公民、法人或者其他组织认为本机关在政府信息公开工作中的具体行政行为侵犯其合法权益的，可以依法申请行政复议或提起行政诉讼。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16" w:right="0" w:firstLine="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投诉、举报受理机构：沂源县人民政府办公室</w:t>
      </w:r>
      <w:r>
        <w:rPr>
          <w:rStyle w:val="6"/>
          <w:rFonts w:hint="eastAsia" w:ascii="仿宋_GB2312" w:hAnsi="仿宋_GB2312" w:eastAsia="仿宋_GB2312" w:cs="仿宋_GB2312"/>
          <w:b w:val="0"/>
          <w:bCs/>
          <w:i w:val="0"/>
          <w:caps w:val="0"/>
          <w:color w:val="000000"/>
          <w:spacing w:val="0"/>
          <w:sz w:val="32"/>
          <w:szCs w:val="32"/>
        </w:rPr>
        <w:br w:type="textWrapping"/>
      </w:r>
      <w:r>
        <w:rPr>
          <w:rStyle w:val="6"/>
          <w:rFonts w:hint="eastAsia" w:ascii="仿宋_GB2312" w:hAnsi="仿宋_GB2312" w:eastAsia="仿宋_GB2312" w:cs="仿宋_GB2312"/>
          <w:b w:val="0"/>
          <w:bCs/>
          <w:i w:val="0"/>
          <w:caps w:val="0"/>
          <w:color w:val="000000"/>
          <w:spacing w:val="0"/>
          <w:sz w:val="32"/>
          <w:szCs w:val="32"/>
        </w:rPr>
        <w:t>办公地址：山东省淄博市沂源县振兴路61号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联系电话：3241369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传　　真：3241418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行政复议受理机构：沂源县人民政府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办公地址:山东省淄博市沂源县振兴路61号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联系电话:</w:t>
      </w:r>
      <w:r>
        <w:rPr>
          <w:rStyle w:val="6"/>
          <w:rFonts w:hint="eastAsia" w:ascii="仿宋_GB2312" w:hAnsi="仿宋_GB2312" w:eastAsia="仿宋_GB2312" w:cs="仿宋_GB2312"/>
          <w:b w:val="0"/>
          <w:bCs/>
          <w:i w:val="0"/>
          <w:caps w:val="0"/>
          <w:color w:val="000000"/>
          <w:spacing w:val="0"/>
          <w:sz w:val="32"/>
          <w:szCs w:val="32"/>
          <w:lang w:val="en-US" w:eastAsia="zh-CN"/>
        </w:rPr>
        <w:t xml:space="preserve"> </w:t>
      </w:r>
      <w:r>
        <w:rPr>
          <w:rStyle w:val="6"/>
          <w:rFonts w:hint="eastAsia" w:ascii="仿宋_GB2312" w:hAnsi="仿宋_GB2312" w:eastAsia="仿宋_GB2312" w:cs="仿宋_GB2312"/>
          <w:b w:val="0"/>
          <w:bCs/>
          <w:i w:val="0"/>
          <w:caps w:val="0"/>
          <w:color w:val="000000"/>
          <w:spacing w:val="0"/>
          <w:sz w:val="32"/>
          <w:szCs w:val="32"/>
        </w:rPr>
        <w:t>0533-3241369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行政诉讼受理机构：沂源县人民法院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办公地址：山东省淄博市沂源县鲁山路89号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000000"/>
          <w:spacing w:val="0"/>
          <w:sz w:val="32"/>
          <w:szCs w:val="32"/>
        </w:rPr>
        <w:t>联系电话：0533-3259239</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1.沂源县南鲁山镇人民政府信息公开申请表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2.沂源县南鲁山镇人民政府信息公开流程图</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沂源县南鲁山镇人民政府</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2021年2月18日</w:t>
      </w:r>
    </w:p>
    <w:p>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br w:type="page"/>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附件1：沂源县南鲁山镇人民政府信息公开申请表</w:t>
      </w:r>
    </w:p>
    <w:tbl>
      <w:tblPr>
        <w:tblStyle w:val="4"/>
        <w:tblpPr w:leftFromText="180" w:rightFromText="180" w:vertAnchor="text" w:horzAnchor="page" w:tblpX="2049" w:tblpY="24"/>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127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349"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被申请单位</w:t>
            </w:r>
          </w:p>
        </w:tc>
        <w:tc>
          <w:tcPr>
            <w:tcW w:w="6731" w:type="dxa"/>
            <w:gridSpan w:val="5"/>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申请人信息</w:t>
            </w:r>
          </w:p>
        </w:tc>
        <w:tc>
          <w:tcPr>
            <w:tcW w:w="717"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公民</w:t>
            </w:r>
          </w:p>
        </w:tc>
        <w:tc>
          <w:tcPr>
            <w:tcW w:w="148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姓    名</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c>
          <w:tcPr>
            <w:tcW w:w="131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工作单位</w:t>
            </w:r>
          </w:p>
        </w:tc>
        <w:tc>
          <w:tcPr>
            <w:tcW w:w="2806"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firstLine="210" w:firstLineChars="100"/>
              <w:jc w:val="center"/>
              <w:textAlignment w:val="auto"/>
              <w:rPr>
                <w:rFonts w:hint="eastAsia" w:ascii="仿宋_GB2312" w:hAnsi="宋体" w:eastAsia="仿宋_GB2312"/>
                <w:szCs w:val="21"/>
              </w:rPr>
            </w:pPr>
          </w:p>
        </w:tc>
        <w:tc>
          <w:tcPr>
            <w:tcW w:w="717"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c>
          <w:tcPr>
            <w:tcW w:w="148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证件名称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c>
          <w:tcPr>
            <w:tcW w:w="131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证件号码</w:t>
            </w:r>
          </w:p>
        </w:tc>
        <w:tc>
          <w:tcPr>
            <w:tcW w:w="2806"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firstLine="210" w:firstLineChars="100"/>
              <w:jc w:val="center"/>
              <w:textAlignment w:val="auto"/>
              <w:rPr>
                <w:rFonts w:hint="eastAsia" w:ascii="仿宋_GB2312" w:hAnsi="宋体" w:eastAsia="仿宋_GB2312"/>
                <w:szCs w:val="21"/>
              </w:rPr>
            </w:pPr>
          </w:p>
        </w:tc>
        <w:tc>
          <w:tcPr>
            <w:tcW w:w="717"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c>
          <w:tcPr>
            <w:tcW w:w="148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通信地址</w:t>
            </w:r>
          </w:p>
        </w:tc>
        <w:tc>
          <w:tcPr>
            <w:tcW w:w="5251" w:type="dxa"/>
            <w:gridSpan w:val="4"/>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firstLine="210" w:firstLineChars="100"/>
              <w:jc w:val="center"/>
              <w:textAlignment w:val="auto"/>
              <w:rPr>
                <w:rFonts w:hint="eastAsia" w:ascii="仿宋_GB2312" w:hAnsi="宋体" w:eastAsia="仿宋_GB2312"/>
                <w:szCs w:val="21"/>
              </w:rPr>
            </w:pPr>
          </w:p>
        </w:tc>
        <w:tc>
          <w:tcPr>
            <w:tcW w:w="717"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c>
          <w:tcPr>
            <w:tcW w:w="148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联系电话</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c>
          <w:tcPr>
            <w:tcW w:w="131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邮政编码</w:t>
            </w:r>
          </w:p>
        </w:tc>
        <w:tc>
          <w:tcPr>
            <w:tcW w:w="2806"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firstLine="210" w:firstLineChars="100"/>
              <w:jc w:val="center"/>
              <w:textAlignment w:val="auto"/>
              <w:rPr>
                <w:rFonts w:hint="eastAsia" w:ascii="仿宋_GB2312" w:hAnsi="宋体" w:eastAsia="仿宋_GB2312"/>
                <w:szCs w:val="21"/>
              </w:rPr>
            </w:pPr>
          </w:p>
        </w:tc>
        <w:tc>
          <w:tcPr>
            <w:tcW w:w="717"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c>
          <w:tcPr>
            <w:tcW w:w="148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电子邮箱</w:t>
            </w:r>
          </w:p>
        </w:tc>
        <w:tc>
          <w:tcPr>
            <w:tcW w:w="5251" w:type="dxa"/>
            <w:gridSpan w:val="4"/>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firstLine="210" w:firstLineChars="100"/>
              <w:jc w:val="center"/>
              <w:textAlignment w:val="auto"/>
              <w:rPr>
                <w:rFonts w:hint="eastAsia" w:ascii="仿宋_GB2312" w:hAnsi="宋体" w:eastAsia="仿宋_GB2312"/>
                <w:szCs w:val="21"/>
              </w:rPr>
            </w:pPr>
          </w:p>
        </w:tc>
        <w:tc>
          <w:tcPr>
            <w:tcW w:w="717"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法人或者其他组织</w:t>
            </w:r>
          </w:p>
        </w:tc>
        <w:tc>
          <w:tcPr>
            <w:tcW w:w="148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名    称</w:t>
            </w:r>
          </w:p>
        </w:tc>
        <w:tc>
          <w:tcPr>
            <w:tcW w:w="2445"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pacing w:val="-2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pacing w:val="-20"/>
                <w:szCs w:val="21"/>
              </w:rPr>
              <w:t>组织机构代码</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firstLine="210" w:firstLineChars="100"/>
              <w:jc w:val="center"/>
              <w:textAlignment w:val="auto"/>
              <w:rPr>
                <w:rFonts w:hint="eastAsia" w:ascii="仿宋_GB2312" w:hAnsi="宋体" w:eastAsia="仿宋_GB2312"/>
                <w:szCs w:val="21"/>
              </w:rPr>
            </w:pPr>
          </w:p>
        </w:tc>
        <w:tc>
          <w:tcPr>
            <w:tcW w:w="717"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c>
          <w:tcPr>
            <w:tcW w:w="148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营业执照</w:t>
            </w:r>
          </w:p>
        </w:tc>
        <w:tc>
          <w:tcPr>
            <w:tcW w:w="5251" w:type="dxa"/>
            <w:gridSpan w:val="4"/>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firstLine="210" w:firstLineChars="100"/>
              <w:jc w:val="center"/>
              <w:textAlignment w:val="auto"/>
              <w:rPr>
                <w:rFonts w:hint="eastAsia" w:ascii="仿宋_GB2312" w:hAnsi="宋体" w:eastAsia="仿宋_GB2312"/>
                <w:szCs w:val="21"/>
              </w:rPr>
            </w:pPr>
          </w:p>
        </w:tc>
        <w:tc>
          <w:tcPr>
            <w:tcW w:w="717"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c>
          <w:tcPr>
            <w:tcW w:w="148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法人代表</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c>
          <w:tcPr>
            <w:tcW w:w="131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联系人</w:t>
            </w:r>
          </w:p>
        </w:tc>
        <w:tc>
          <w:tcPr>
            <w:tcW w:w="2806"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firstLine="210" w:firstLineChars="100"/>
              <w:jc w:val="center"/>
              <w:textAlignment w:val="auto"/>
              <w:rPr>
                <w:rFonts w:hint="eastAsia" w:ascii="仿宋_GB2312" w:hAnsi="宋体" w:eastAsia="仿宋_GB2312"/>
                <w:szCs w:val="21"/>
              </w:rPr>
            </w:pPr>
          </w:p>
        </w:tc>
        <w:tc>
          <w:tcPr>
            <w:tcW w:w="717"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c>
          <w:tcPr>
            <w:tcW w:w="148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联系人电话</w:t>
            </w:r>
          </w:p>
        </w:tc>
        <w:tc>
          <w:tcPr>
            <w:tcW w:w="5251" w:type="dxa"/>
            <w:gridSpan w:val="4"/>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firstLine="210" w:firstLineChars="100"/>
              <w:jc w:val="center"/>
              <w:textAlignment w:val="auto"/>
              <w:rPr>
                <w:rFonts w:hint="eastAsia" w:ascii="仿宋_GB2312" w:hAnsi="宋体" w:eastAsia="仿宋_GB2312"/>
                <w:szCs w:val="21"/>
              </w:rPr>
            </w:pPr>
          </w:p>
        </w:tc>
        <w:tc>
          <w:tcPr>
            <w:tcW w:w="717"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c>
          <w:tcPr>
            <w:tcW w:w="148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联系人邮箱</w:t>
            </w:r>
          </w:p>
        </w:tc>
        <w:tc>
          <w:tcPr>
            <w:tcW w:w="5251" w:type="dxa"/>
            <w:gridSpan w:val="4"/>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firstLine="210" w:firstLineChars="100"/>
              <w:jc w:val="center"/>
              <w:textAlignment w:val="auto"/>
              <w:rPr>
                <w:rFonts w:hint="eastAsia" w:ascii="仿宋_GB2312" w:hAnsi="宋体" w:eastAsia="仿宋_GB2312"/>
                <w:szCs w:val="21"/>
              </w:rPr>
            </w:pPr>
          </w:p>
        </w:tc>
        <w:tc>
          <w:tcPr>
            <w:tcW w:w="2197"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申请人签名或者盖章</w:t>
            </w:r>
          </w:p>
        </w:tc>
        <w:tc>
          <w:tcPr>
            <w:tcW w:w="5251" w:type="dxa"/>
            <w:gridSpan w:val="4"/>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firstLine="210" w:firstLineChars="100"/>
              <w:jc w:val="center"/>
              <w:textAlignment w:val="auto"/>
              <w:rPr>
                <w:rFonts w:hint="eastAsia" w:ascii="仿宋_GB2312" w:hAnsi="宋体" w:eastAsia="仿宋_GB2312"/>
                <w:szCs w:val="21"/>
              </w:rPr>
            </w:pPr>
          </w:p>
        </w:tc>
        <w:tc>
          <w:tcPr>
            <w:tcW w:w="2197"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r>
              <w:rPr>
                <w:rFonts w:hint="eastAsia" w:ascii="仿宋_GB2312" w:hAnsi="宋体" w:eastAsia="仿宋_GB2312"/>
                <w:szCs w:val="21"/>
              </w:rPr>
              <w:t>申请时间</w:t>
            </w:r>
          </w:p>
        </w:tc>
        <w:tc>
          <w:tcPr>
            <w:tcW w:w="5251" w:type="dxa"/>
            <w:gridSpan w:val="4"/>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0" w:hRule="atLeast"/>
        </w:trPr>
        <w:tc>
          <w:tcPr>
            <w:tcW w:w="632"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r>
              <w:rPr>
                <w:rFonts w:hint="eastAsia" w:ascii="仿宋_GB2312" w:hAnsi="宋体" w:eastAsia="仿宋_GB2312"/>
                <w:color w:val="000000"/>
                <w:szCs w:val="21"/>
              </w:rPr>
              <w:t>所需信息情况</w:t>
            </w:r>
          </w:p>
        </w:tc>
        <w:tc>
          <w:tcPr>
            <w:tcW w:w="71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r>
              <w:rPr>
                <w:rFonts w:hint="eastAsia" w:ascii="仿宋_GB2312" w:hAnsi="宋体" w:eastAsia="仿宋_GB2312"/>
                <w:color w:val="000000"/>
                <w:szCs w:val="21"/>
              </w:rPr>
              <w:t>所需信息内容描述</w:t>
            </w:r>
          </w:p>
        </w:tc>
        <w:tc>
          <w:tcPr>
            <w:tcW w:w="6731" w:type="dxa"/>
            <w:gridSpan w:val="5"/>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p>
        </w:tc>
        <w:tc>
          <w:tcPr>
            <w:tcW w:w="7448" w:type="dxa"/>
            <w:gridSpan w:val="6"/>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bCs/>
                <w:color w:val="000000"/>
                <w:szCs w:val="21"/>
              </w:rPr>
            </w:pPr>
            <w:r>
              <w:rPr>
                <w:rFonts w:hint="eastAsia" w:ascii="仿宋_GB2312" w:hAnsi="宋体" w:eastAsia="仿宋_GB2312"/>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p>
        </w:tc>
        <w:tc>
          <w:tcPr>
            <w:tcW w:w="2197"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ind w:leftChars="-68" w:right="-143" w:rightChars="-68" w:hanging="142" w:hangingChars="68"/>
              <w:jc w:val="center"/>
              <w:textAlignment w:val="auto"/>
              <w:rPr>
                <w:rFonts w:hint="eastAsia" w:ascii="仿宋_GB2312" w:hAnsi="宋体" w:eastAsia="仿宋_GB2312"/>
                <w:color w:val="000000"/>
                <w:spacing w:val="-20"/>
                <w:szCs w:val="21"/>
              </w:rPr>
            </w:pPr>
            <w:r>
              <w:rPr>
                <w:rFonts w:hint="eastAsia" w:ascii="仿宋_GB2312" w:hAnsi="宋体" w:eastAsia="仿宋_GB2312"/>
                <w:color w:val="000000"/>
                <w:szCs w:val="21"/>
              </w:rPr>
              <w:t>所需信息的信息索取号</w:t>
            </w:r>
          </w:p>
        </w:tc>
        <w:tc>
          <w:tcPr>
            <w:tcW w:w="5251" w:type="dxa"/>
            <w:gridSpan w:val="4"/>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p>
        </w:tc>
        <w:tc>
          <w:tcPr>
            <w:tcW w:w="2197"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r>
              <w:rPr>
                <w:rFonts w:hint="eastAsia" w:ascii="仿宋_GB2312" w:hAnsi="宋体" w:eastAsia="仿宋_GB2312"/>
                <w:color w:val="000000"/>
                <w:szCs w:val="21"/>
              </w:rPr>
              <w:t>所需信息的用途</w:t>
            </w:r>
          </w:p>
        </w:tc>
        <w:tc>
          <w:tcPr>
            <w:tcW w:w="5251" w:type="dxa"/>
            <w:gridSpan w:val="4"/>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p>
        </w:tc>
        <w:tc>
          <w:tcPr>
            <w:tcW w:w="2197"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r>
              <w:rPr>
                <w:rFonts w:hint="eastAsia" w:ascii="仿宋_GB2312" w:hAnsi="宋体" w:eastAsia="仿宋_GB2312"/>
                <w:color w:val="000000"/>
                <w:szCs w:val="21"/>
              </w:rPr>
              <w:t>是否申请减免费用</w:t>
            </w:r>
          </w:p>
        </w:tc>
        <w:tc>
          <w:tcPr>
            <w:tcW w:w="2445"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r>
              <w:rPr>
                <w:rFonts w:hint="eastAsia" w:ascii="仿宋_GB2312" w:hAnsi="宋体" w:eastAsia="仿宋_GB2312"/>
                <w:color w:val="000000"/>
                <w:szCs w:val="21"/>
              </w:rPr>
              <w:t>信息的指定提供方式</w:t>
            </w:r>
          </w:p>
        </w:tc>
        <w:tc>
          <w:tcPr>
            <w:tcW w:w="2806"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r>
              <w:rPr>
                <w:rFonts w:hint="eastAsia" w:ascii="仿宋_GB2312" w:hAnsi="宋体" w:eastAsia="仿宋_GB2312"/>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0"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p>
        </w:tc>
        <w:tc>
          <w:tcPr>
            <w:tcW w:w="2197" w:type="dxa"/>
            <w:gridSpan w:val="2"/>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 申请。</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宋体" w:eastAsia="仿宋_GB2312"/>
                <w:color w:val="000000"/>
                <w:szCs w:val="21"/>
              </w:rPr>
            </w:pPr>
            <w:r>
              <w:rPr>
                <w:rFonts w:hint="eastAsia" w:ascii="仿宋_GB2312" w:hAnsi="宋体" w:eastAsia="仿宋_GB2312"/>
                <w:color w:val="000000"/>
                <w:szCs w:val="21"/>
              </w:rPr>
              <w:t>请提供相关证明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 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(仅限公民申请)</w:t>
            </w:r>
          </w:p>
        </w:tc>
        <w:tc>
          <w:tcPr>
            <w:tcW w:w="2445" w:type="dxa"/>
            <w:gridSpan w:val="2"/>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 纸面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（可多选）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Cs w:val="21"/>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Cs w:val="21"/>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Cs w:val="21"/>
              </w:rPr>
            </w:pPr>
          </w:p>
        </w:tc>
        <w:tc>
          <w:tcPr>
            <w:tcW w:w="2806" w:type="dxa"/>
            <w:gridSpan w:val="2"/>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邮寄</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传真</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pacing w:val="-2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spacing w:val="-20"/>
                <w:kern w:val="0"/>
                <w:szCs w:val="21"/>
              </w:rPr>
              <w:t>自行领取/当场阅读、抄录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pacing w:val="-20"/>
                <w:kern w:val="0"/>
                <w:szCs w:val="21"/>
              </w:rPr>
            </w:pPr>
            <w:r>
              <w:rPr>
                <w:rFonts w:hint="eastAsia" w:ascii="仿宋_GB2312" w:hAnsi="宋体" w:eastAsia="仿宋_GB2312"/>
                <w:color w:val="000000"/>
                <w:spacing w:val="-20"/>
                <w:kern w:val="0"/>
                <w:szCs w:val="21"/>
              </w:rPr>
              <w:t>（可多选）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63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Cs w:val="21"/>
              </w:rPr>
            </w:pPr>
          </w:p>
        </w:tc>
        <w:tc>
          <w:tcPr>
            <w:tcW w:w="7448" w:type="dxa"/>
            <w:gridSpan w:val="6"/>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szCs w:val="21"/>
              </w:rPr>
            </w:pPr>
            <w:r>
              <w:rPr>
                <w:rFonts w:hint="eastAsia" w:ascii="仿宋_GB2312" w:hAnsi="宋体" w:eastAsia="仿宋_GB2312"/>
                <w:color w:val="000000"/>
                <w:szCs w:val="21"/>
              </w:rPr>
              <w:t>注：若本机关无法按照指定方式提供所需信息，也可接受其它方式</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附件2：沂源县南鲁山镇人民政府信息公开流程图</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drawing>
          <wp:anchor distT="0" distB="0" distL="114300" distR="114300" simplePos="0" relativeHeight="251658240" behindDoc="0" locked="0" layoutInCell="1" allowOverlap="1">
            <wp:simplePos x="0" y="0"/>
            <wp:positionH relativeFrom="column">
              <wp:posOffset>28575</wp:posOffset>
            </wp:positionH>
            <wp:positionV relativeFrom="page">
              <wp:posOffset>4900930</wp:posOffset>
            </wp:positionV>
            <wp:extent cx="5765800" cy="5012055"/>
            <wp:effectExtent l="0" t="0" r="6350" b="17145"/>
            <wp:wrapTopAndBottom/>
            <wp:docPr id="3" name="图片 3"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流程图"/>
                    <pic:cNvPicPr>
                      <a:picLocks noChangeAspect="1"/>
                    </pic:cNvPicPr>
                  </pic:nvPicPr>
                  <pic:blipFill>
                    <a:blip r:embed="rId4"/>
                    <a:srcRect l="3976" r="1446"/>
                    <a:stretch>
                      <a:fillRect/>
                    </a:stretch>
                  </pic:blipFill>
                  <pic:spPr>
                    <a:xfrm>
                      <a:off x="0" y="0"/>
                      <a:ext cx="5765800" cy="5012055"/>
                    </a:xfrm>
                    <a:prstGeom prst="rect">
                      <a:avLst/>
                    </a:prstGeom>
                  </pic:spPr>
                </pic:pic>
              </a:graphicData>
            </a:graphic>
          </wp:anchor>
        </w:drawing>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AEAFC9"/>
    <w:multiLevelType w:val="singleLevel"/>
    <w:tmpl w:val="99AEAFC9"/>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F6DFF"/>
    <w:rsid w:val="137B05EE"/>
    <w:rsid w:val="150E3AEC"/>
    <w:rsid w:val="20D35307"/>
    <w:rsid w:val="23AD4923"/>
    <w:rsid w:val="240A40D0"/>
    <w:rsid w:val="259701A0"/>
    <w:rsid w:val="29E84FF4"/>
    <w:rsid w:val="30FF767C"/>
    <w:rsid w:val="41E214AB"/>
    <w:rsid w:val="41F533BA"/>
    <w:rsid w:val="4C0A69C0"/>
    <w:rsid w:val="4D1202E3"/>
    <w:rsid w:val="56EB0E5C"/>
    <w:rsid w:val="5CB73919"/>
    <w:rsid w:val="62CF34A9"/>
    <w:rsid w:val="65357462"/>
    <w:rsid w:val="7280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2021-02-18T03:25:00Z</dcterms:created>
  <dc:creator>Administrator</dc:creator>
  <cp:lastModifiedBy>Administrator</cp:lastModifiedBy>
  <dcterms:modified xsi:type="dcterms:W3CDTF">2021-03-09T05:06:19Z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