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tabs>
          <w:tab w:val="left" w:pos="2520"/>
        </w:tabs>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sz w:val="36"/>
          <w:szCs w:val="36"/>
          <w:u w:val="single"/>
        </w:rPr>
      </w:pPr>
    </w:p>
    <w:p>
      <w:pPr>
        <w:pStyle w:val="4"/>
        <w:keepNext w:val="0"/>
        <w:keepLines w:val="0"/>
        <w:pageBreakBefore w:val="0"/>
        <w:tabs>
          <w:tab w:val="left" w:pos="2520"/>
        </w:tabs>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sz w:val="36"/>
          <w:szCs w:val="36"/>
          <w:u w:val="single"/>
        </w:rPr>
      </w:pPr>
    </w:p>
    <w:p>
      <w:pPr>
        <w:pStyle w:val="4"/>
        <w:keepNext w:val="0"/>
        <w:keepLines w:val="0"/>
        <w:pageBreakBefore w:val="0"/>
        <w:tabs>
          <w:tab w:val="left" w:pos="2520"/>
        </w:tabs>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sz w:val="36"/>
          <w:szCs w:val="36"/>
          <w:u w:val="single"/>
        </w:rPr>
      </w:pPr>
    </w:p>
    <w:p>
      <w:pPr>
        <w:pStyle w:val="4"/>
        <w:keepNext w:val="0"/>
        <w:keepLines w:val="0"/>
        <w:pageBreakBefore w:val="0"/>
        <w:tabs>
          <w:tab w:val="left" w:pos="2520"/>
        </w:tabs>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sz w:val="36"/>
          <w:szCs w:val="36"/>
          <w:u w:val="single"/>
        </w:rPr>
      </w:pPr>
    </w:p>
    <w:p>
      <w:pPr>
        <w:pStyle w:val="4"/>
        <w:keepNext w:val="0"/>
        <w:keepLines w:val="0"/>
        <w:pageBreakBefore w:val="0"/>
        <w:tabs>
          <w:tab w:val="left" w:pos="2520"/>
        </w:tabs>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sz w:val="36"/>
          <w:szCs w:val="36"/>
          <w:u w:val="single"/>
        </w:rPr>
      </w:pPr>
    </w:p>
    <w:p>
      <w:pPr>
        <w:pStyle w:val="4"/>
        <w:keepNext w:val="0"/>
        <w:keepLines w:val="0"/>
        <w:pageBreakBefore w:val="0"/>
        <w:tabs>
          <w:tab w:val="left" w:pos="2520"/>
        </w:tabs>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sz w:val="36"/>
          <w:szCs w:val="36"/>
          <w:u w:val="single"/>
        </w:rPr>
      </w:pPr>
    </w:p>
    <w:p>
      <w:pPr>
        <w:pStyle w:val="4"/>
        <w:keepNext w:val="0"/>
        <w:keepLines w:val="0"/>
        <w:pageBreakBefore w:val="0"/>
        <w:tabs>
          <w:tab w:val="left" w:pos="2520"/>
        </w:tabs>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sz w:val="32"/>
          <w:szCs w:val="32"/>
        </w:rPr>
      </w:pPr>
      <w:r>
        <w:rPr>
          <w:rFonts w:hint="eastAsia" w:ascii="Times New Roman" w:hAnsi="Times New Roman" w:eastAsia="仿宋_GB2312" w:cs="Times New Roman"/>
          <w:b w:val="0"/>
          <w:bCs/>
          <w:sz w:val="32"/>
          <w:szCs w:val="32"/>
          <w:lang w:val="en-US" w:eastAsia="zh-CN"/>
        </w:rPr>
        <w:t>鲁山</w:t>
      </w:r>
      <w:r>
        <w:rPr>
          <w:rFonts w:hint="default" w:ascii="Times New Roman" w:hAnsi="Times New Roman" w:eastAsia="仿宋_GB2312" w:cs="Times New Roman"/>
          <w:b w:val="0"/>
          <w:bCs/>
          <w:sz w:val="32"/>
          <w:szCs w:val="32"/>
        </w:rPr>
        <w:t>发〔20</w:t>
      </w:r>
      <w:r>
        <w:rPr>
          <w:rFonts w:hint="default" w:ascii="Times New Roman" w:hAnsi="Times New Roman" w:eastAsia="仿宋_GB2312" w:cs="Times New Roman"/>
          <w:b w:val="0"/>
          <w:bCs/>
          <w:sz w:val="32"/>
          <w:szCs w:val="32"/>
          <w:lang w:val="en-US" w:eastAsia="zh-CN"/>
        </w:rPr>
        <w:t>23</w:t>
      </w:r>
      <w:r>
        <w:rPr>
          <w:rFonts w:hint="default" w:ascii="Times New Roman" w:hAnsi="Times New Roman" w:eastAsia="仿宋_GB2312" w:cs="Times New Roman"/>
          <w:b w:val="0"/>
          <w:bCs/>
          <w:sz w:val="32"/>
          <w:szCs w:val="32"/>
        </w:rPr>
        <w:t>〕</w:t>
      </w:r>
      <w:r>
        <w:rPr>
          <w:rFonts w:hint="eastAsia" w:ascii="Times New Roman" w:hAnsi="Times New Roman" w:eastAsia="仿宋_GB2312" w:cs="Times New Roman"/>
          <w:b w:val="0"/>
          <w:bCs/>
          <w:sz w:val="32"/>
          <w:szCs w:val="32"/>
          <w:lang w:val="en-US" w:eastAsia="zh-CN"/>
        </w:rPr>
        <w:t>2</w:t>
      </w:r>
      <w:r>
        <w:rPr>
          <w:rFonts w:hint="default" w:ascii="Times New Roman" w:hAnsi="Times New Roman" w:eastAsia="仿宋_GB2312" w:cs="Times New Roman"/>
          <w:b w:val="0"/>
          <w:bCs/>
          <w:sz w:val="32"/>
          <w:szCs w:val="32"/>
        </w:rPr>
        <w:t>号</w:t>
      </w:r>
    </w:p>
    <w:p>
      <w:pPr>
        <w:pStyle w:val="4"/>
        <w:keepNext w:val="0"/>
        <w:keepLines w:val="0"/>
        <w:pageBreakBefore w:val="0"/>
        <w:tabs>
          <w:tab w:val="left" w:pos="2520"/>
        </w:tabs>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spacing w:val="20"/>
          <w:sz w:val="36"/>
          <w:szCs w:val="36"/>
        </w:rPr>
      </w:pPr>
    </w:p>
    <w:p>
      <w:pPr>
        <w:spacing w:line="560" w:lineRule="exact"/>
        <w:jc w:val="center"/>
        <w:rPr>
          <w:rFonts w:hint="default" w:ascii="Times New Roman" w:hAnsi="Times New Roman" w:eastAsia="方正小标宋简体" w:cs="Times New Roman"/>
          <w:b w:val="0"/>
          <w:bCs/>
          <w:color w:val="auto"/>
          <w:sz w:val="36"/>
          <w:szCs w:val="36"/>
          <w:highlight w:val="none"/>
        </w:rPr>
      </w:pPr>
    </w:p>
    <w:p>
      <w:pPr>
        <w:spacing w:line="540" w:lineRule="exact"/>
        <w:jc w:val="center"/>
        <w:rPr>
          <w:rFonts w:hint="default" w:ascii="Times New Roman" w:hAnsi="Times New Roman" w:eastAsia="方正小标宋简体" w:cs="Times New Roman"/>
          <w:b w:val="0"/>
          <w:bCs/>
          <w:color w:val="auto"/>
          <w:sz w:val="44"/>
          <w:szCs w:val="44"/>
          <w:highlight w:val="none"/>
        </w:rPr>
      </w:pPr>
      <w:r>
        <w:rPr>
          <w:rFonts w:hint="default" w:ascii="Times New Roman" w:hAnsi="Times New Roman" w:eastAsia="方正小标宋简体" w:cs="Times New Roman"/>
          <w:b w:val="0"/>
          <w:bCs/>
          <w:color w:val="auto"/>
          <w:spacing w:val="26"/>
          <w:sz w:val="44"/>
          <w:szCs w:val="44"/>
          <w:highlight w:val="none"/>
        </w:rPr>
        <w:t>中共南鲁山镇委</w:t>
      </w:r>
      <w:r>
        <w:rPr>
          <w:rFonts w:hint="eastAsia" w:ascii="Times New Roman" w:hAnsi="Times New Roman" w:eastAsia="方正小标宋简体" w:cs="Times New Roman"/>
          <w:b w:val="0"/>
          <w:bCs/>
          <w:color w:val="auto"/>
          <w:spacing w:val="26"/>
          <w:sz w:val="44"/>
          <w:szCs w:val="44"/>
          <w:highlight w:val="none"/>
          <w:lang w:val="en-US" w:eastAsia="zh-CN"/>
        </w:rPr>
        <w:t xml:space="preserve"> </w:t>
      </w:r>
      <w:r>
        <w:rPr>
          <w:rFonts w:hint="default" w:ascii="Times New Roman" w:hAnsi="Times New Roman" w:eastAsia="方正小标宋简体" w:cs="Times New Roman"/>
          <w:b w:val="0"/>
          <w:bCs/>
          <w:color w:val="auto"/>
          <w:sz w:val="44"/>
          <w:szCs w:val="44"/>
          <w:highlight w:val="none"/>
        </w:rPr>
        <w:t>南鲁山镇人民政府</w:t>
      </w:r>
    </w:p>
    <w:p>
      <w:pPr>
        <w:pStyle w:val="4"/>
        <w:keepNext w:val="0"/>
        <w:keepLines w:val="0"/>
        <w:pageBreakBefore w:val="0"/>
        <w:tabs>
          <w:tab w:val="left" w:pos="2520"/>
        </w:tabs>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sz w:val="44"/>
          <w:szCs w:val="44"/>
        </w:rPr>
      </w:pPr>
      <w:r>
        <w:rPr>
          <w:rFonts w:hint="default" w:ascii="Times New Roman" w:hAnsi="Times New Roman" w:eastAsia="方正小标宋简体" w:cs="Times New Roman"/>
          <w:b w:val="0"/>
          <w:bCs/>
          <w:color w:val="auto"/>
          <w:spacing w:val="26"/>
          <w:sz w:val="44"/>
          <w:szCs w:val="44"/>
          <w:highlight w:val="none"/>
        </w:rPr>
        <w:t>关于印发</w:t>
      </w:r>
      <w:r>
        <w:rPr>
          <w:rFonts w:hint="default" w:ascii="Times New Roman" w:hAnsi="Times New Roman" w:eastAsia="方正小标宋简体" w:cs="Times New Roman"/>
          <w:b w:val="0"/>
          <w:bCs/>
          <w:sz w:val="44"/>
          <w:szCs w:val="44"/>
        </w:rPr>
        <w:t>《</w:t>
      </w:r>
      <w:r>
        <w:rPr>
          <w:rFonts w:hint="eastAsia" w:ascii="Times New Roman" w:hAnsi="Times New Roman" w:eastAsia="方正小标宋简体" w:cs="Times New Roman"/>
          <w:b w:val="0"/>
          <w:bCs/>
          <w:sz w:val="44"/>
          <w:szCs w:val="44"/>
          <w:lang w:eastAsia="zh-CN"/>
        </w:rPr>
        <w:t>关于开展“三提三争”活动的行动</w:t>
      </w:r>
      <w:r>
        <w:rPr>
          <w:rFonts w:hint="default" w:ascii="Times New Roman" w:hAnsi="Times New Roman" w:eastAsia="方正小标宋简体" w:cs="Times New Roman"/>
          <w:color w:val="000000"/>
          <w:kern w:val="0"/>
          <w:sz w:val="44"/>
          <w:szCs w:val="44"/>
          <w:lang w:val="en-US" w:eastAsia="zh-CN" w:bidi="ar"/>
        </w:rPr>
        <w:t>方案</w:t>
      </w:r>
      <w:r>
        <w:rPr>
          <w:rFonts w:hint="default" w:ascii="Times New Roman" w:hAnsi="Times New Roman" w:eastAsia="方正小标宋简体" w:cs="Times New Roman"/>
          <w:b w:val="0"/>
          <w:bCs/>
          <w:sz w:val="44"/>
          <w:szCs w:val="44"/>
        </w:rPr>
        <w:t>》的通知</w:t>
      </w:r>
    </w:p>
    <w:p>
      <w:pPr>
        <w:pStyle w:val="4"/>
        <w:keepNext w:val="0"/>
        <w:keepLines w:val="0"/>
        <w:pageBreakBefore w:val="0"/>
        <w:widowControl w:val="0"/>
        <w:tabs>
          <w:tab w:val="left" w:pos="2520"/>
        </w:tabs>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简体" w:cs="Times New Roman"/>
          <w:b w:val="0"/>
          <w:bCs/>
          <w:spacing w:val="20"/>
          <w:sz w:val="36"/>
          <w:szCs w:val="36"/>
        </w:rPr>
      </w:pPr>
    </w:p>
    <w:p>
      <w:pPr>
        <w:spacing w:line="600" w:lineRule="exact"/>
        <w:jc w:val="both"/>
        <w:rPr>
          <w:rFonts w:hint="default" w:ascii="Times New Roman" w:hAnsi="Times New Roman" w:eastAsia="仿宋_GB2312" w:cs="Times New Roman"/>
          <w:b w:val="0"/>
          <w:bCs/>
          <w:color w:val="000000"/>
          <w:sz w:val="32"/>
          <w:szCs w:val="32"/>
        </w:rPr>
      </w:pPr>
      <w:r>
        <w:rPr>
          <w:rFonts w:hint="default" w:ascii="Times New Roman" w:hAnsi="Times New Roman" w:eastAsia="仿宋_GB2312" w:cs="Times New Roman"/>
          <w:b w:val="0"/>
          <w:bCs/>
          <w:color w:val="000000"/>
          <w:sz w:val="32"/>
          <w:szCs w:val="32"/>
        </w:rPr>
        <w:t>各</w:t>
      </w:r>
      <w:r>
        <w:rPr>
          <w:rFonts w:hint="eastAsia" w:ascii="Times New Roman" w:hAnsi="Times New Roman" w:eastAsia="仿宋_GB2312" w:cs="Times New Roman"/>
          <w:b w:val="0"/>
          <w:bCs/>
          <w:color w:val="000000"/>
          <w:sz w:val="32"/>
          <w:szCs w:val="32"/>
          <w:lang w:val="en-US" w:eastAsia="zh-CN"/>
        </w:rPr>
        <w:t>党建共同体、</w:t>
      </w:r>
      <w:r>
        <w:rPr>
          <w:rFonts w:hint="default" w:ascii="Times New Roman" w:hAnsi="Times New Roman" w:eastAsia="仿宋_GB2312" w:cs="Times New Roman"/>
          <w:b w:val="0"/>
          <w:bCs/>
          <w:color w:val="000000"/>
          <w:sz w:val="32"/>
          <w:szCs w:val="32"/>
          <w:lang w:val="en-US" w:eastAsia="zh-CN"/>
        </w:rPr>
        <w:t>各</w:t>
      </w:r>
      <w:r>
        <w:rPr>
          <w:rFonts w:hint="default" w:ascii="Times New Roman" w:hAnsi="Times New Roman" w:eastAsia="仿宋_GB2312" w:cs="Times New Roman"/>
          <w:b w:val="0"/>
          <w:bCs/>
          <w:color w:val="000000"/>
          <w:sz w:val="32"/>
          <w:szCs w:val="32"/>
        </w:rPr>
        <w:t>村</w:t>
      </w:r>
      <w:r>
        <w:rPr>
          <w:rFonts w:hint="eastAsia"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auto"/>
          <w:sz w:val="32"/>
          <w:szCs w:val="32"/>
          <w:highlight w:val="none"/>
        </w:rPr>
        <w:t>各单位</w:t>
      </w:r>
      <w:r>
        <w:rPr>
          <w:rFonts w:hint="default" w:ascii="Times New Roman" w:hAnsi="Times New Roman" w:eastAsia="仿宋_GB2312" w:cs="Times New Roman"/>
          <w:b w:val="0"/>
          <w:bCs/>
          <w:color w:val="000000"/>
          <w:sz w:val="32"/>
          <w:szCs w:val="32"/>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《关于开展“三提三争”活动的</w:t>
      </w:r>
      <w:r>
        <w:rPr>
          <w:rFonts w:hint="eastAsia" w:ascii="Times New Roman" w:hAnsi="Times New Roman" w:eastAsia="仿宋_GB2312" w:cs="Times New Roman"/>
          <w:b w:val="0"/>
          <w:bCs w:val="0"/>
          <w:color w:val="auto"/>
          <w:sz w:val="32"/>
          <w:szCs w:val="32"/>
          <w:lang w:val="en-US" w:eastAsia="zh-CN"/>
        </w:rPr>
        <w:t>行动</w:t>
      </w:r>
      <w:r>
        <w:rPr>
          <w:rFonts w:hint="default" w:ascii="Times New Roman" w:hAnsi="Times New Roman" w:eastAsia="仿宋_GB2312" w:cs="Times New Roman"/>
          <w:b w:val="0"/>
          <w:bCs w:val="0"/>
          <w:color w:val="auto"/>
          <w:sz w:val="32"/>
          <w:szCs w:val="32"/>
          <w:lang w:val="en-US" w:eastAsia="zh-CN"/>
        </w:rPr>
        <w:t>方案》已经</w:t>
      </w:r>
      <w:r>
        <w:rPr>
          <w:rFonts w:hint="eastAsia" w:ascii="Times New Roman" w:hAnsi="Times New Roman" w:eastAsia="仿宋_GB2312" w:cs="Times New Roman"/>
          <w:b w:val="0"/>
          <w:bCs w:val="0"/>
          <w:color w:val="auto"/>
          <w:sz w:val="32"/>
          <w:szCs w:val="32"/>
          <w:lang w:val="en-US" w:eastAsia="zh-CN"/>
        </w:rPr>
        <w:t>镇</w:t>
      </w:r>
      <w:r>
        <w:rPr>
          <w:rFonts w:hint="default" w:ascii="Times New Roman" w:hAnsi="Times New Roman" w:eastAsia="仿宋_GB2312" w:cs="Times New Roman"/>
          <w:b w:val="0"/>
          <w:bCs w:val="0"/>
          <w:color w:val="auto"/>
          <w:sz w:val="32"/>
          <w:szCs w:val="32"/>
          <w:lang w:val="en-US" w:eastAsia="zh-CN"/>
        </w:rPr>
        <w:t>党委</w:t>
      </w:r>
      <w:r>
        <w:rPr>
          <w:rFonts w:hint="eastAsia" w:ascii="Times New Roman" w:hAnsi="Times New Roman" w:eastAsia="仿宋_GB2312" w:cs="Times New Roman"/>
          <w:b w:val="0"/>
          <w:bCs w:val="0"/>
          <w:color w:val="auto"/>
          <w:sz w:val="32"/>
          <w:szCs w:val="32"/>
          <w:lang w:val="en-US" w:eastAsia="zh-CN"/>
        </w:rPr>
        <w:t>政府</w:t>
      </w:r>
      <w:r>
        <w:rPr>
          <w:rFonts w:hint="default" w:ascii="Times New Roman" w:hAnsi="Times New Roman" w:eastAsia="仿宋_GB2312" w:cs="Times New Roman"/>
          <w:b w:val="0"/>
          <w:bCs w:val="0"/>
          <w:color w:val="auto"/>
          <w:sz w:val="32"/>
          <w:szCs w:val="32"/>
          <w:lang w:val="en-US" w:eastAsia="zh-CN"/>
        </w:rPr>
        <w:t>研究通过，现印发给你们</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请</w:t>
      </w:r>
      <w:r>
        <w:rPr>
          <w:rFonts w:hint="eastAsia" w:ascii="Times New Roman" w:hAnsi="Times New Roman" w:eastAsia="仿宋_GB2312" w:cs="Times New Roman"/>
          <w:b w:val="0"/>
          <w:bCs w:val="0"/>
          <w:color w:val="auto"/>
          <w:sz w:val="32"/>
          <w:szCs w:val="32"/>
          <w:lang w:val="en-US" w:eastAsia="zh-CN"/>
        </w:rPr>
        <w:t>结合实际</w:t>
      </w:r>
      <w:r>
        <w:rPr>
          <w:rFonts w:hint="default" w:ascii="Times New Roman" w:hAnsi="Times New Roman" w:eastAsia="仿宋_GB2312" w:cs="Times New Roman"/>
          <w:b w:val="0"/>
          <w:bCs w:val="0"/>
          <w:color w:val="auto"/>
          <w:sz w:val="32"/>
          <w:szCs w:val="32"/>
          <w:lang w:val="en-US" w:eastAsia="zh-CN"/>
        </w:rPr>
        <w:t>认真抓好贯彻落实。</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auto"/>
        <w:rPr>
          <w:rFonts w:hint="default" w:ascii="Times New Roman" w:hAnsi="Times New Roman" w:eastAsia="仿宋_GB2312" w:cs="Times New Roman"/>
          <w:b w:val="0"/>
          <w:bCs w:val="0"/>
          <w:color w:val="auto"/>
          <w:sz w:val="32"/>
          <w:szCs w:val="32"/>
          <w:lang w:eastAsia="zh-CN"/>
        </w:rPr>
      </w:pPr>
    </w:p>
    <w:p>
      <w:pPr>
        <w:pStyle w:val="5"/>
        <w:keepNext w:val="0"/>
        <w:keepLines w:val="0"/>
        <w:pageBreakBefore w:val="0"/>
        <w:widowControl w:val="0"/>
        <w:kinsoku/>
        <w:wordWrap/>
        <w:overflowPunct/>
        <w:topLinePunct w:val="0"/>
        <w:autoSpaceDE/>
        <w:autoSpaceDN/>
        <w:bidi w:val="0"/>
        <w:adjustRightInd/>
        <w:snapToGrid/>
        <w:spacing w:after="0" w:line="560" w:lineRule="exact"/>
        <w:jc w:val="both"/>
        <w:textAlignment w:val="auto"/>
        <w:rPr>
          <w:rFonts w:hint="default" w:ascii="Times New Roman" w:hAnsi="Times New Roman" w:cs="Times New Roman"/>
          <w:b w:val="0"/>
          <w:bCs w:val="0"/>
          <w:color w:val="auto"/>
          <w:lang w:eastAsia="zh-CN"/>
        </w:rPr>
      </w:pPr>
    </w:p>
    <w:p>
      <w:pPr>
        <w:adjustRightInd w:val="0"/>
        <w:snapToGrid w:val="0"/>
        <w:spacing w:line="540" w:lineRule="exact"/>
        <w:ind w:firstLine="640" w:firstLineChars="200"/>
        <w:jc w:val="right"/>
        <w:rPr>
          <w:rFonts w:hint="default" w:ascii="Times New Roman" w:hAnsi="Times New Roman" w:eastAsia="仿宋_GB2312" w:cs="Times New Roman"/>
          <w:b w:val="0"/>
          <w:bCs/>
          <w:color w:val="auto"/>
          <w:sz w:val="32"/>
          <w:szCs w:val="32"/>
          <w:highlight w:val="none"/>
        </w:rPr>
      </w:pPr>
      <w:r>
        <w:rPr>
          <w:rFonts w:hint="default" w:ascii="Times New Roman" w:hAnsi="Times New Roman" w:eastAsia="仿宋_GB2312" w:cs="Times New Roman"/>
          <w:b w:val="0"/>
          <w:bCs/>
          <w:color w:val="auto"/>
          <w:sz w:val="32"/>
          <w:szCs w:val="32"/>
          <w:highlight w:val="none"/>
        </w:rPr>
        <w:t>中共南鲁山镇委</w:t>
      </w:r>
    </w:p>
    <w:p>
      <w:pPr>
        <w:adjustRightInd w:val="0"/>
        <w:snapToGrid w:val="0"/>
        <w:spacing w:line="540" w:lineRule="exact"/>
        <w:ind w:firstLine="640" w:firstLineChars="200"/>
        <w:jc w:val="right"/>
        <w:rPr>
          <w:rFonts w:hint="default" w:ascii="Times New Roman" w:hAnsi="Times New Roman" w:eastAsia="仿宋_GB2312" w:cs="Times New Roman"/>
          <w:b w:val="0"/>
          <w:bCs/>
          <w:color w:val="auto"/>
          <w:sz w:val="32"/>
          <w:szCs w:val="32"/>
          <w:highlight w:val="none"/>
        </w:rPr>
      </w:pPr>
      <w:r>
        <w:rPr>
          <w:rFonts w:hint="default" w:ascii="Times New Roman" w:hAnsi="Times New Roman" w:eastAsia="仿宋_GB2312" w:cs="Times New Roman"/>
          <w:b w:val="0"/>
          <w:bCs/>
          <w:color w:val="auto"/>
          <w:sz w:val="32"/>
          <w:szCs w:val="32"/>
          <w:highlight w:val="none"/>
        </w:rPr>
        <w:t xml:space="preserve">                            南鲁山镇人民政府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760" w:firstLineChars="1800"/>
        <w:jc w:val="right"/>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rPr>
        <w:t>20</w:t>
      </w:r>
      <w:r>
        <w:rPr>
          <w:rFonts w:hint="default" w:ascii="Times New Roman" w:hAnsi="Times New Roman" w:eastAsia="仿宋_GB2312" w:cs="Times New Roman"/>
          <w:b w:val="0"/>
          <w:bCs w:val="0"/>
          <w:color w:val="auto"/>
          <w:sz w:val="32"/>
          <w:szCs w:val="32"/>
          <w:lang w:val="en-US" w:eastAsia="zh-CN"/>
        </w:rPr>
        <w:t>23</w:t>
      </w:r>
      <w:r>
        <w:rPr>
          <w:rFonts w:hint="default" w:ascii="Times New Roman" w:hAnsi="Times New Roman" w:eastAsia="仿宋_GB2312" w:cs="Times New Roman"/>
          <w:b w:val="0"/>
          <w:bCs w:val="0"/>
          <w:color w:val="auto"/>
          <w:sz w:val="32"/>
          <w:szCs w:val="32"/>
        </w:rPr>
        <w:t>年</w:t>
      </w:r>
      <w:r>
        <w:rPr>
          <w:rFonts w:hint="eastAsia" w:ascii="Times New Roman" w:hAnsi="Times New Roman" w:eastAsia="仿宋_GB2312" w:cs="Times New Roman"/>
          <w:b w:val="0"/>
          <w:bCs w:val="0"/>
          <w:color w:val="auto"/>
          <w:sz w:val="32"/>
          <w:szCs w:val="32"/>
          <w:lang w:val="en-US" w:eastAsia="zh-CN"/>
        </w:rPr>
        <w:t>3</w:t>
      </w:r>
      <w:r>
        <w:rPr>
          <w:rFonts w:hint="default" w:ascii="Times New Roman" w:hAnsi="Times New Roman" w:eastAsia="仿宋_GB2312" w:cs="Times New Roman"/>
          <w:b w:val="0"/>
          <w:bCs w:val="0"/>
          <w:color w:val="auto"/>
          <w:sz w:val="32"/>
          <w:szCs w:val="32"/>
        </w:rPr>
        <w:t>月</w:t>
      </w:r>
      <w:r>
        <w:rPr>
          <w:rFonts w:hint="eastAsia" w:ascii="Times New Roman" w:hAnsi="Times New Roman" w:eastAsia="仿宋_GB2312" w:cs="Times New Roman"/>
          <w:b w:val="0"/>
          <w:bCs w:val="0"/>
          <w:color w:val="auto"/>
          <w:sz w:val="32"/>
          <w:szCs w:val="32"/>
          <w:lang w:val="en-US" w:eastAsia="zh-CN"/>
        </w:rPr>
        <w:t>3</w:t>
      </w:r>
      <w:r>
        <w:rPr>
          <w:rFonts w:hint="default" w:ascii="Times New Roman" w:hAnsi="Times New Roman" w:eastAsia="仿宋_GB2312" w:cs="Times New Roman"/>
          <w:b w:val="0"/>
          <w:bCs w:val="0"/>
          <w:color w:val="auto"/>
          <w:sz w:val="32"/>
          <w:szCs w:val="32"/>
        </w:rPr>
        <w:t>日</w:t>
      </w:r>
    </w:p>
    <w:p>
      <w:pPr>
        <w:pStyle w:val="10"/>
        <w:ind w:left="0" w:leftChars="0" w:firstLine="0" w:firstLineChars="0"/>
        <w:rPr>
          <w:rFonts w:hint="default" w:ascii="Times New Roman" w:hAnsi="Times New Roman" w:eastAsia="仿宋_GB2312" w:cs="Times New Roman"/>
          <w:b w:val="0"/>
          <w:bCs/>
          <w:sz w:val="32"/>
          <w:szCs w:val="32"/>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000000"/>
          <w:kern w:val="0"/>
          <w:sz w:val="44"/>
          <w:szCs w:val="44"/>
          <w:lang w:val="en-US" w:eastAsia="zh-CN" w:bidi="ar"/>
        </w:rPr>
      </w:pPr>
      <w:r>
        <w:rPr>
          <w:rFonts w:hint="default" w:ascii="Times New Roman" w:hAnsi="Times New Roman" w:eastAsia="方正小标宋简体" w:cs="Times New Roman"/>
          <w:color w:val="000000"/>
          <w:kern w:val="0"/>
          <w:sz w:val="44"/>
          <w:szCs w:val="44"/>
          <w:lang w:val="en-US" w:eastAsia="zh-CN" w:bidi="ar"/>
        </w:rPr>
        <w:br w:type="page"/>
      </w:r>
      <w:r>
        <w:rPr>
          <w:rFonts w:hint="default" w:ascii="Times New Roman" w:hAnsi="Times New Roman" w:eastAsia="方正小标宋简体" w:cs="Times New Roman"/>
          <w:color w:val="000000"/>
          <w:kern w:val="0"/>
          <w:sz w:val="44"/>
          <w:szCs w:val="44"/>
          <w:lang w:val="en-US" w:eastAsia="zh-CN" w:bidi="ar"/>
        </w:rPr>
        <w:t>关于开展“三提三争”活动的</w:t>
      </w:r>
      <w:r>
        <w:rPr>
          <w:rFonts w:hint="eastAsia" w:ascii="Times New Roman" w:hAnsi="Times New Roman" w:eastAsia="方正小标宋简体" w:cs="Times New Roman"/>
          <w:color w:val="000000"/>
          <w:kern w:val="0"/>
          <w:sz w:val="44"/>
          <w:szCs w:val="44"/>
          <w:lang w:val="en-US" w:eastAsia="zh-CN" w:bidi="ar"/>
        </w:rPr>
        <w:t>行动</w:t>
      </w:r>
      <w:r>
        <w:rPr>
          <w:rFonts w:hint="default" w:ascii="Times New Roman" w:hAnsi="Times New Roman" w:eastAsia="方正小标宋简体" w:cs="Times New Roman"/>
          <w:color w:val="000000"/>
          <w:kern w:val="0"/>
          <w:sz w:val="44"/>
          <w:szCs w:val="44"/>
          <w:lang w:val="en-US" w:eastAsia="zh-CN" w:bidi="ar"/>
        </w:rPr>
        <w:t>方案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黑体" w:cs="Times New Roman"/>
          <w:sz w:val="32"/>
          <w:szCs w:val="32"/>
          <w:highlight w:val="none"/>
        </w:rPr>
      </w:pPr>
      <w:r>
        <w:rPr>
          <w:rFonts w:hint="eastAsia" w:ascii="Times New Roman" w:hAnsi="Times New Roman" w:eastAsia="仿宋_GB2312" w:cs="Times New Roman"/>
          <w:sz w:val="32"/>
          <w:szCs w:val="32"/>
          <w:lang w:eastAsia="zh-CN"/>
        </w:rPr>
        <w:t>根据市、县关于开展“三提三争”有关文件要求和工作安排，现就</w:t>
      </w:r>
      <w:r>
        <w:rPr>
          <w:rFonts w:hint="eastAsia" w:ascii="仿宋" w:hAnsi="仿宋" w:eastAsia="仿宋" w:cs="仿宋"/>
          <w:color w:val="000000" w:themeColor="text1"/>
          <w:kern w:val="0"/>
          <w:sz w:val="31"/>
          <w:szCs w:val="31"/>
          <w:lang w:val="en-US" w:eastAsia="zh-CN" w:bidi="ar"/>
          <w14:textFill>
            <w14:solidFill>
              <w14:schemeClr w14:val="tx1"/>
            </w14:solidFill>
          </w14:textFill>
        </w:rPr>
        <w:t>我</w:t>
      </w:r>
      <w:r>
        <w:rPr>
          <w:rFonts w:hint="eastAsia" w:ascii="Times New Roman" w:hAnsi="Times New Roman" w:eastAsia="仿宋_GB2312" w:cs="Times New Roman"/>
          <w:sz w:val="32"/>
          <w:szCs w:val="32"/>
          <w:lang w:val="en-US" w:eastAsia="zh-CN"/>
        </w:rPr>
        <w:t>镇</w:t>
      </w:r>
      <w:r>
        <w:rPr>
          <w:rFonts w:hint="eastAsia" w:ascii="Times New Roman" w:hAnsi="Times New Roman" w:eastAsia="仿宋_GB2312" w:cs="Times New Roman"/>
          <w:sz w:val="32"/>
          <w:szCs w:val="32"/>
          <w:lang w:eastAsia="zh-CN"/>
        </w:rPr>
        <w:t>组织开展“三提三争”活动，制定如下行动方案。</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Times New Roman" w:hAnsi="Times New Roman" w:eastAsia="黑体" w:cs="Times New Roman"/>
          <w:sz w:val="32"/>
          <w:szCs w:val="32"/>
          <w:highlight w:val="none"/>
          <w:lang w:eastAsia="zh-CN"/>
        </w:rPr>
      </w:pPr>
      <w:r>
        <w:rPr>
          <w:rFonts w:hint="default" w:ascii="Times New Roman" w:hAnsi="Times New Roman" w:eastAsia="黑体" w:cs="Times New Roman"/>
          <w:sz w:val="32"/>
          <w:szCs w:val="32"/>
          <w:highlight w:val="none"/>
        </w:rPr>
        <w:t>一、</w:t>
      </w:r>
      <w:r>
        <w:rPr>
          <w:rFonts w:hint="eastAsia" w:ascii="Times New Roman" w:hAnsi="Times New Roman" w:eastAsia="黑体" w:cs="Times New Roman"/>
          <w:sz w:val="32"/>
          <w:szCs w:val="32"/>
          <w:highlight w:val="none"/>
          <w:lang w:eastAsia="zh-CN"/>
        </w:rPr>
        <w:t>总体要求</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5"/>
        <w:jc w:val="both"/>
        <w:textAlignment w:val="auto"/>
        <w:rPr>
          <w:rFonts w:hint="default" w:ascii="Times New Roman" w:hAnsi="Times New Roman" w:eastAsia="仿宋_GB2312" w:cs="Times New Roman"/>
          <w:color w:val="000000"/>
          <w:kern w:val="0"/>
          <w:sz w:val="32"/>
          <w:szCs w:val="32"/>
          <w:highlight w:val="none"/>
          <w:lang w:val="en-US" w:eastAsia="zh-CN" w:bidi="ar-SA"/>
        </w:rPr>
      </w:pPr>
      <w:r>
        <w:rPr>
          <w:rFonts w:hint="default" w:ascii="Times New Roman" w:hAnsi="Times New Roman" w:eastAsia="仿宋_GB2312" w:cs="Times New Roman"/>
          <w:color w:val="000000"/>
          <w:kern w:val="0"/>
          <w:sz w:val="32"/>
          <w:szCs w:val="32"/>
          <w:highlight w:val="none"/>
          <w:lang w:val="en-US" w:eastAsia="zh-CN" w:bidi="ar-SA"/>
        </w:rPr>
        <w:t>以习近平新时代中国特色社会主义思想为指导，深入贯彻落实党的二十大精神和习近平总书记对山东工作的重要指示要求</w:t>
      </w:r>
      <w:r>
        <w:rPr>
          <w:rFonts w:hint="eastAsia" w:ascii="Times New Roman" w:hAnsi="Times New Roman" w:eastAsia="仿宋_GB2312" w:cs="Times New Roman"/>
          <w:color w:val="000000"/>
          <w:kern w:val="0"/>
          <w:sz w:val="32"/>
          <w:szCs w:val="32"/>
          <w:highlight w:val="none"/>
          <w:lang w:val="en-US" w:eastAsia="zh-CN" w:bidi="ar-SA"/>
        </w:rPr>
        <w:t>，</w:t>
      </w:r>
      <w:r>
        <w:rPr>
          <w:rFonts w:hint="default" w:ascii="Times New Roman" w:hAnsi="Times New Roman" w:eastAsia="仿宋_GB2312" w:cs="Times New Roman"/>
          <w:color w:val="000000"/>
          <w:kern w:val="0"/>
          <w:sz w:val="32"/>
          <w:szCs w:val="32"/>
          <w:highlight w:val="none"/>
          <w:lang w:val="en-US" w:eastAsia="zh-CN" w:bidi="ar-SA"/>
        </w:rPr>
        <w:t>锚定“走在前、开新局”，聚焦“3510”发展目标和“强富美优”城市愿景，聚焦“突破提升、走在前列”，深化落实“66966”工作体系，深入实施“三县战略”，聚力推进“四新四创”，深化“认知迭代”成果，以“三提三争”为主题，立足整建制打造农文旅融合发展样板，动员</w:t>
      </w:r>
      <w:r>
        <w:rPr>
          <w:rFonts w:hint="eastAsia" w:ascii="Times New Roman" w:hAnsi="Times New Roman" w:eastAsia="仿宋_GB2312" w:cs="Times New Roman"/>
          <w:color w:val="000000"/>
          <w:kern w:val="0"/>
          <w:sz w:val="32"/>
          <w:szCs w:val="32"/>
          <w:highlight w:val="none"/>
          <w:lang w:val="en-US" w:eastAsia="zh-CN" w:bidi="ar-SA"/>
        </w:rPr>
        <w:t>全镇</w:t>
      </w:r>
      <w:r>
        <w:rPr>
          <w:rFonts w:hint="default" w:ascii="Times New Roman" w:hAnsi="Times New Roman" w:eastAsia="仿宋_GB2312" w:cs="Times New Roman"/>
          <w:color w:val="000000"/>
          <w:kern w:val="0"/>
          <w:sz w:val="32"/>
          <w:szCs w:val="32"/>
          <w:highlight w:val="none"/>
          <w:lang w:val="en-US" w:eastAsia="zh-CN" w:bidi="ar-SA"/>
        </w:rPr>
        <w:t>上下提效率争先锋、提效能争先例、提效益争先进，</w:t>
      </w:r>
      <w:r>
        <w:rPr>
          <w:rFonts w:hint="eastAsia" w:ascii="Times New Roman" w:hAnsi="Times New Roman" w:eastAsia="仿宋_GB2312" w:cs="Times New Roman"/>
          <w:color w:val="000000"/>
          <w:kern w:val="0"/>
          <w:sz w:val="32"/>
          <w:szCs w:val="32"/>
          <w:highlight w:val="none"/>
          <w:lang w:val="en-US" w:eastAsia="zh-CN" w:bidi="ar-SA"/>
        </w:rPr>
        <w:t>加速推进重点工作任务提质攻坚，为全面建设现代化新沂源贡献南鲁山力量</w:t>
      </w:r>
      <w:r>
        <w:rPr>
          <w:rFonts w:hint="default" w:ascii="Times New Roman" w:hAnsi="Times New Roman" w:eastAsia="仿宋_GB2312" w:cs="Times New Roman"/>
          <w:color w:val="000000"/>
          <w:kern w:val="0"/>
          <w:sz w:val="32"/>
          <w:szCs w:val="32"/>
          <w:highlight w:val="none"/>
          <w:lang w:val="en-US" w:eastAsia="zh-CN" w:bidi="ar-SA"/>
        </w:rPr>
        <w:t>。</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5"/>
        <w:jc w:val="both"/>
        <w:textAlignment w:val="auto"/>
        <w:rPr>
          <w:rFonts w:hint="default" w:ascii="Times New Roman" w:hAnsi="Times New Roman" w:eastAsia="仿宋_GB2312" w:cs="Times New Roman"/>
          <w:color w:val="000000"/>
          <w:kern w:val="0"/>
          <w:sz w:val="32"/>
          <w:szCs w:val="32"/>
          <w:highlight w:val="none"/>
          <w:lang w:val="en-US" w:eastAsia="zh-CN" w:bidi="ar-SA"/>
        </w:rPr>
      </w:pPr>
      <w:r>
        <w:rPr>
          <w:rFonts w:hint="default" w:ascii="Times New Roman" w:hAnsi="Times New Roman" w:eastAsia="仿宋_GB2312" w:cs="Times New Roman"/>
          <w:color w:val="000000"/>
          <w:kern w:val="0"/>
          <w:sz w:val="32"/>
          <w:szCs w:val="32"/>
          <w:highlight w:val="none"/>
          <w:lang w:val="en-US" w:eastAsia="zh-CN" w:bidi="ar-SA"/>
        </w:rPr>
        <w:t>“三提三争”活动是激发提效争先的有效方法，根本目的是激励引导党员干部多做有效之事、多用有效之功。广大党员干部要进一步严明纪律、转变作风、强化落实，推进各项工作提效争先。要坚持党建引领、品牌带动，突出问题导向、注重实效原则，</w:t>
      </w:r>
      <w:r>
        <w:rPr>
          <w:rFonts w:hint="eastAsia" w:ascii="Times New Roman" w:hAnsi="Times New Roman" w:eastAsia="仿宋_GB2312" w:cs="Times New Roman"/>
          <w:color w:val="000000"/>
          <w:kern w:val="0"/>
          <w:sz w:val="32"/>
          <w:szCs w:val="32"/>
          <w:highlight w:val="none"/>
          <w:lang w:val="en-US" w:eastAsia="zh-CN" w:bidi="ar-SA"/>
        </w:rPr>
        <w:t>力促全镇各项工作提位次、出经验、创亮点</w:t>
      </w:r>
      <w:r>
        <w:rPr>
          <w:rFonts w:hint="default" w:ascii="Times New Roman" w:hAnsi="Times New Roman" w:eastAsia="仿宋_GB2312" w:cs="Times New Roman"/>
          <w:color w:val="000000"/>
          <w:kern w:val="0"/>
          <w:sz w:val="32"/>
          <w:szCs w:val="32"/>
          <w:highlight w:val="none"/>
          <w:lang w:val="en-US" w:eastAsia="zh-CN" w:bidi="ar-SA"/>
        </w:rPr>
        <w:t>力。活动时间贯穿全年，不划阶段</w:t>
      </w:r>
      <w:r>
        <w:rPr>
          <w:rFonts w:hint="eastAsia" w:ascii="Times New Roman" w:hAnsi="Times New Roman" w:eastAsia="仿宋_GB2312" w:cs="Times New Roman"/>
          <w:color w:val="000000"/>
          <w:kern w:val="0"/>
          <w:sz w:val="32"/>
          <w:szCs w:val="32"/>
          <w:highlight w:val="none"/>
          <w:lang w:val="en-US" w:eastAsia="zh-CN" w:bidi="ar-SA"/>
        </w:rPr>
        <w:t>、</w:t>
      </w:r>
      <w:r>
        <w:rPr>
          <w:rFonts w:hint="default" w:ascii="Times New Roman" w:hAnsi="Times New Roman" w:eastAsia="仿宋_GB2312" w:cs="Times New Roman"/>
          <w:color w:val="000000"/>
          <w:kern w:val="0"/>
          <w:sz w:val="32"/>
          <w:szCs w:val="32"/>
          <w:highlight w:val="none"/>
          <w:lang w:val="en-US" w:eastAsia="zh-CN" w:bidi="ar-SA"/>
        </w:rPr>
        <w:t>不分环节，把“严纪律、转作风、强落实”贯穿全程、有机融合、统筹推进。在组织实施过程中</w:t>
      </w:r>
      <w:r>
        <w:rPr>
          <w:rFonts w:hint="eastAsia" w:ascii="Times New Roman" w:hAnsi="Times New Roman" w:eastAsia="仿宋_GB2312" w:cs="Times New Roman"/>
          <w:color w:val="000000"/>
          <w:kern w:val="0"/>
          <w:sz w:val="32"/>
          <w:szCs w:val="32"/>
          <w:highlight w:val="none"/>
          <w:lang w:val="en-US" w:eastAsia="zh-CN" w:bidi="ar-SA"/>
        </w:rPr>
        <w:t>，</w:t>
      </w:r>
      <w:r>
        <w:rPr>
          <w:rFonts w:hint="default" w:ascii="Times New Roman" w:hAnsi="Times New Roman" w:eastAsia="仿宋_GB2312" w:cs="Times New Roman"/>
          <w:color w:val="000000"/>
          <w:kern w:val="0"/>
          <w:sz w:val="32"/>
          <w:szCs w:val="32"/>
          <w:highlight w:val="none"/>
          <w:lang w:val="en-US" w:eastAsia="zh-CN" w:bidi="ar-SA"/>
        </w:rPr>
        <w:t>要与常态化推进认知迭代、干部培训、年度综合考核相结合</w:t>
      </w:r>
      <w:r>
        <w:rPr>
          <w:rFonts w:hint="eastAsia" w:ascii="Times New Roman" w:hAnsi="Times New Roman" w:eastAsia="仿宋_GB2312" w:cs="Times New Roman"/>
          <w:color w:val="000000"/>
          <w:kern w:val="0"/>
          <w:sz w:val="32"/>
          <w:szCs w:val="32"/>
          <w:highlight w:val="none"/>
          <w:lang w:val="en-US" w:eastAsia="zh-CN" w:bidi="ar-SA"/>
        </w:rPr>
        <w:t>。</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560" w:lineRule="exact"/>
        <w:ind w:firstLine="640" w:firstLineChars="200"/>
        <w:jc w:val="both"/>
        <w:textAlignment w:val="auto"/>
        <w:rPr>
          <w:rFonts w:hint="default" w:ascii="Times New Roman" w:hAnsi="Times New Roman" w:eastAsia="黑体" w:cs="Times New Roman"/>
          <w:color w:val="000000"/>
          <w:kern w:val="0"/>
          <w:sz w:val="32"/>
          <w:szCs w:val="32"/>
          <w:highlight w:val="none"/>
          <w:lang w:val="en-US" w:eastAsia="zh-CN" w:bidi="ar-SA"/>
        </w:rPr>
      </w:pPr>
      <w:r>
        <w:rPr>
          <w:rFonts w:hint="default" w:ascii="Times New Roman" w:hAnsi="Times New Roman" w:eastAsia="黑体" w:cs="Times New Roman"/>
          <w:color w:val="000000"/>
          <w:kern w:val="0"/>
          <w:sz w:val="32"/>
          <w:szCs w:val="32"/>
          <w:highlight w:val="none"/>
          <w:lang w:val="en-US" w:eastAsia="zh-CN" w:bidi="ar-SA"/>
        </w:rPr>
        <w:t>二、</w:t>
      </w:r>
      <w:r>
        <w:rPr>
          <w:rFonts w:hint="eastAsia" w:ascii="Times New Roman" w:hAnsi="Times New Roman" w:eastAsia="黑体" w:cs="Times New Roman"/>
          <w:color w:val="000000"/>
          <w:kern w:val="0"/>
          <w:sz w:val="32"/>
          <w:szCs w:val="32"/>
          <w:highlight w:val="none"/>
          <w:lang w:val="en-US" w:eastAsia="zh-CN" w:bidi="ar-SA"/>
        </w:rPr>
        <w:t>参加范围</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560" w:lineRule="exact"/>
        <w:ind w:firstLine="640" w:firstLineChars="200"/>
        <w:jc w:val="both"/>
        <w:textAlignment w:val="auto"/>
        <w:rPr>
          <w:rFonts w:hint="eastAsia" w:ascii="Times New Roman" w:hAnsi="Times New Roman" w:eastAsia="仿宋_GB2312" w:cs="Times New Roman"/>
          <w:color w:val="000000"/>
          <w:kern w:val="0"/>
          <w:sz w:val="32"/>
          <w:szCs w:val="32"/>
          <w:highlight w:val="none"/>
          <w:lang w:val="en-US" w:eastAsia="zh-CN" w:bidi="ar-SA"/>
        </w:rPr>
      </w:pPr>
      <w:r>
        <w:rPr>
          <w:rFonts w:hint="eastAsia" w:ascii="Times New Roman" w:hAnsi="Times New Roman" w:eastAsia="仿宋_GB2312" w:cs="Times New Roman"/>
          <w:color w:val="000000"/>
          <w:kern w:val="0"/>
          <w:sz w:val="32"/>
          <w:szCs w:val="32"/>
          <w:highlight w:val="none"/>
          <w:lang w:val="en-US" w:eastAsia="zh-CN" w:bidi="ar-SA"/>
        </w:rPr>
        <w:t>全镇各级各部门单位，按照“全面开展、分级负责”的原则，镇“三提三争”活动领导小组办公室负责直接督促指导重点工作专班、各部门站所、各党建共同体和村。</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lang w:eastAsia="zh-CN"/>
        </w:rPr>
        <w:t>三</w:t>
      </w:r>
      <w:r>
        <w:rPr>
          <w:rFonts w:hint="default" w:ascii="Times New Roman" w:hAnsi="Times New Roman" w:eastAsia="黑体" w:cs="Times New Roman"/>
          <w:sz w:val="32"/>
          <w:szCs w:val="32"/>
          <w:highlight w:val="none"/>
        </w:rPr>
        <w:t>、重点任务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（一）</w:t>
      </w:r>
      <w:r>
        <w:rPr>
          <w:rFonts w:hint="eastAsia" w:ascii="Times New Roman" w:hAnsi="Times New Roman" w:eastAsia="楷体_GB2312" w:cs="Times New Roman"/>
          <w:sz w:val="32"/>
          <w:szCs w:val="32"/>
          <w:lang w:val="en-US" w:eastAsia="zh-CN"/>
        </w:rPr>
        <w:t>聚力在经济建设高质量发展上“提效争先”</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5"/>
        <w:jc w:val="both"/>
        <w:textAlignment w:val="auto"/>
        <w:rPr>
          <w:rFonts w:hint="default" w:ascii="Times New Roman" w:hAnsi="Times New Roman" w:eastAsia="仿宋_GB2312" w:cs="Times New Roman"/>
          <w:color w:val="000000"/>
          <w:kern w:val="0"/>
          <w:sz w:val="32"/>
          <w:szCs w:val="32"/>
          <w:highlight w:val="none"/>
          <w:lang w:val="en-US" w:eastAsia="zh-CN" w:bidi="ar-SA"/>
        </w:rPr>
      </w:pPr>
      <w:r>
        <w:rPr>
          <w:rFonts w:hint="default" w:ascii="Times New Roman" w:hAnsi="Times New Roman" w:eastAsia="仿宋_GB2312" w:cs="Times New Roman"/>
          <w:color w:val="000000"/>
          <w:kern w:val="0"/>
          <w:sz w:val="32"/>
          <w:szCs w:val="32"/>
          <w:highlight w:val="none"/>
          <w:lang w:val="en-US" w:eastAsia="zh-CN" w:bidi="ar-SA"/>
        </w:rPr>
        <w:t>1、加快重大项目建设。立足现有产业基础，滚动做实项目储备库，优化完善重大项目工作推进机制，坚持要素跟着项目走</w:t>
      </w:r>
      <w:r>
        <w:rPr>
          <w:rFonts w:hint="eastAsia" w:ascii="Times New Roman" w:hAnsi="Times New Roman" w:eastAsia="仿宋_GB2312" w:cs="Times New Roman"/>
          <w:color w:val="000000"/>
          <w:kern w:val="0"/>
          <w:sz w:val="32"/>
          <w:szCs w:val="32"/>
          <w:highlight w:val="none"/>
          <w:lang w:val="en-US" w:eastAsia="zh-CN" w:bidi="ar-SA"/>
        </w:rPr>
        <w:t>，</w:t>
      </w:r>
      <w:r>
        <w:rPr>
          <w:rFonts w:hint="default" w:ascii="Times New Roman" w:hAnsi="Times New Roman" w:eastAsia="仿宋_GB2312" w:cs="Times New Roman"/>
          <w:color w:val="000000"/>
          <w:kern w:val="0"/>
          <w:sz w:val="32"/>
          <w:szCs w:val="32"/>
          <w:highlight w:val="none"/>
          <w:lang w:val="en-US" w:eastAsia="zh-CN" w:bidi="ar-SA"/>
        </w:rPr>
        <w:t>科学规划镇域重大项目策划引进、落地开工、竣工投产全过程无缝衔接和跟踪落实服务，</w:t>
      </w:r>
      <w:r>
        <w:rPr>
          <w:rFonts w:hint="eastAsia" w:ascii="Times New Roman" w:hAnsi="Times New Roman" w:eastAsia="仿宋_GB2312" w:cs="Times New Roman"/>
          <w:color w:val="000000"/>
          <w:kern w:val="0"/>
          <w:sz w:val="32"/>
          <w:szCs w:val="32"/>
          <w:highlight w:val="none"/>
          <w:lang w:val="en-US" w:eastAsia="zh-CN" w:bidi="ar-SA"/>
        </w:rPr>
        <w:t>推进</w:t>
      </w:r>
      <w:r>
        <w:rPr>
          <w:rFonts w:hint="default" w:ascii="Times New Roman" w:hAnsi="Times New Roman" w:eastAsia="仿宋_GB2312" w:cs="Times New Roman"/>
          <w:color w:val="000000"/>
          <w:kern w:val="0"/>
          <w:sz w:val="32"/>
          <w:szCs w:val="32"/>
          <w:highlight w:val="none"/>
          <w:lang w:val="en-US" w:eastAsia="zh-CN" w:bidi="ar-SA"/>
        </w:rPr>
        <w:t>一批“优当下、利长远”的重大项目</w:t>
      </w:r>
      <w:r>
        <w:rPr>
          <w:rFonts w:hint="eastAsia" w:ascii="Times New Roman" w:hAnsi="Times New Roman" w:eastAsia="仿宋_GB2312" w:cs="Times New Roman"/>
          <w:color w:val="000000"/>
          <w:kern w:val="0"/>
          <w:sz w:val="32"/>
          <w:szCs w:val="32"/>
          <w:highlight w:val="none"/>
          <w:lang w:val="en-US" w:eastAsia="zh-CN" w:bidi="ar-SA"/>
        </w:rPr>
        <w:t>落地，</w:t>
      </w:r>
      <w:r>
        <w:rPr>
          <w:rFonts w:hint="default" w:ascii="Times New Roman" w:hAnsi="Times New Roman" w:eastAsia="仿宋_GB2312" w:cs="Times New Roman"/>
          <w:color w:val="000000"/>
          <w:kern w:val="0"/>
          <w:sz w:val="32"/>
          <w:szCs w:val="32"/>
          <w:highlight w:val="none"/>
          <w:lang w:val="en-US" w:eastAsia="zh-CN" w:bidi="ar-SA"/>
        </w:rPr>
        <w:t>加快重大项目建设向强力突破迈进。扎实推进总投资27.42亿元的11个县重大项目建设，确保年度11个新开工项目开工率达到100%，年度完成固定资产投资4亿元以上。</w:t>
      </w:r>
      <w:r>
        <w:rPr>
          <w:rFonts w:hint="default" w:ascii="Times New Roman" w:hAnsi="Times New Roman" w:eastAsia="黑体" w:cs="Times New Roman"/>
          <w:color w:val="000000"/>
          <w:kern w:val="0"/>
          <w:sz w:val="32"/>
          <w:szCs w:val="32"/>
          <w:highlight w:val="none"/>
          <w:lang w:val="en-US" w:eastAsia="zh-CN" w:bidi="ar-SA"/>
        </w:rPr>
        <w:t>（</w:t>
      </w:r>
      <w:r>
        <w:rPr>
          <w:rFonts w:hint="eastAsia" w:ascii="Times New Roman" w:hAnsi="Times New Roman" w:eastAsia="黑体" w:cs="Times New Roman"/>
          <w:color w:val="000000"/>
          <w:kern w:val="0"/>
          <w:sz w:val="32"/>
          <w:szCs w:val="32"/>
          <w:highlight w:val="none"/>
          <w:lang w:val="en-US" w:eastAsia="zh-CN" w:bidi="ar-SA"/>
        </w:rPr>
        <w:t>牵头领导：宋强；</w:t>
      </w:r>
      <w:r>
        <w:rPr>
          <w:rFonts w:hint="default" w:ascii="Times New Roman" w:hAnsi="Times New Roman" w:eastAsia="黑体" w:cs="Times New Roman"/>
          <w:color w:val="000000"/>
          <w:kern w:val="0"/>
          <w:sz w:val="32"/>
          <w:szCs w:val="32"/>
          <w:highlight w:val="none"/>
          <w:lang w:val="en-US" w:eastAsia="zh-CN" w:bidi="ar-SA"/>
        </w:rPr>
        <w:t>责任部门：工业企业服务中心、招商办、统计站）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kern w:val="0"/>
          <w:sz w:val="32"/>
          <w:szCs w:val="32"/>
          <w:highlight w:val="none"/>
          <w:lang w:val="en-US" w:eastAsia="zh-CN" w:bidi="ar-SA"/>
        </w:rPr>
      </w:pPr>
      <w:r>
        <w:rPr>
          <w:rFonts w:hint="default" w:ascii="Times New Roman" w:hAnsi="Times New Roman" w:eastAsia="仿宋_GB2312" w:cs="Times New Roman"/>
          <w:color w:val="000000"/>
          <w:kern w:val="0"/>
          <w:sz w:val="32"/>
          <w:szCs w:val="32"/>
          <w:highlight w:val="none"/>
          <w:lang w:val="en-US" w:eastAsia="zh-CN" w:bidi="ar-SA"/>
        </w:rPr>
        <w:t>2、镇域经济运行协调推进</w:t>
      </w:r>
      <w:r>
        <w:rPr>
          <w:rFonts w:hint="eastAsia" w:ascii="Times New Roman" w:hAnsi="Times New Roman" w:eastAsia="仿宋_GB2312" w:cs="Times New Roman"/>
          <w:color w:val="000000"/>
          <w:kern w:val="0"/>
          <w:sz w:val="32"/>
          <w:szCs w:val="32"/>
          <w:highlight w:val="none"/>
          <w:lang w:val="en-US" w:eastAsia="zh-CN" w:bidi="ar-SA"/>
        </w:rPr>
        <w:t>。做实做足经济运行前期谋划工作，持续挖潜增效、补齐短板、加强对接、扩大优势，实施延链、补链、强链工程，形成经济指标提升工作清单，培育新的经济增长点，实现</w:t>
      </w:r>
      <w:r>
        <w:rPr>
          <w:rFonts w:hint="default" w:ascii="Times New Roman" w:hAnsi="Times New Roman" w:eastAsia="仿宋_GB2312" w:cs="Times New Roman"/>
          <w:color w:val="000000"/>
          <w:kern w:val="0"/>
          <w:sz w:val="32"/>
          <w:szCs w:val="32"/>
          <w:highlight w:val="none"/>
          <w:lang w:val="en-US" w:eastAsia="zh-CN" w:bidi="ar-SA"/>
        </w:rPr>
        <w:t>规上工业总产值增速10%以上；规上服务业实现零的突破</w:t>
      </w:r>
      <w:r>
        <w:rPr>
          <w:rFonts w:hint="eastAsia" w:ascii="Times New Roman" w:hAnsi="Times New Roman" w:eastAsia="仿宋_GB2312" w:cs="Times New Roman"/>
          <w:color w:val="000000"/>
          <w:kern w:val="0"/>
          <w:sz w:val="32"/>
          <w:szCs w:val="32"/>
          <w:highlight w:val="none"/>
          <w:lang w:val="en-US" w:eastAsia="zh-CN" w:bidi="ar-SA"/>
        </w:rPr>
        <w:t>；</w:t>
      </w:r>
      <w:r>
        <w:rPr>
          <w:rFonts w:hint="default" w:ascii="Times New Roman" w:hAnsi="Times New Roman" w:eastAsia="仿宋_GB2312" w:cs="Times New Roman"/>
          <w:color w:val="000000"/>
          <w:kern w:val="0"/>
          <w:sz w:val="32"/>
          <w:szCs w:val="32"/>
          <w:highlight w:val="none"/>
          <w:lang w:val="en-US" w:eastAsia="zh-CN" w:bidi="ar-SA"/>
        </w:rPr>
        <w:t>限上批发业销售额增速15%以上；限上零售业销售额增速4%以上；固定资产投资增速15%以上；一般公共预算增速12%以上。</w:t>
      </w:r>
      <w:r>
        <w:rPr>
          <w:rFonts w:hint="default" w:ascii="Times New Roman" w:hAnsi="Times New Roman" w:eastAsia="黑体" w:cs="Times New Roman"/>
          <w:b w:val="0"/>
          <w:bCs w:val="0"/>
          <w:color w:val="auto"/>
          <w:sz w:val="32"/>
          <w:szCs w:val="32"/>
          <w:lang w:eastAsia="zh-CN"/>
        </w:rPr>
        <w:t>（</w:t>
      </w:r>
      <w:r>
        <w:rPr>
          <w:rFonts w:hint="eastAsia" w:ascii="Times New Roman" w:hAnsi="Times New Roman" w:eastAsia="黑体" w:cs="Times New Roman"/>
          <w:color w:val="000000"/>
          <w:kern w:val="0"/>
          <w:sz w:val="32"/>
          <w:szCs w:val="32"/>
          <w:highlight w:val="none"/>
          <w:lang w:val="en-US" w:eastAsia="zh-CN" w:bidi="ar-SA"/>
        </w:rPr>
        <w:t>牵头领导：宋强；</w:t>
      </w:r>
      <w:r>
        <w:rPr>
          <w:rFonts w:hint="default" w:ascii="Times New Roman" w:hAnsi="Times New Roman" w:eastAsia="黑体" w:cs="Times New Roman"/>
          <w:b w:val="0"/>
          <w:bCs w:val="0"/>
          <w:color w:val="auto"/>
          <w:sz w:val="32"/>
          <w:szCs w:val="32"/>
          <w:lang w:eastAsia="zh-CN"/>
        </w:rPr>
        <w:t>责任部门：工业企业服务中心、招商办、统计站）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color w:val="auto"/>
          <w:sz w:val="32"/>
          <w:szCs w:val="32"/>
          <w:lang w:eastAsia="zh-CN"/>
        </w:rPr>
      </w:pPr>
      <w:r>
        <w:rPr>
          <w:rFonts w:hint="default" w:ascii="Times New Roman" w:hAnsi="Times New Roman" w:eastAsia="仿宋_GB2312" w:cs="Times New Roman"/>
          <w:color w:val="000000"/>
          <w:kern w:val="0"/>
          <w:sz w:val="32"/>
          <w:szCs w:val="32"/>
          <w:highlight w:val="none"/>
          <w:lang w:val="en-US" w:eastAsia="zh-CN" w:bidi="ar-SA"/>
        </w:rPr>
        <w:t>3、加大招商引资力度。坚持实施企业数质“双倍增”计划，深化落实“六个一”招引机制，用好“零地招商”模式，突出“五个优化”主攻方向，持续放大“农文旅”招商优势</w:t>
      </w:r>
      <w:r>
        <w:rPr>
          <w:rFonts w:hint="eastAsia" w:ascii="Times New Roman" w:hAnsi="Times New Roman" w:eastAsia="仿宋_GB2312" w:cs="Times New Roman"/>
          <w:color w:val="000000"/>
          <w:kern w:val="0"/>
          <w:sz w:val="32"/>
          <w:szCs w:val="32"/>
          <w:highlight w:val="none"/>
          <w:lang w:val="en-US" w:eastAsia="zh-CN" w:bidi="ar-SA"/>
        </w:rPr>
        <w:t>，</w:t>
      </w:r>
      <w:r>
        <w:rPr>
          <w:rFonts w:hint="default" w:ascii="Times New Roman" w:hAnsi="Times New Roman" w:eastAsia="仿宋_GB2312" w:cs="Times New Roman"/>
          <w:color w:val="000000"/>
          <w:kern w:val="0"/>
          <w:sz w:val="32"/>
          <w:szCs w:val="32"/>
          <w:highlight w:val="none"/>
          <w:lang w:val="en-US" w:eastAsia="zh-CN" w:bidi="ar-SA"/>
        </w:rPr>
        <w:t>加速传统技术改造提升，鼓励企业“小升规”</w:t>
      </w:r>
      <w:r>
        <w:rPr>
          <w:rFonts w:hint="eastAsia" w:ascii="Times New Roman" w:hAnsi="Times New Roman" w:eastAsia="仿宋_GB2312" w:cs="Times New Roman"/>
          <w:color w:val="000000"/>
          <w:kern w:val="0"/>
          <w:sz w:val="32"/>
          <w:szCs w:val="32"/>
          <w:highlight w:val="none"/>
          <w:lang w:val="en-US" w:eastAsia="zh-CN" w:bidi="ar-SA"/>
        </w:rPr>
        <w:t>；</w:t>
      </w:r>
      <w:r>
        <w:rPr>
          <w:rFonts w:hint="default" w:ascii="Times New Roman" w:hAnsi="Times New Roman" w:eastAsia="仿宋_GB2312" w:cs="Times New Roman"/>
          <w:color w:val="000000"/>
          <w:kern w:val="0"/>
          <w:sz w:val="32"/>
          <w:szCs w:val="32"/>
          <w:highlight w:val="none"/>
          <w:lang w:val="en-US" w:eastAsia="zh-CN" w:bidi="ar-SA"/>
        </w:rPr>
        <w:t>强化创新驱动，鼓励企业自主创新，大力发展平台经济，跑出数字经济发展加速度</w:t>
      </w:r>
      <w:r>
        <w:rPr>
          <w:rFonts w:hint="eastAsia" w:ascii="Times New Roman" w:hAnsi="Times New Roman" w:eastAsia="仿宋_GB2312" w:cs="Times New Roman"/>
          <w:color w:val="000000"/>
          <w:kern w:val="0"/>
          <w:sz w:val="32"/>
          <w:szCs w:val="32"/>
          <w:highlight w:val="none"/>
          <w:lang w:val="en-US" w:eastAsia="zh-CN" w:bidi="ar-SA"/>
        </w:rPr>
        <w:t>；</w:t>
      </w:r>
      <w:r>
        <w:rPr>
          <w:rFonts w:hint="default" w:ascii="Times New Roman" w:hAnsi="Times New Roman" w:eastAsia="仿宋_GB2312" w:cs="Times New Roman"/>
          <w:color w:val="000000"/>
          <w:kern w:val="0"/>
          <w:sz w:val="32"/>
          <w:szCs w:val="32"/>
          <w:highlight w:val="none"/>
          <w:lang w:val="en-US" w:eastAsia="zh-CN" w:bidi="ar-SA"/>
        </w:rPr>
        <w:t>加快新时代产销体系转型，支持发展电商直播、农村电商，推动建设电商产业园，培育高质量发展新动能。</w:t>
      </w:r>
      <w:r>
        <w:rPr>
          <w:rFonts w:hint="eastAsia" w:ascii="Times New Roman" w:hAnsi="Times New Roman" w:eastAsia="仿宋_GB2312" w:cs="Times New Roman"/>
          <w:color w:val="000000"/>
          <w:kern w:val="0"/>
          <w:sz w:val="32"/>
          <w:szCs w:val="32"/>
          <w:highlight w:val="none"/>
          <w:lang w:val="en-US" w:eastAsia="zh-CN" w:bidi="ar-SA"/>
        </w:rPr>
        <w:t>实现</w:t>
      </w:r>
      <w:r>
        <w:rPr>
          <w:rFonts w:hint="default" w:ascii="Times New Roman" w:hAnsi="Times New Roman" w:eastAsia="仿宋_GB2312" w:cs="Times New Roman"/>
          <w:color w:val="000000"/>
          <w:kern w:val="0"/>
          <w:sz w:val="32"/>
          <w:szCs w:val="32"/>
          <w:highlight w:val="none"/>
          <w:lang w:val="en-US" w:eastAsia="zh-CN" w:bidi="ar-SA"/>
        </w:rPr>
        <w:t>年内引进过亿元产业项目6个以上，省外到账资金2亿元以上，年内新增规上企业5个，新落地企业20家以上。</w:t>
      </w:r>
      <w:r>
        <w:rPr>
          <w:rFonts w:hint="default" w:ascii="Times New Roman" w:hAnsi="Times New Roman" w:eastAsia="黑体" w:cs="Times New Roman"/>
          <w:b w:val="0"/>
          <w:bCs w:val="0"/>
          <w:color w:val="auto"/>
          <w:sz w:val="32"/>
          <w:szCs w:val="32"/>
          <w:lang w:eastAsia="zh-CN"/>
        </w:rPr>
        <w:t>（</w:t>
      </w:r>
      <w:r>
        <w:rPr>
          <w:rFonts w:hint="eastAsia" w:ascii="Times New Roman" w:hAnsi="Times New Roman" w:eastAsia="黑体" w:cs="Times New Roman"/>
          <w:color w:val="000000"/>
          <w:kern w:val="0"/>
          <w:sz w:val="32"/>
          <w:szCs w:val="32"/>
          <w:highlight w:val="none"/>
          <w:lang w:val="en-US" w:eastAsia="zh-CN" w:bidi="ar-SA"/>
        </w:rPr>
        <w:t>牵头领导：宋强；</w:t>
      </w:r>
      <w:r>
        <w:rPr>
          <w:rFonts w:hint="default" w:ascii="Times New Roman" w:hAnsi="Times New Roman" w:eastAsia="黑体" w:cs="Times New Roman"/>
          <w:b w:val="0"/>
          <w:bCs w:val="0"/>
          <w:color w:val="auto"/>
          <w:sz w:val="32"/>
          <w:szCs w:val="32"/>
          <w:lang w:eastAsia="zh-CN"/>
        </w:rPr>
        <w:t>责任部门：工业企业服务中心、招商办、统计站）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lang w:val="en-US" w:eastAsia="zh-CN"/>
        </w:rPr>
      </w:pPr>
      <w:r>
        <w:rPr>
          <w:rFonts w:hint="eastAsia" w:ascii="Times New Roman" w:hAnsi="Times New Roman" w:eastAsia="仿宋_GB2312" w:cs="Times New Roman"/>
          <w:color w:val="000000"/>
          <w:kern w:val="0"/>
          <w:sz w:val="32"/>
          <w:szCs w:val="32"/>
          <w:highlight w:val="none"/>
          <w:lang w:val="en-US" w:eastAsia="zh-CN" w:bidi="ar-SA"/>
        </w:rPr>
        <w:t>4</w:t>
      </w:r>
      <w:r>
        <w:rPr>
          <w:rFonts w:hint="default" w:ascii="Times New Roman" w:hAnsi="Times New Roman" w:eastAsia="仿宋_GB2312" w:cs="Times New Roman"/>
          <w:color w:val="000000"/>
          <w:kern w:val="0"/>
          <w:sz w:val="32"/>
          <w:szCs w:val="32"/>
          <w:highlight w:val="none"/>
          <w:lang w:val="en-US" w:eastAsia="zh-CN" w:bidi="ar-SA"/>
        </w:rPr>
        <w:t>、倾力优化营商环境。持续推进企业服务优化提升专项行动，全面推行“项目管家”全生命周期、全链条服务，紧盯高频事项，提升“一网通办、一窗通办、全程网办”的企业审批效率，实行“一个重点项目、一套专门班子、一竿子插到底”的责任模式，做好企业投产达效和项目开工实施的“店小二”，让企业家潜心强创新、安心搞经营、放心办企业。</w:t>
      </w:r>
      <w:r>
        <w:rPr>
          <w:rFonts w:hint="default" w:ascii="Times New Roman" w:hAnsi="Times New Roman" w:eastAsia="黑体" w:cs="Times New Roman"/>
          <w:b w:val="0"/>
          <w:bCs w:val="0"/>
          <w:color w:val="auto"/>
          <w:sz w:val="32"/>
          <w:szCs w:val="32"/>
          <w:lang w:eastAsia="zh-CN"/>
        </w:rPr>
        <w:t>（</w:t>
      </w:r>
      <w:r>
        <w:rPr>
          <w:rFonts w:hint="eastAsia" w:ascii="Times New Roman" w:hAnsi="Times New Roman" w:eastAsia="黑体" w:cs="Times New Roman"/>
          <w:color w:val="000000"/>
          <w:kern w:val="0"/>
          <w:sz w:val="32"/>
          <w:szCs w:val="32"/>
          <w:highlight w:val="none"/>
          <w:lang w:val="en-US" w:eastAsia="zh-CN" w:bidi="ar-SA"/>
        </w:rPr>
        <w:t>牵头领导：宋强；</w:t>
      </w:r>
      <w:r>
        <w:rPr>
          <w:rFonts w:hint="default" w:ascii="Times New Roman" w:hAnsi="Times New Roman" w:eastAsia="黑体" w:cs="Times New Roman"/>
          <w:b w:val="0"/>
          <w:bCs w:val="0"/>
          <w:color w:val="auto"/>
          <w:sz w:val="32"/>
          <w:szCs w:val="32"/>
          <w:lang w:eastAsia="zh-CN"/>
        </w:rPr>
        <w:t>责任部门：工业企业服务中心、招商办）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（二）</w:t>
      </w:r>
      <w:r>
        <w:rPr>
          <w:rFonts w:hint="eastAsia" w:ascii="Times New Roman" w:hAnsi="Times New Roman" w:eastAsia="楷体_GB2312" w:cs="Times New Roman"/>
          <w:sz w:val="32"/>
          <w:szCs w:val="32"/>
          <w:lang w:val="en-US" w:eastAsia="zh-CN"/>
        </w:rPr>
        <w:t>聚力在整建制打造农文旅融合样板上“提效争先”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kern w:val="0"/>
          <w:sz w:val="32"/>
          <w:szCs w:val="32"/>
          <w:highlight w:val="none"/>
          <w:lang w:val="en-US" w:eastAsia="zh-CN" w:bidi="ar-SA"/>
        </w:rPr>
      </w:pPr>
      <w:r>
        <w:rPr>
          <w:rFonts w:hint="eastAsia" w:ascii="Times New Roman" w:hAnsi="Times New Roman" w:eastAsia="仿宋_GB2312" w:cs="Times New Roman"/>
          <w:color w:val="000000"/>
          <w:kern w:val="0"/>
          <w:sz w:val="32"/>
          <w:szCs w:val="32"/>
          <w:highlight w:val="none"/>
          <w:lang w:val="en-US" w:eastAsia="zh-CN" w:bidi="ar-SA"/>
        </w:rPr>
        <w:t>5</w:t>
      </w:r>
      <w:r>
        <w:rPr>
          <w:rFonts w:hint="default" w:ascii="Times New Roman" w:hAnsi="Times New Roman" w:eastAsia="仿宋_GB2312" w:cs="Times New Roman"/>
          <w:color w:val="000000"/>
          <w:kern w:val="0"/>
          <w:sz w:val="32"/>
          <w:szCs w:val="32"/>
          <w:highlight w:val="none"/>
          <w:lang w:val="en-US" w:eastAsia="zh-CN" w:bidi="ar-SA"/>
        </w:rPr>
        <w:t>、推进乡村振兴项目建设。重点围绕“流水锶乡”“锦绣芦芽”两个乡村振兴片区，推动现代农业扩面提质增效，完成山东绿林羊肚菌山地工厂、淄博农发鲁山金叶黄烟种植示范基地2个现代农业产业园建设；完成3处以上中药加工车间建设，完成3处以上中药种植基地建设，争创省级农业产业强镇和省级平安农机示范镇。</w:t>
      </w:r>
      <w:r>
        <w:rPr>
          <w:rFonts w:hint="default" w:ascii="Times New Roman" w:hAnsi="Times New Roman" w:eastAsia="黑体" w:cs="Times New Roman"/>
          <w:b w:val="0"/>
          <w:bCs w:val="0"/>
          <w:color w:val="auto"/>
          <w:kern w:val="2"/>
          <w:sz w:val="32"/>
          <w:szCs w:val="32"/>
          <w:lang w:val="en-US" w:eastAsia="zh-CN" w:bidi="ar-SA"/>
        </w:rPr>
        <w:t>（</w:t>
      </w:r>
      <w:r>
        <w:rPr>
          <w:rFonts w:hint="eastAsia" w:ascii="Times New Roman" w:hAnsi="Times New Roman" w:eastAsia="黑体" w:cs="Times New Roman"/>
          <w:color w:val="000000"/>
          <w:kern w:val="0"/>
          <w:sz w:val="32"/>
          <w:szCs w:val="32"/>
          <w:highlight w:val="none"/>
          <w:lang w:val="en-US" w:eastAsia="zh-CN" w:bidi="ar-SA"/>
        </w:rPr>
        <w:t>牵头领导：吕振华；</w:t>
      </w:r>
      <w:r>
        <w:rPr>
          <w:rFonts w:hint="default" w:ascii="Times New Roman" w:hAnsi="Times New Roman" w:eastAsia="黑体" w:cs="Times New Roman"/>
          <w:b w:val="0"/>
          <w:bCs w:val="0"/>
          <w:color w:val="auto"/>
          <w:kern w:val="2"/>
          <w:sz w:val="32"/>
          <w:szCs w:val="32"/>
          <w:lang w:val="en-US" w:eastAsia="zh-CN" w:bidi="ar-SA"/>
        </w:rPr>
        <w:t>责任部门：农业农村办</w:t>
      </w:r>
      <w:r>
        <w:rPr>
          <w:rFonts w:hint="eastAsia" w:ascii="Times New Roman" w:hAnsi="Times New Roman" w:eastAsia="黑体" w:cs="Times New Roman"/>
          <w:b w:val="0"/>
          <w:bCs w:val="0"/>
          <w:color w:val="auto"/>
          <w:kern w:val="2"/>
          <w:sz w:val="32"/>
          <w:szCs w:val="32"/>
          <w:lang w:val="en-US" w:eastAsia="zh-CN" w:bidi="ar-SA"/>
        </w:rPr>
        <w:t>，</w:t>
      </w:r>
      <w:r>
        <w:rPr>
          <w:rFonts w:hint="default" w:ascii="Times New Roman" w:hAnsi="Times New Roman" w:eastAsia="黑体" w:cs="Times New Roman"/>
          <w:b w:val="0"/>
          <w:bCs w:val="0"/>
          <w:color w:val="auto"/>
          <w:kern w:val="2"/>
          <w:sz w:val="32"/>
          <w:szCs w:val="32"/>
          <w:lang w:val="en-US" w:eastAsia="zh-CN" w:bidi="ar-SA"/>
        </w:rPr>
        <w:t>各相关</w:t>
      </w:r>
      <w:r>
        <w:rPr>
          <w:rFonts w:hint="eastAsia" w:ascii="Times New Roman" w:hAnsi="Times New Roman" w:eastAsia="黑体" w:cs="Times New Roman"/>
          <w:b w:val="0"/>
          <w:bCs w:val="0"/>
          <w:color w:val="auto"/>
          <w:kern w:val="2"/>
          <w:sz w:val="32"/>
          <w:szCs w:val="32"/>
          <w:lang w:val="en-US" w:eastAsia="zh-CN" w:bidi="ar-SA"/>
        </w:rPr>
        <w:t>党建共同体、</w:t>
      </w:r>
      <w:r>
        <w:rPr>
          <w:rFonts w:hint="default" w:ascii="Times New Roman" w:hAnsi="Times New Roman" w:eastAsia="黑体" w:cs="Times New Roman"/>
          <w:b w:val="0"/>
          <w:bCs w:val="0"/>
          <w:color w:val="auto"/>
          <w:kern w:val="2"/>
          <w:sz w:val="32"/>
          <w:szCs w:val="32"/>
          <w:lang w:val="en-US" w:eastAsia="zh-CN" w:bidi="ar-SA"/>
        </w:rPr>
        <w:t>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kern w:val="0"/>
          <w:sz w:val="32"/>
          <w:szCs w:val="32"/>
          <w:highlight w:val="none"/>
          <w:lang w:val="en-US" w:eastAsia="zh-CN" w:bidi="ar-SA"/>
        </w:rPr>
      </w:pPr>
      <w:r>
        <w:rPr>
          <w:rFonts w:hint="eastAsia" w:ascii="Times New Roman" w:hAnsi="Times New Roman" w:eastAsia="仿宋_GB2312" w:cs="Times New Roman"/>
          <w:color w:val="000000"/>
          <w:kern w:val="0"/>
          <w:sz w:val="32"/>
          <w:szCs w:val="32"/>
          <w:highlight w:val="none"/>
          <w:lang w:val="en-US" w:eastAsia="zh-CN" w:bidi="ar-SA"/>
        </w:rPr>
        <w:t>6</w:t>
      </w:r>
      <w:r>
        <w:rPr>
          <w:rFonts w:hint="default" w:ascii="Times New Roman" w:hAnsi="Times New Roman" w:eastAsia="仿宋_GB2312" w:cs="Times New Roman"/>
          <w:color w:val="000000"/>
          <w:kern w:val="0"/>
          <w:sz w:val="32"/>
          <w:szCs w:val="32"/>
          <w:highlight w:val="none"/>
          <w:lang w:val="en-US" w:eastAsia="zh-CN" w:bidi="ar-SA"/>
        </w:rPr>
        <w:t>、提升文化服务水平。大力践行社会主义核心价值观，深入实施公民道德建设工程，打造“沂源红.语润鲁山”理论宣讲品牌，组织开展文化活动和特色节庆活动15场</w:t>
      </w:r>
      <w:r>
        <w:rPr>
          <w:rFonts w:hint="eastAsia" w:ascii="Times New Roman" w:hAnsi="Times New Roman" w:eastAsia="仿宋_GB2312" w:cs="Times New Roman"/>
          <w:color w:val="000000"/>
          <w:kern w:val="0"/>
          <w:sz w:val="32"/>
          <w:szCs w:val="32"/>
          <w:highlight w:val="none"/>
          <w:lang w:val="en-US" w:eastAsia="zh-CN" w:bidi="ar-SA"/>
        </w:rPr>
        <w:t>；开展服务业高质量发展专项攻坚行动，结合“山东手造”工程推进，发展“小秦核雕”“唐家六面塑”等一批带有南鲁山符号的文创产品，</w:t>
      </w:r>
      <w:r>
        <w:rPr>
          <w:rFonts w:hint="default" w:ascii="Times New Roman" w:hAnsi="Times New Roman" w:eastAsia="仿宋_GB2312" w:cs="Times New Roman"/>
          <w:color w:val="000000"/>
          <w:kern w:val="0"/>
          <w:sz w:val="32"/>
          <w:szCs w:val="32"/>
          <w:highlight w:val="none"/>
          <w:lang w:val="en-US" w:eastAsia="zh-CN" w:bidi="ar-SA"/>
        </w:rPr>
        <w:t>打造文创产品2个，力争群众满意度全县前3名。</w:t>
      </w:r>
      <w:r>
        <w:rPr>
          <w:rFonts w:hint="default" w:ascii="Times New Roman" w:hAnsi="Times New Roman" w:eastAsia="黑体" w:cs="Times New Roman"/>
          <w:b w:val="0"/>
          <w:bCs w:val="0"/>
          <w:color w:val="auto"/>
          <w:kern w:val="2"/>
          <w:sz w:val="32"/>
          <w:szCs w:val="32"/>
          <w:lang w:val="en-US" w:eastAsia="zh-CN" w:bidi="ar-SA"/>
        </w:rPr>
        <w:t>（</w:t>
      </w:r>
      <w:r>
        <w:rPr>
          <w:rFonts w:hint="eastAsia" w:ascii="Times New Roman" w:hAnsi="Times New Roman" w:eastAsia="黑体" w:cs="Times New Roman"/>
          <w:color w:val="000000"/>
          <w:kern w:val="0"/>
          <w:sz w:val="32"/>
          <w:szCs w:val="32"/>
          <w:highlight w:val="none"/>
          <w:lang w:val="en-US" w:eastAsia="zh-CN" w:bidi="ar-SA"/>
        </w:rPr>
        <w:t>牵头领导：耿彪；</w:t>
      </w:r>
      <w:r>
        <w:rPr>
          <w:rFonts w:hint="default" w:ascii="Times New Roman" w:hAnsi="Times New Roman" w:eastAsia="黑体" w:cs="Times New Roman"/>
          <w:b w:val="0"/>
          <w:bCs w:val="0"/>
          <w:color w:val="auto"/>
          <w:kern w:val="2"/>
          <w:sz w:val="32"/>
          <w:szCs w:val="32"/>
          <w:lang w:val="en-US" w:eastAsia="zh-CN" w:bidi="ar-SA"/>
        </w:rPr>
        <w:t>责任部门：文旅办，各相关</w:t>
      </w:r>
      <w:r>
        <w:rPr>
          <w:rFonts w:hint="eastAsia" w:ascii="Times New Roman" w:hAnsi="Times New Roman" w:eastAsia="黑体" w:cs="Times New Roman"/>
          <w:b w:val="0"/>
          <w:bCs w:val="0"/>
          <w:color w:val="auto"/>
          <w:kern w:val="2"/>
          <w:sz w:val="32"/>
          <w:szCs w:val="32"/>
          <w:lang w:val="en-US" w:eastAsia="zh-CN" w:bidi="ar-SA"/>
        </w:rPr>
        <w:t>党建共同体、</w:t>
      </w:r>
      <w:r>
        <w:rPr>
          <w:rFonts w:hint="default" w:ascii="Times New Roman" w:hAnsi="Times New Roman" w:eastAsia="黑体" w:cs="Times New Roman"/>
          <w:b w:val="0"/>
          <w:bCs w:val="0"/>
          <w:color w:val="auto"/>
          <w:kern w:val="2"/>
          <w:sz w:val="32"/>
          <w:szCs w:val="32"/>
          <w:lang w:val="en-US" w:eastAsia="zh-CN" w:bidi="ar-SA"/>
        </w:rPr>
        <w:t>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kern w:val="0"/>
          <w:sz w:val="32"/>
          <w:szCs w:val="32"/>
          <w:highlight w:val="none"/>
          <w:lang w:val="en-US" w:eastAsia="zh-CN" w:bidi="ar-SA"/>
        </w:rPr>
      </w:pPr>
      <w:r>
        <w:rPr>
          <w:rFonts w:hint="eastAsia" w:ascii="Times New Roman" w:hAnsi="Times New Roman" w:eastAsia="仿宋_GB2312" w:cs="Times New Roman"/>
          <w:color w:val="000000"/>
          <w:kern w:val="0"/>
          <w:sz w:val="32"/>
          <w:szCs w:val="32"/>
          <w:highlight w:val="none"/>
          <w:lang w:val="en-US" w:eastAsia="zh-CN" w:bidi="ar-SA"/>
        </w:rPr>
        <w:t>7</w:t>
      </w:r>
      <w:r>
        <w:rPr>
          <w:rFonts w:hint="default" w:ascii="Times New Roman" w:hAnsi="Times New Roman" w:eastAsia="仿宋_GB2312" w:cs="Times New Roman"/>
          <w:color w:val="000000"/>
          <w:kern w:val="0"/>
          <w:sz w:val="32"/>
          <w:szCs w:val="32"/>
          <w:highlight w:val="none"/>
          <w:lang w:val="en-US" w:eastAsia="zh-CN" w:bidi="ar-SA"/>
        </w:rPr>
        <w:t>、实施民宿聚集区打造项目。坚持最大干劲绿化山、最大限度留住水、最大财力保生态的理念，</w:t>
      </w:r>
      <w:r>
        <w:rPr>
          <w:rFonts w:hint="eastAsia" w:ascii="仿宋_GB2312" w:hAnsi="仿宋_GB2312" w:eastAsia="仿宋_GB2312" w:cs="仿宋_GB2312"/>
          <w:b w:val="0"/>
          <w:bCs/>
          <w:color w:val="auto"/>
          <w:spacing w:val="0"/>
          <w:kern w:val="2"/>
          <w:sz w:val="32"/>
          <w:szCs w:val="32"/>
          <w:highlight w:val="none"/>
          <w:lang w:val="en-US" w:eastAsia="zh-CN" w:bidi="ar-SA"/>
        </w:rPr>
        <w:t>持续优化提升农文旅融合发展，</w:t>
      </w:r>
      <w:r>
        <w:rPr>
          <w:rFonts w:hint="default" w:ascii="Times New Roman" w:hAnsi="Times New Roman" w:eastAsia="仿宋_GB2312" w:cs="Times New Roman"/>
          <w:color w:val="000000"/>
          <w:kern w:val="0"/>
          <w:sz w:val="32"/>
          <w:szCs w:val="32"/>
          <w:highlight w:val="none"/>
          <w:lang w:val="en-US" w:eastAsia="zh-CN" w:bidi="ar-SA"/>
        </w:rPr>
        <w:t>依托云中水墨鲁山项目建设，</w:t>
      </w:r>
      <w:r>
        <w:rPr>
          <w:rFonts w:hint="eastAsia" w:ascii="仿宋_GB2312" w:hAnsi="仿宋_GB2312" w:eastAsia="仿宋_GB2312" w:cs="仿宋_GB2312"/>
          <w:b w:val="0"/>
          <w:bCs/>
          <w:color w:val="auto"/>
          <w:spacing w:val="0"/>
          <w:kern w:val="2"/>
          <w:sz w:val="32"/>
          <w:szCs w:val="32"/>
          <w:highlight w:val="none"/>
          <w:lang w:val="en-US" w:eastAsia="zh-CN" w:bidi="ar-SA"/>
        </w:rPr>
        <w:t>发挥“业态互融、产业部集聚效应”，</w:t>
      </w:r>
      <w:r>
        <w:rPr>
          <w:rFonts w:hint="default" w:ascii="Times New Roman" w:hAnsi="Times New Roman" w:eastAsia="仿宋_GB2312" w:cs="Times New Roman"/>
          <w:color w:val="000000"/>
          <w:kern w:val="0"/>
          <w:sz w:val="32"/>
          <w:szCs w:val="32"/>
          <w:highlight w:val="none"/>
          <w:lang w:val="en-US" w:eastAsia="zh-CN" w:bidi="ar-SA"/>
        </w:rPr>
        <w:t>在神农药谷、水北、金枫园等建设精品民宿、山水民宿100间，</w:t>
      </w:r>
      <w:r>
        <w:rPr>
          <w:rFonts w:hint="eastAsia" w:ascii="仿宋_GB2312" w:hAnsi="仿宋_GB2312" w:eastAsia="仿宋_GB2312" w:cs="仿宋_GB2312"/>
          <w:b w:val="0"/>
          <w:bCs/>
          <w:color w:val="auto"/>
          <w:spacing w:val="0"/>
          <w:kern w:val="2"/>
          <w:sz w:val="32"/>
          <w:szCs w:val="32"/>
          <w:highlight w:val="none"/>
          <w:lang w:val="en-US" w:eastAsia="zh-CN" w:bidi="ar-SA"/>
        </w:rPr>
        <w:t>培育“民宿+”产业业态，</w:t>
      </w:r>
      <w:r>
        <w:rPr>
          <w:rFonts w:hint="default" w:ascii="Times New Roman" w:hAnsi="Times New Roman" w:eastAsia="仿宋_GB2312" w:cs="Times New Roman"/>
          <w:color w:val="000000"/>
          <w:kern w:val="0"/>
          <w:sz w:val="32"/>
          <w:szCs w:val="32"/>
          <w:highlight w:val="none"/>
          <w:lang w:val="en-US" w:eastAsia="zh-CN" w:bidi="ar-SA"/>
        </w:rPr>
        <w:t>完善提升项目区配套设施，</w:t>
      </w:r>
      <w:r>
        <w:rPr>
          <w:rFonts w:hint="eastAsia" w:ascii="Times New Roman" w:hAnsi="Times New Roman" w:eastAsia="仿宋_GB2312" w:cs="Times New Roman"/>
          <w:color w:val="000000"/>
          <w:kern w:val="0"/>
          <w:sz w:val="32"/>
          <w:szCs w:val="32"/>
          <w:highlight w:val="none"/>
          <w:lang w:val="en-US" w:eastAsia="zh-CN" w:bidi="ar-SA"/>
        </w:rPr>
        <w:t>实现</w:t>
      </w:r>
      <w:r>
        <w:rPr>
          <w:rFonts w:hint="default" w:ascii="Times New Roman" w:hAnsi="Times New Roman" w:eastAsia="仿宋_GB2312" w:cs="Times New Roman"/>
          <w:color w:val="000000"/>
          <w:kern w:val="0"/>
          <w:sz w:val="32"/>
          <w:szCs w:val="32"/>
          <w:highlight w:val="none"/>
          <w:lang w:val="en-US" w:eastAsia="zh-CN" w:bidi="ar-SA"/>
        </w:rPr>
        <w:t>民宿产业集群化、区域品牌化发展，争创“水墨鲁山”旅游民宿集聚区。</w:t>
      </w:r>
      <w:r>
        <w:rPr>
          <w:rFonts w:hint="default" w:ascii="Times New Roman" w:hAnsi="Times New Roman" w:eastAsia="黑体" w:cs="Times New Roman"/>
          <w:b w:val="0"/>
          <w:bCs w:val="0"/>
          <w:color w:val="auto"/>
          <w:kern w:val="2"/>
          <w:sz w:val="32"/>
          <w:szCs w:val="32"/>
          <w:lang w:val="en-US" w:eastAsia="zh-CN" w:bidi="ar-SA"/>
        </w:rPr>
        <w:t>（</w:t>
      </w:r>
      <w:r>
        <w:rPr>
          <w:rFonts w:hint="eastAsia" w:ascii="Times New Roman" w:hAnsi="Times New Roman" w:eastAsia="黑体" w:cs="Times New Roman"/>
          <w:color w:val="000000"/>
          <w:kern w:val="0"/>
          <w:sz w:val="32"/>
          <w:szCs w:val="32"/>
          <w:highlight w:val="none"/>
          <w:lang w:val="en-US" w:eastAsia="zh-CN" w:bidi="ar-SA"/>
        </w:rPr>
        <w:t>牵头领导：耿彪；</w:t>
      </w:r>
      <w:r>
        <w:rPr>
          <w:rFonts w:hint="default" w:ascii="Times New Roman" w:hAnsi="Times New Roman" w:eastAsia="黑体" w:cs="Times New Roman"/>
          <w:b w:val="0"/>
          <w:bCs w:val="0"/>
          <w:color w:val="auto"/>
          <w:kern w:val="2"/>
          <w:sz w:val="32"/>
          <w:szCs w:val="32"/>
          <w:lang w:val="en-US" w:eastAsia="zh-CN" w:bidi="ar-SA"/>
        </w:rPr>
        <w:t>责任部门：文旅办，各相关</w:t>
      </w:r>
      <w:r>
        <w:rPr>
          <w:rFonts w:hint="eastAsia" w:ascii="Times New Roman" w:hAnsi="Times New Roman" w:eastAsia="黑体" w:cs="Times New Roman"/>
          <w:b w:val="0"/>
          <w:bCs w:val="0"/>
          <w:color w:val="auto"/>
          <w:kern w:val="2"/>
          <w:sz w:val="32"/>
          <w:szCs w:val="32"/>
          <w:lang w:val="en-US" w:eastAsia="zh-CN" w:bidi="ar-SA"/>
        </w:rPr>
        <w:t>党建共同体、</w:t>
      </w:r>
      <w:r>
        <w:rPr>
          <w:rFonts w:hint="default" w:ascii="Times New Roman" w:hAnsi="Times New Roman" w:eastAsia="黑体" w:cs="Times New Roman"/>
          <w:b w:val="0"/>
          <w:bCs w:val="0"/>
          <w:color w:val="auto"/>
          <w:kern w:val="2"/>
          <w:sz w:val="32"/>
          <w:szCs w:val="32"/>
          <w:lang w:val="en-US" w:eastAsia="zh-CN" w:bidi="ar-SA"/>
        </w:rPr>
        <w:t>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（三）</w:t>
      </w:r>
      <w:r>
        <w:rPr>
          <w:rFonts w:hint="eastAsia" w:ascii="Times New Roman" w:hAnsi="Times New Roman" w:eastAsia="楷体_GB2312" w:cs="Times New Roman"/>
          <w:sz w:val="32"/>
          <w:szCs w:val="32"/>
          <w:lang w:val="en-US" w:eastAsia="zh-CN"/>
        </w:rPr>
        <w:t>聚力在高品质民生提升上“提效争先”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kern w:val="0"/>
          <w:sz w:val="32"/>
          <w:szCs w:val="32"/>
          <w:highlight w:val="none"/>
          <w:lang w:val="en-US" w:eastAsia="zh-CN" w:bidi="ar-SA"/>
        </w:rPr>
      </w:pPr>
      <w:r>
        <w:rPr>
          <w:rFonts w:hint="eastAsia" w:ascii="Times New Roman" w:hAnsi="Times New Roman" w:eastAsia="仿宋_GB2312" w:cs="Times New Roman"/>
          <w:color w:val="000000"/>
          <w:kern w:val="0"/>
          <w:sz w:val="32"/>
          <w:szCs w:val="32"/>
          <w:highlight w:val="none"/>
          <w:lang w:val="en-US" w:eastAsia="zh-CN" w:bidi="ar-SA"/>
        </w:rPr>
        <w:t>8</w:t>
      </w:r>
      <w:r>
        <w:rPr>
          <w:rFonts w:hint="default" w:ascii="Times New Roman" w:hAnsi="Times New Roman" w:eastAsia="仿宋_GB2312" w:cs="Times New Roman"/>
          <w:color w:val="000000"/>
          <w:kern w:val="0"/>
          <w:sz w:val="32"/>
          <w:szCs w:val="32"/>
          <w:highlight w:val="none"/>
          <w:lang w:val="en-US" w:eastAsia="zh-CN" w:bidi="ar-SA"/>
        </w:rPr>
        <w:t>、开展农村人居环境整治深入提升行动。深化农村人居环境整治行动，持续提升村容村貌，逐步构建生活宜居适度、生态山清水秀的空间格局，打造山水相融、特色鲜明的宜居宜业和美乡村</w:t>
      </w:r>
      <w:r>
        <w:rPr>
          <w:rFonts w:hint="eastAsia" w:ascii="Times New Roman" w:hAnsi="Times New Roman" w:eastAsia="仿宋_GB2312" w:cs="Times New Roman"/>
          <w:color w:val="000000"/>
          <w:kern w:val="0"/>
          <w:sz w:val="32"/>
          <w:szCs w:val="32"/>
          <w:highlight w:val="none"/>
          <w:lang w:val="en-US" w:eastAsia="zh-CN" w:bidi="ar-SA"/>
        </w:rPr>
        <w:t>。</w:t>
      </w:r>
      <w:r>
        <w:rPr>
          <w:rFonts w:hint="default" w:ascii="Times New Roman" w:hAnsi="Times New Roman" w:eastAsia="仿宋_GB2312" w:cs="Times New Roman"/>
          <w:color w:val="000000"/>
          <w:kern w:val="0"/>
          <w:sz w:val="32"/>
          <w:szCs w:val="32"/>
          <w:highlight w:val="none"/>
          <w:lang w:val="en-US" w:eastAsia="zh-CN" w:bidi="ar-SA"/>
        </w:rPr>
        <w:t>年内完成1处公园绿地建设、125处乡愁卡口建设、50处精微卡点改造，力争实现群众满意度稳定在98%，全市排名前20。</w:t>
      </w:r>
      <w:r>
        <w:rPr>
          <w:rFonts w:hint="default" w:ascii="Times New Roman" w:hAnsi="Times New Roman" w:eastAsia="黑体" w:cs="Times New Roman"/>
          <w:b w:val="0"/>
          <w:bCs w:val="0"/>
          <w:color w:val="auto"/>
          <w:kern w:val="2"/>
          <w:sz w:val="32"/>
          <w:szCs w:val="32"/>
          <w:lang w:val="en-US" w:eastAsia="zh-CN" w:bidi="ar-SA"/>
        </w:rPr>
        <w:t>（</w:t>
      </w:r>
      <w:r>
        <w:rPr>
          <w:rFonts w:hint="eastAsia" w:ascii="Times New Roman" w:hAnsi="Times New Roman" w:eastAsia="黑体" w:cs="Times New Roman"/>
          <w:color w:val="000000"/>
          <w:kern w:val="0"/>
          <w:sz w:val="32"/>
          <w:szCs w:val="32"/>
          <w:highlight w:val="none"/>
          <w:lang w:val="en-US" w:eastAsia="zh-CN" w:bidi="ar-SA"/>
        </w:rPr>
        <w:t>牵头领导：宋强；</w:t>
      </w:r>
      <w:r>
        <w:rPr>
          <w:rFonts w:hint="default" w:ascii="Times New Roman" w:hAnsi="Times New Roman" w:eastAsia="黑体" w:cs="Times New Roman"/>
          <w:b w:val="0"/>
          <w:bCs w:val="0"/>
          <w:color w:val="auto"/>
          <w:kern w:val="2"/>
          <w:sz w:val="32"/>
          <w:szCs w:val="32"/>
          <w:lang w:val="en-US" w:eastAsia="zh-CN" w:bidi="ar-SA"/>
        </w:rPr>
        <w:t>责任部门：人居办，各相关</w:t>
      </w:r>
      <w:r>
        <w:rPr>
          <w:rFonts w:hint="eastAsia" w:ascii="Times New Roman" w:hAnsi="Times New Roman" w:eastAsia="黑体" w:cs="Times New Roman"/>
          <w:b w:val="0"/>
          <w:bCs w:val="0"/>
          <w:color w:val="auto"/>
          <w:kern w:val="2"/>
          <w:sz w:val="32"/>
          <w:szCs w:val="32"/>
          <w:lang w:val="en-US" w:eastAsia="zh-CN" w:bidi="ar-SA"/>
        </w:rPr>
        <w:t>党建共同体、</w:t>
      </w:r>
      <w:r>
        <w:rPr>
          <w:rFonts w:hint="default" w:ascii="Times New Roman" w:hAnsi="Times New Roman" w:eastAsia="黑体" w:cs="Times New Roman"/>
          <w:b w:val="0"/>
          <w:bCs w:val="0"/>
          <w:color w:val="auto"/>
          <w:kern w:val="2"/>
          <w:sz w:val="32"/>
          <w:szCs w:val="32"/>
          <w:lang w:val="en-US" w:eastAsia="zh-CN" w:bidi="ar-SA"/>
        </w:rPr>
        <w:t>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color w:val="auto"/>
          <w:kern w:val="2"/>
          <w:sz w:val="32"/>
          <w:szCs w:val="32"/>
          <w:lang w:val="en-US" w:eastAsia="zh-CN" w:bidi="ar-SA"/>
        </w:rPr>
      </w:pPr>
      <w:r>
        <w:rPr>
          <w:rFonts w:hint="eastAsia" w:ascii="Times New Roman" w:hAnsi="Times New Roman" w:eastAsia="仿宋_GB2312" w:cs="Times New Roman"/>
          <w:color w:val="000000"/>
          <w:kern w:val="0"/>
          <w:sz w:val="32"/>
          <w:szCs w:val="32"/>
          <w:highlight w:val="none"/>
          <w:lang w:val="en-US" w:eastAsia="zh-CN" w:bidi="ar-SA"/>
        </w:rPr>
        <w:t>9</w:t>
      </w:r>
      <w:r>
        <w:rPr>
          <w:rFonts w:hint="default" w:ascii="Times New Roman" w:hAnsi="Times New Roman" w:eastAsia="仿宋_GB2312" w:cs="Times New Roman"/>
          <w:color w:val="000000"/>
          <w:kern w:val="0"/>
          <w:sz w:val="32"/>
          <w:szCs w:val="32"/>
          <w:highlight w:val="none"/>
          <w:lang w:val="en-US" w:eastAsia="zh-CN" w:bidi="ar-SA"/>
        </w:rPr>
        <w:t>、办好人民满意的教育。优化教育均衡，统筹推进师资力量、特色打造、学生培育、教师管理、职称评定等工作，发挥好课堂教学“主渠道”作用，落实教学常规精细化管理</w:t>
      </w:r>
      <w:r>
        <w:rPr>
          <w:rFonts w:hint="eastAsia" w:ascii="Times New Roman" w:hAnsi="Times New Roman" w:eastAsia="仿宋_GB2312" w:cs="Times New Roman"/>
          <w:color w:val="000000"/>
          <w:kern w:val="0"/>
          <w:sz w:val="32"/>
          <w:szCs w:val="32"/>
          <w:highlight w:val="none"/>
          <w:lang w:val="en-US" w:eastAsia="zh-CN" w:bidi="ar-SA"/>
        </w:rPr>
        <w:t>，</w:t>
      </w:r>
      <w:r>
        <w:rPr>
          <w:rFonts w:hint="default" w:ascii="Times New Roman" w:hAnsi="Times New Roman" w:eastAsia="仿宋_GB2312" w:cs="Times New Roman"/>
          <w:color w:val="000000"/>
          <w:kern w:val="0"/>
          <w:sz w:val="32"/>
          <w:szCs w:val="32"/>
          <w:highlight w:val="none"/>
          <w:lang w:val="en-US" w:eastAsia="zh-CN" w:bidi="ar-SA"/>
        </w:rPr>
        <w:t>探索镇域“大教研”模式，开展“教育教学质量”突破提升、美丽校园、一校一品行动，发挥“头雁效应”开展教育教学突破提升活动</w:t>
      </w:r>
      <w:r>
        <w:rPr>
          <w:rFonts w:hint="eastAsia" w:ascii="Times New Roman" w:hAnsi="Times New Roman" w:eastAsia="仿宋_GB2312" w:cs="Times New Roman"/>
          <w:color w:val="000000"/>
          <w:kern w:val="0"/>
          <w:sz w:val="32"/>
          <w:szCs w:val="32"/>
          <w:highlight w:val="none"/>
          <w:lang w:val="en-US" w:eastAsia="zh-CN" w:bidi="ar-SA"/>
        </w:rPr>
        <w:t>，加强教师培养，提升教师队伍质量，</w:t>
      </w:r>
      <w:r>
        <w:rPr>
          <w:rFonts w:hint="default" w:ascii="Times New Roman" w:hAnsi="Times New Roman" w:eastAsia="仿宋_GB2312" w:cs="Times New Roman"/>
          <w:color w:val="000000"/>
          <w:kern w:val="0"/>
          <w:sz w:val="32"/>
          <w:szCs w:val="32"/>
          <w:highlight w:val="none"/>
          <w:lang w:val="en-US" w:eastAsia="zh-CN" w:bidi="ar-SA"/>
        </w:rPr>
        <w:t>努力争创淄博市强镇筑基试点乡镇。</w:t>
      </w:r>
      <w:r>
        <w:rPr>
          <w:rFonts w:hint="default" w:ascii="Times New Roman" w:hAnsi="Times New Roman" w:eastAsia="黑体" w:cs="Times New Roman"/>
          <w:b w:val="0"/>
          <w:bCs w:val="0"/>
          <w:color w:val="auto"/>
          <w:kern w:val="2"/>
          <w:sz w:val="32"/>
          <w:szCs w:val="32"/>
          <w:lang w:val="en-US" w:eastAsia="zh-CN" w:bidi="ar-SA"/>
        </w:rPr>
        <w:t>（</w:t>
      </w:r>
      <w:r>
        <w:rPr>
          <w:rFonts w:hint="eastAsia" w:ascii="Times New Roman" w:hAnsi="Times New Roman" w:eastAsia="黑体" w:cs="Times New Roman"/>
          <w:color w:val="000000"/>
          <w:kern w:val="0"/>
          <w:sz w:val="32"/>
          <w:szCs w:val="32"/>
          <w:highlight w:val="none"/>
          <w:lang w:val="en-US" w:eastAsia="zh-CN" w:bidi="ar-SA"/>
        </w:rPr>
        <w:t>牵头领导：耿彪；</w:t>
      </w:r>
      <w:r>
        <w:rPr>
          <w:rFonts w:hint="default" w:ascii="Times New Roman" w:hAnsi="Times New Roman" w:eastAsia="黑体" w:cs="Times New Roman"/>
          <w:b w:val="0"/>
          <w:bCs w:val="0"/>
          <w:color w:val="auto"/>
          <w:kern w:val="2"/>
          <w:sz w:val="32"/>
          <w:szCs w:val="32"/>
          <w:lang w:val="en-US" w:eastAsia="zh-CN" w:bidi="ar-SA"/>
        </w:rPr>
        <w:t>责任部门：南鲁山镇学区）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color w:val="auto"/>
          <w:kern w:val="2"/>
          <w:sz w:val="32"/>
          <w:szCs w:val="32"/>
          <w:lang w:val="en-US" w:eastAsia="zh-CN" w:bidi="ar-SA"/>
        </w:rPr>
      </w:pPr>
      <w:r>
        <w:rPr>
          <w:rFonts w:hint="eastAsia" w:ascii="Times New Roman" w:hAnsi="Times New Roman" w:eastAsia="仿宋_GB2312" w:cs="Times New Roman"/>
          <w:color w:val="000000"/>
          <w:kern w:val="0"/>
          <w:sz w:val="32"/>
          <w:szCs w:val="32"/>
          <w:highlight w:val="none"/>
          <w:lang w:val="en-US" w:eastAsia="zh-CN" w:bidi="ar-SA"/>
        </w:rPr>
        <w:t>10</w:t>
      </w:r>
      <w:r>
        <w:rPr>
          <w:rFonts w:hint="default" w:ascii="Times New Roman" w:hAnsi="Times New Roman" w:eastAsia="仿宋_GB2312" w:cs="Times New Roman"/>
          <w:color w:val="000000"/>
          <w:kern w:val="0"/>
          <w:sz w:val="32"/>
          <w:szCs w:val="32"/>
          <w:highlight w:val="none"/>
          <w:lang w:val="en-US" w:eastAsia="zh-CN" w:bidi="ar-SA"/>
        </w:rPr>
        <w:t>、开展全民健康“五进”活动。坚持以人民健康为中心，把保障人民健康放在优先发展的战略位置，从“以治病为中心”向“以人民健康为中心”转变</w:t>
      </w:r>
      <w:r>
        <w:rPr>
          <w:rFonts w:hint="eastAsia" w:ascii="Times New Roman" w:hAnsi="Times New Roman" w:eastAsia="仿宋_GB2312" w:cs="Times New Roman"/>
          <w:color w:val="000000"/>
          <w:kern w:val="0"/>
          <w:sz w:val="32"/>
          <w:szCs w:val="32"/>
          <w:highlight w:val="none"/>
          <w:lang w:val="en-US" w:eastAsia="zh-CN" w:bidi="ar-SA"/>
        </w:rPr>
        <w:t>，把健康生活的理念和要求融入群众日常生活的方方面面，引导每位村民树牢自己是本人健康第一责任人的理念。</w:t>
      </w:r>
      <w:r>
        <w:rPr>
          <w:rFonts w:hint="default" w:ascii="Times New Roman" w:hAnsi="Times New Roman" w:eastAsia="仿宋_GB2312" w:cs="Times New Roman"/>
          <w:color w:val="000000"/>
          <w:kern w:val="0"/>
          <w:sz w:val="32"/>
          <w:szCs w:val="32"/>
          <w:highlight w:val="none"/>
          <w:lang w:val="en-US" w:eastAsia="zh-CN" w:bidi="ar-SA"/>
        </w:rPr>
        <w:t>开展“心希望”心理健康“五进”和健康体检活动，全年心理健康教育宣传不少于30篇，“五进”活动不少于10次，争创市“心希望”心理服务活动先进单位。</w:t>
      </w:r>
      <w:r>
        <w:rPr>
          <w:rFonts w:hint="default" w:ascii="Times New Roman" w:hAnsi="Times New Roman" w:eastAsia="黑体" w:cs="Times New Roman"/>
          <w:b w:val="0"/>
          <w:bCs w:val="0"/>
          <w:color w:val="auto"/>
          <w:kern w:val="2"/>
          <w:sz w:val="32"/>
          <w:szCs w:val="32"/>
          <w:lang w:val="en-US" w:eastAsia="zh-CN" w:bidi="ar-SA"/>
        </w:rPr>
        <w:t>（</w:t>
      </w:r>
      <w:r>
        <w:rPr>
          <w:rFonts w:hint="eastAsia" w:ascii="Times New Roman" w:hAnsi="Times New Roman" w:eastAsia="黑体" w:cs="Times New Roman"/>
          <w:color w:val="000000"/>
          <w:kern w:val="0"/>
          <w:sz w:val="32"/>
          <w:szCs w:val="32"/>
          <w:highlight w:val="none"/>
          <w:lang w:val="en-US" w:eastAsia="zh-CN" w:bidi="ar-SA"/>
        </w:rPr>
        <w:t>牵头领导：耿彪；</w:t>
      </w:r>
      <w:r>
        <w:rPr>
          <w:rFonts w:hint="default" w:ascii="Times New Roman" w:hAnsi="Times New Roman" w:eastAsia="黑体" w:cs="Times New Roman"/>
          <w:b w:val="0"/>
          <w:bCs w:val="0"/>
          <w:color w:val="auto"/>
          <w:kern w:val="2"/>
          <w:sz w:val="32"/>
          <w:szCs w:val="32"/>
          <w:lang w:val="en-US" w:eastAsia="zh-CN" w:bidi="ar-SA"/>
        </w:rPr>
        <w:t>责任部门：县精神卫生中心）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color w:val="auto"/>
          <w:kern w:val="2"/>
          <w:sz w:val="32"/>
          <w:szCs w:val="32"/>
          <w:lang w:val="en-US" w:eastAsia="zh-CN" w:bidi="ar-SA"/>
        </w:rPr>
      </w:pPr>
      <w:r>
        <w:rPr>
          <w:rFonts w:hint="eastAsia" w:ascii="Times New Roman" w:hAnsi="Times New Roman" w:eastAsia="仿宋_GB2312" w:cs="Times New Roman"/>
          <w:color w:val="000000"/>
          <w:kern w:val="0"/>
          <w:sz w:val="32"/>
          <w:szCs w:val="32"/>
          <w:highlight w:val="none"/>
          <w:lang w:val="en-US" w:eastAsia="zh-CN" w:bidi="ar-SA"/>
        </w:rPr>
        <w:t>11</w:t>
      </w:r>
      <w:r>
        <w:rPr>
          <w:rFonts w:hint="default" w:ascii="Times New Roman" w:hAnsi="Times New Roman" w:eastAsia="仿宋_GB2312" w:cs="Times New Roman"/>
          <w:color w:val="000000"/>
          <w:kern w:val="0"/>
          <w:sz w:val="32"/>
          <w:szCs w:val="32"/>
          <w:highlight w:val="none"/>
          <w:lang w:val="en-US" w:eastAsia="zh-CN" w:bidi="ar-SA"/>
        </w:rPr>
        <w:t>、深化社会治安防控体系建设。严格落实安全生产责任制，持续开展风险隐患排查和综合治理，坚决防范和遏制重特大事故发生，加大对镇域基础设施建设的投入力度，夯实品质民生建设根基</w:t>
      </w:r>
      <w:r>
        <w:rPr>
          <w:rFonts w:hint="eastAsia" w:ascii="Times New Roman" w:hAnsi="Times New Roman" w:eastAsia="仿宋_GB2312" w:cs="Times New Roman"/>
          <w:color w:val="000000"/>
          <w:kern w:val="0"/>
          <w:sz w:val="32"/>
          <w:szCs w:val="32"/>
          <w:highlight w:val="none"/>
          <w:lang w:val="en-US" w:eastAsia="zh-CN" w:bidi="ar-SA"/>
        </w:rPr>
        <w:t>，</w:t>
      </w:r>
      <w:r>
        <w:rPr>
          <w:rFonts w:hint="default" w:ascii="Times New Roman" w:hAnsi="Times New Roman" w:eastAsia="仿宋_GB2312" w:cs="Times New Roman"/>
          <w:color w:val="000000"/>
          <w:kern w:val="0"/>
          <w:sz w:val="32"/>
          <w:szCs w:val="32"/>
          <w:highlight w:val="none"/>
          <w:lang w:val="en-US" w:eastAsia="zh-CN" w:bidi="ar-SA"/>
        </w:rPr>
        <w:t>深化“天眼”防火守卫项目，年内打造支路哨兵12处，增设“天眼”防火守卫点1处，重点区域设警示标志18处，切实保障人民群众生命财产安全</w:t>
      </w:r>
      <w:r>
        <w:rPr>
          <w:rFonts w:hint="eastAsia" w:ascii="Times New Roman" w:hAnsi="Times New Roman" w:eastAsia="仿宋_GB2312" w:cs="Times New Roman"/>
          <w:color w:val="000000"/>
          <w:kern w:val="0"/>
          <w:sz w:val="32"/>
          <w:szCs w:val="32"/>
          <w:highlight w:val="none"/>
          <w:lang w:val="en-US" w:eastAsia="zh-CN" w:bidi="ar-SA"/>
        </w:rPr>
        <w:t>，构筑起“多领域、多要素、全时空、全覆盖”的立体化社会治安防控格局</w:t>
      </w:r>
      <w:r>
        <w:rPr>
          <w:rFonts w:hint="default" w:ascii="Times New Roman" w:hAnsi="Times New Roman" w:eastAsia="仿宋_GB2312" w:cs="Times New Roman"/>
          <w:color w:val="000000"/>
          <w:kern w:val="0"/>
          <w:sz w:val="32"/>
          <w:szCs w:val="32"/>
          <w:highlight w:val="none"/>
          <w:lang w:val="en-US" w:eastAsia="zh-CN" w:bidi="ar-SA"/>
        </w:rPr>
        <w:t>。</w:t>
      </w:r>
      <w:r>
        <w:rPr>
          <w:rFonts w:hint="default" w:ascii="Times New Roman" w:hAnsi="Times New Roman" w:eastAsia="黑体" w:cs="Times New Roman"/>
          <w:b w:val="0"/>
          <w:bCs w:val="0"/>
          <w:color w:val="auto"/>
          <w:kern w:val="2"/>
          <w:sz w:val="32"/>
          <w:szCs w:val="32"/>
          <w:lang w:val="en-US" w:eastAsia="zh-CN" w:bidi="ar-SA"/>
        </w:rPr>
        <w:t>（</w:t>
      </w:r>
      <w:r>
        <w:rPr>
          <w:rFonts w:hint="eastAsia" w:ascii="Times New Roman" w:hAnsi="Times New Roman" w:eastAsia="黑体" w:cs="Times New Roman"/>
          <w:color w:val="000000"/>
          <w:kern w:val="0"/>
          <w:sz w:val="32"/>
          <w:szCs w:val="32"/>
          <w:highlight w:val="none"/>
          <w:lang w:val="en-US" w:eastAsia="zh-CN" w:bidi="ar-SA"/>
        </w:rPr>
        <w:t>牵头领导：王相华、张雷；</w:t>
      </w:r>
      <w:r>
        <w:rPr>
          <w:rFonts w:hint="default" w:ascii="Times New Roman" w:hAnsi="Times New Roman" w:eastAsia="黑体" w:cs="Times New Roman"/>
          <w:b w:val="0"/>
          <w:bCs w:val="0"/>
          <w:color w:val="auto"/>
          <w:kern w:val="2"/>
          <w:sz w:val="32"/>
          <w:szCs w:val="32"/>
          <w:lang w:val="en-US" w:eastAsia="zh-CN" w:bidi="ar-SA"/>
        </w:rPr>
        <w:t>责任部门：林业站、交警中队）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lang w:val="en-US" w:eastAsia="zh-CN"/>
        </w:rPr>
      </w:pPr>
      <w:r>
        <w:rPr>
          <w:rFonts w:hint="eastAsia" w:ascii="Times New Roman" w:hAnsi="Times New Roman" w:eastAsia="仿宋_GB2312" w:cs="Times New Roman"/>
          <w:color w:val="000000"/>
          <w:kern w:val="0"/>
          <w:sz w:val="32"/>
          <w:szCs w:val="32"/>
          <w:highlight w:val="none"/>
          <w:lang w:val="en-US" w:eastAsia="zh-CN" w:bidi="ar-SA"/>
        </w:rPr>
        <w:t>12</w:t>
      </w:r>
      <w:r>
        <w:rPr>
          <w:rFonts w:hint="default" w:ascii="Times New Roman" w:hAnsi="Times New Roman" w:eastAsia="仿宋_GB2312" w:cs="Times New Roman"/>
          <w:color w:val="000000"/>
          <w:kern w:val="0"/>
          <w:sz w:val="32"/>
          <w:szCs w:val="32"/>
          <w:highlight w:val="none"/>
          <w:lang w:val="en-US" w:eastAsia="zh-CN" w:bidi="ar-SA"/>
        </w:rPr>
        <w:t>、提升帮扶救助服务水平。坚持人民至上，聚焦民生保障，</w:t>
      </w:r>
      <w:r>
        <w:rPr>
          <w:rFonts w:hint="eastAsia" w:ascii="Times New Roman" w:hAnsi="Times New Roman" w:eastAsia="仿宋_GB2312" w:cs="Times New Roman"/>
          <w:b w:val="0"/>
          <w:bCs/>
          <w:color w:val="auto"/>
          <w:spacing w:val="0"/>
          <w:kern w:val="2"/>
          <w:sz w:val="32"/>
          <w:szCs w:val="32"/>
          <w:highlight w:val="none"/>
          <w:lang w:val="en-US" w:eastAsia="zh-CN" w:bidi="ar-SA"/>
        </w:rPr>
        <w:t>织密社会保障网络，加强基本生活救助、专项救助、急难救助，</w:t>
      </w:r>
      <w:r>
        <w:rPr>
          <w:rFonts w:hint="default" w:ascii="Times New Roman" w:hAnsi="Times New Roman" w:eastAsia="仿宋_GB2312" w:cs="Times New Roman"/>
          <w:color w:val="000000"/>
          <w:kern w:val="0"/>
          <w:sz w:val="32"/>
          <w:szCs w:val="32"/>
          <w:highlight w:val="none"/>
          <w:lang w:val="en-US" w:eastAsia="zh-CN" w:bidi="ar-SA"/>
        </w:rPr>
        <w:t>把牢审批听证低保审批关</w:t>
      </w:r>
      <w:r>
        <w:rPr>
          <w:rFonts w:hint="eastAsia" w:ascii="Times New Roman" w:hAnsi="Times New Roman" w:eastAsia="仿宋_GB2312" w:cs="Times New Roman"/>
          <w:color w:val="000000"/>
          <w:kern w:val="0"/>
          <w:sz w:val="32"/>
          <w:szCs w:val="32"/>
          <w:highlight w:val="none"/>
          <w:lang w:val="en-US" w:eastAsia="zh-CN" w:bidi="ar-SA"/>
        </w:rPr>
        <w:t>，</w:t>
      </w:r>
      <w:r>
        <w:rPr>
          <w:rFonts w:hint="eastAsia" w:ascii="Times New Roman" w:hAnsi="Times New Roman" w:eastAsia="仿宋_GB2312" w:cs="Times New Roman"/>
          <w:b w:val="0"/>
          <w:bCs/>
          <w:color w:val="auto"/>
          <w:spacing w:val="0"/>
          <w:kern w:val="2"/>
          <w:sz w:val="32"/>
          <w:szCs w:val="32"/>
          <w:highlight w:val="none"/>
          <w:lang w:val="en-US" w:eastAsia="zh-CN" w:bidi="ar-SA"/>
        </w:rPr>
        <w:t>构建多维社会保障体系。统筹23处</w:t>
      </w:r>
      <w:r>
        <w:rPr>
          <w:rFonts w:hint="default" w:ascii="Times New Roman" w:hAnsi="Times New Roman" w:eastAsia="仿宋_GB2312" w:cs="Times New Roman"/>
          <w:b w:val="0"/>
          <w:bCs/>
          <w:color w:val="auto"/>
          <w:spacing w:val="0"/>
          <w:kern w:val="2"/>
          <w:sz w:val="32"/>
          <w:szCs w:val="32"/>
          <w:highlight w:val="none"/>
          <w:lang w:val="en-US" w:eastAsia="zh-CN" w:bidi="ar-SA"/>
        </w:rPr>
        <w:t>“沂源红”幸福家园民生综合体</w:t>
      </w:r>
      <w:r>
        <w:rPr>
          <w:rFonts w:hint="default" w:ascii="Times New Roman" w:hAnsi="Times New Roman" w:eastAsia="仿宋_GB2312" w:cs="Times New Roman"/>
          <w:color w:val="000000"/>
          <w:kern w:val="0"/>
          <w:sz w:val="32"/>
          <w:szCs w:val="32"/>
          <w:highlight w:val="none"/>
          <w:lang w:val="en-US" w:eastAsia="zh-CN" w:bidi="ar-SA"/>
        </w:rPr>
        <w:t>规范化运营，为镇域20%的老人提供餐饮服务，增加养老服务供给，切实提升养老服务水平</w:t>
      </w:r>
      <w:r>
        <w:rPr>
          <w:rFonts w:hint="eastAsia" w:ascii="Times New Roman" w:hAnsi="Times New Roman" w:eastAsia="仿宋_GB2312" w:cs="Times New Roman"/>
          <w:color w:val="000000"/>
          <w:kern w:val="0"/>
          <w:sz w:val="32"/>
          <w:szCs w:val="32"/>
          <w:highlight w:val="none"/>
          <w:lang w:val="en-US" w:eastAsia="zh-CN" w:bidi="ar-SA"/>
        </w:rPr>
        <w:t>，</w:t>
      </w:r>
      <w:r>
        <w:rPr>
          <w:rFonts w:hint="default" w:ascii="Times New Roman" w:hAnsi="Times New Roman" w:eastAsia="仿宋_GB2312" w:cs="Times New Roman"/>
          <w:color w:val="000000"/>
          <w:kern w:val="0"/>
          <w:sz w:val="32"/>
          <w:szCs w:val="32"/>
          <w:highlight w:val="none"/>
          <w:lang w:val="en-US" w:eastAsia="zh-CN" w:bidi="ar-SA"/>
        </w:rPr>
        <w:t>力争实现群众满意度稳定在96%。</w:t>
      </w:r>
      <w:r>
        <w:rPr>
          <w:rFonts w:hint="default" w:ascii="Times New Roman" w:hAnsi="Times New Roman" w:eastAsia="黑体" w:cs="Times New Roman"/>
          <w:b w:val="0"/>
          <w:bCs w:val="0"/>
          <w:color w:val="auto"/>
          <w:kern w:val="2"/>
          <w:sz w:val="32"/>
          <w:szCs w:val="32"/>
          <w:lang w:val="en-US" w:eastAsia="zh-CN" w:bidi="ar-SA"/>
        </w:rPr>
        <w:t>（</w:t>
      </w:r>
      <w:r>
        <w:rPr>
          <w:rFonts w:hint="eastAsia" w:ascii="Times New Roman" w:hAnsi="Times New Roman" w:eastAsia="黑体" w:cs="Times New Roman"/>
          <w:color w:val="000000"/>
          <w:kern w:val="0"/>
          <w:sz w:val="32"/>
          <w:szCs w:val="32"/>
          <w:highlight w:val="none"/>
          <w:lang w:val="en-US" w:eastAsia="zh-CN" w:bidi="ar-SA"/>
        </w:rPr>
        <w:t>牵头领导：张雷；</w:t>
      </w:r>
      <w:r>
        <w:rPr>
          <w:rFonts w:hint="default" w:ascii="Times New Roman" w:hAnsi="Times New Roman" w:eastAsia="黑体" w:cs="Times New Roman"/>
          <w:b w:val="0"/>
          <w:bCs w:val="0"/>
          <w:color w:val="auto"/>
          <w:kern w:val="2"/>
          <w:sz w:val="32"/>
          <w:szCs w:val="32"/>
          <w:lang w:val="en-US" w:eastAsia="zh-CN" w:bidi="ar-SA"/>
        </w:rPr>
        <w:t>责任部门：民政所</w:t>
      </w:r>
      <w:r>
        <w:rPr>
          <w:rFonts w:hint="eastAsia" w:ascii="Times New Roman" w:hAnsi="Times New Roman" w:eastAsia="黑体" w:cs="Times New Roman"/>
          <w:b w:val="0"/>
          <w:bCs w:val="0"/>
          <w:color w:val="auto"/>
          <w:kern w:val="2"/>
          <w:sz w:val="32"/>
          <w:szCs w:val="32"/>
          <w:lang w:val="en-US" w:eastAsia="zh-CN" w:bidi="ar-SA"/>
        </w:rPr>
        <w:t>，</w:t>
      </w:r>
      <w:r>
        <w:rPr>
          <w:rFonts w:hint="default" w:ascii="Times New Roman" w:hAnsi="Times New Roman" w:eastAsia="黑体" w:cs="Times New Roman"/>
          <w:b w:val="0"/>
          <w:bCs w:val="0"/>
          <w:color w:val="auto"/>
          <w:kern w:val="2"/>
          <w:sz w:val="32"/>
          <w:szCs w:val="32"/>
          <w:lang w:val="en-US" w:eastAsia="zh-CN" w:bidi="ar-SA"/>
        </w:rPr>
        <w:t>各相关</w:t>
      </w:r>
      <w:r>
        <w:rPr>
          <w:rFonts w:hint="eastAsia" w:ascii="Times New Roman" w:hAnsi="Times New Roman" w:eastAsia="黑体" w:cs="Times New Roman"/>
          <w:b w:val="0"/>
          <w:bCs w:val="0"/>
          <w:color w:val="auto"/>
          <w:kern w:val="2"/>
          <w:sz w:val="32"/>
          <w:szCs w:val="32"/>
          <w:lang w:val="en-US" w:eastAsia="zh-CN" w:bidi="ar-SA"/>
        </w:rPr>
        <w:t>党建共同体、</w:t>
      </w:r>
      <w:r>
        <w:rPr>
          <w:rFonts w:hint="default" w:ascii="Times New Roman" w:hAnsi="Times New Roman" w:eastAsia="黑体" w:cs="Times New Roman"/>
          <w:b w:val="0"/>
          <w:bCs w:val="0"/>
          <w:color w:val="auto"/>
          <w:kern w:val="2"/>
          <w:sz w:val="32"/>
          <w:szCs w:val="32"/>
          <w:lang w:val="en-US" w:eastAsia="zh-CN" w:bidi="ar-SA"/>
        </w:rPr>
        <w:t>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（四）</w:t>
      </w:r>
      <w:r>
        <w:rPr>
          <w:rFonts w:hint="eastAsia" w:ascii="Times New Roman" w:hAnsi="Times New Roman" w:eastAsia="楷体_GB2312" w:cs="Times New Roman"/>
          <w:sz w:val="32"/>
          <w:szCs w:val="32"/>
          <w:lang w:val="en-US" w:eastAsia="zh-CN"/>
        </w:rPr>
        <w:t>聚力在建设</w:t>
      </w:r>
      <w:r>
        <w:rPr>
          <w:rFonts w:hint="default" w:ascii="Times New Roman" w:hAnsi="Times New Roman" w:eastAsia="楷体_GB2312" w:cs="Times New Roman"/>
          <w:sz w:val="32"/>
          <w:szCs w:val="32"/>
          <w:lang w:val="en-US" w:eastAsia="zh-CN"/>
        </w:rPr>
        <w:t>基层社会治理现代化</w:t>
      </w:r>
      <w:r>
        <w:rPr>
          <w:rFonts w:hint="eastAsia" w:ascii="Times New Roman" w:hAnsi="Times New Roman" w:eastAsia="楷体_GB2312" w:cs="Times New Roman"/>
          <w:sz w:val="32"/>
          <w:szCs w:val="32"/>
          <w:lang w:val="en-US" w:eastAsia="zh-CN"/>
        </w:rPr>
        <w:t>上“提效争先”</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5"/>
        <w:jc w:val="both"/>
        <w:textAlignment w:val="auto"/>
        <w:rPr>
          <w:rFonts w:hint="default" w:ascii="Times New Roman" w:hAnsi="Times New Roman" w:eastAsia="仿宋_GB2312" w:cs="Times New Roman"/>
          <w:color w:val="000000"/>
          <w:kern w:val="0"/>
          <w:sz w:val="32"/>
          <w:szCs w:val="32"/>
          <w:highlight w:val="none"/>
          <w:lang w:val="en-US" w:eastAsia="zh-CN" w:bidi="ar-SA"/>
        </w:rPr>
      </w:pPr>
      <w:r>
        <w:rPr>
          <w:rFonts w:hint="eastAsia" w:ascii="Times New Roman" w:hAnsi="Times New Roman" w:eastAsia="仿宋_GB2312" w:cs="Times New Roman"/>
          <w:color w:val="000000"/>
          <w:kern w:val="0"/>
          <w:sz w:val="32"/>
          <w:szCs w:val="32"/>
          <w:highlight w:val="none"/>
          <w:lang w:val="en-US" w:eastAsia="zh-CN" w:bidi="ar-SA"/>
        </w:rPr>
        <w:t>13</w:t>
      </w:r>
      <w:r>
        <w:rPr>
          <w:rFonts w:hint="default" w:ascii="Times New Roman" w:hAnsi="Times New Roman" w:eastAsia="仿宋_GB2312" w:cs="Times New Roman"/>
          <w:color w:val="000000"/>
          <w:kern w:val="0"/>
          <w:sz w:val="32"/>
          <w:szCs w:val="32"/>
          <w:highlight w:val="none"/>
          <w:lang w:val="en-US" w:eastAsia="zh-CN" w:bidi="ar-SA"/>
        </w:rPr>
        <w:t>、创新基层社会治理治理机制。</w:t>
      </w:r>
      <w:r>
        <w:rPr>
          <w:rFonts w:hint="eastAsia" w:ascii="Times New Roman" w:hAnsi="Times New Roman" w:eastAsia="仿宋_GB2312" w:cs="Times New Roman"/>
          <w:b w:val="0"/>
          <w:bCs/>
          <w:color w:val="auto"/>
          <w:spacing w:val="0"/>
          <w:kern w:val="2"/>
          <w:sz w:val="32"/>
          <w:szCs w:val="32"/>
          <w:highlight w:val="none"/>
          <w:lang w:val="en-US" w:eastAsia="zh-CN" w:bidi="ar-SA"/>
        </w:rPr>
        <w:t>坚持和发展新时代“枫桥经验”，常态化 开展“治理重复信访、化解信访积案”专项行动，</w:t>
      </w:r>
      <w:r>
        <w:rPr>
          <w:rFonts w:hint="default" w:ascii="Times New Roman" w:hAnsi="Times New Roman" w:eastAsia="仿宋_GB2312" w:cs="Times New Roman"/>
          <w:color w:val="000000"/>
          <w:kern w:val="0"/>
          <w:sz w:val="32"/>
          <w:szCs w:val="32"/>
          <w:highlight w:val="none"/>
          <w:lang w:val="en-US" w:eastAsia="zh-CN" w:bidi="ar-SA"/>
        </w:rPr>
        <w:t>健全完善矛盾纠纷调处化解指挥机制，实现矛盾纠纷“一站式受理”，形成“一站式受理、一揽子调处、全链条解决”矛调指挥中心运行制度，发挥12345工作机制，用活用好各矛盾纠纷调解室，年内无进京越级访、集体访，无因信访问题引发极端恶性事件舆论负面炒作，矛盾纠纷调解率突破98%，推动法治文化阵地再提升，完善村级民主法治档案，力争将左家峪村打造成为省级民主法治示范村</w:t>
      </w:r>
      <w:r>
        <w:rPr>
          <w:rFonts w:hint="eastAsia" w:ascii="Times New Roman" w:hAnsi="Times New Roman" w:eastAsia="仿宋_GB2312" w:cs="Times New Roman"/>
          <w:color w:val="000000"/>
          <w:kern w:val="0"/>
          <w:sz w:val="32"/>
          <w:szCs w:val="32"/>
          <w:highlight w:val="none"/>
          <w:lang w:val="en-US" w:eastAsia="zh-CN" w:bidi="ar-SA"/>
        </w:rPr>
        <w:t>，</w:t>
      </w:r>
      <w:r>
        <w:rPr>
          <w:rFonts w:hint="default" w:ascii="Times New Roman" w:hAnsi="Times New Roman" w:eastAsia="仿宋_GB2312" w:cs="Times New Roman"/>
          <w:color w:val="000000"/>
          <w:kern w:val="0"/>
          <w:sz w:val="32"/>
          <w:szCs w:val="32"/>
          <w:highlight w:val="none"/>
          <w:lang w:val="en-US" w:eastAsia="zh-CN" w:bidi="ar-SA"/>
        </w:rPr>
        <w:t>打造共建共治共享的基层治理新格局。</w:t>
      </w:r>
      <w:r>
        <w:rPr>
          <w:rFonts w:hint="default" w:ascii="Times New Roman" w:hAnsi="Times New Roman" w:eastAsia="黑体" w:cs="Times New Roman"/>
          <w:b w:val="0"/>
          <w:bCs w:val="0"/>
          <w:color w:val="auto"/>
          <w:sz w:val="32"/>
          <w:szCs w:val="32"/>
          <w:lang w:eastAsia="zh-CN"/>
        </w:rPr>
        <w:t>（</w:t>
      </w:r>
      <w:r>
        <w:rPr>
          <w:rFonts w:hint="eastAsia" w:ascii="Times New Roman" w:hAnsi="Times New Roman" w:eastAsia="黑体" w:cs="Times New Roman"/>
          <w:color w:val="000000"/>
          <w:kern w:val="0"/>
          <w:sz w:val="32"/>
          <w:szCs w:val="32"/>
          <w:highlight w:val="none"/>
          <w:lang w:val="en-US" w:eastAsia="zh-CN" w:bidi="ar-SA"/>
        </w:rPr>
        <w:t>牵头领导：王相华；</w:t>
      </w:r>
      <w:r>
        <w:rPr>
          <w:rFonts w:hint="default" w:ascii="Times New Roman" w:hAnsi="Times New Roman" w:eastAsia="黑体" w:cs="Times New Roman"/>
          <w:b w:val="0"/>
          <w:bCs w:val="0"/>
          <w:color w:val="auto"/>
          <w:sz w:val="32"/>
          <w:szCs w:val="32"/>
          <w:lang w:eastAsia="zh-CN"/>
        </w:rPr>
        <w:t>责任部门：司法所</w:t>
      </w:r>
      <w:r>
        <w:rPr>
          <w:rFonts w:hint="eastAsia" w:ascii="Times New Roman" w:hAnsi="Times New Roman" w:eastAsia="黑体" w:cs="Times New Roman"/>
          <w:b w:val="0"/>
          <w:bCs w:val="0"/>
          <w:color w:val="auto"/>
          <w:sz w:val="32"/>
          <w:szCs w:val="32"/>
          <w:lang w:eastAsia="zh-CN"/>
        </w:rPr>
        <w:t>、综治办</w:t>
      </w:r>
      <w:r>
        <w:rPr>
          <w:rFonts w:hint="default" w:ascii="Times New Roman" w:hAnsi="Times New Roman" w:eastAsia="黑体" w:cs="Times New Roman"/>
          <w:b w:val="0"/>
          <w:bCs w:val="0"/>
          <w:color w:val="auto"/>
          <w:sz w:val="32"/>
          <w:szCs w:val="32"/>
          <w:lang w:eastAsia="zh-CN"/>
        </w:rPr>
        <w:t>）</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5"/>
        <w:jc w:val="both"/>
        <w:textAlignment w:val="auto"/>
        <w:rPr>
          <w:rFonts w:hint="eastAsia"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w:t>
      </w:r>
      <w:r>
        <w:rPr>
          <w:rFonts w:hint="eastAsia" w:ascii="Times New Roman" w:hAnsi="Times New Roman" w:eastAsia="楷体_GB2312" w:cs="Times New Roman"/>
          <w:sz w:val="32"/>
          <w:szCs w:val="32"/>
          <w:lang w:val="en-US" w:eastAsia="zh-CN"/>
        </w:rPr>
        <w:t>五</w:t>
      </w:r>
      <w:r>
        <w:rPr>
          <w:rFonts w:hint="default" w:ascii="Times New Roman" w:hAnsi="Times New Roman" w:eastAsia="楷体_GB2312" w:cs="Times New Roman"/>
          <w:sz w:val="32"/>
          <w:szCs w:val="32"/>
          <w:lang w:val="en-US" w:eastAsia="zh-CN"/>
        </w:rPr>
        <w:t>）</w:t>
      </w:r>
      <w:r>
        <w:rPr>
          <w:rFonts w:hint="eastAsia" w:ascii="Times New Roman" w:hAnsi="Times New Roman" w:eastAsia="楷体_GB2312" w:cs="Times New Roman"/>
          <w:sz w:val="32"/>
          <w:szCs w:val="32"/>
          <w:lang w:val="en-US" w:eastAsia="zh-CN"/>
        </w:rPr>
        <w:t>聚力在推动党建赋能上“提效争先”</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Times New Roman" w:hAnsi="Times New Roman" w:eastAsia="楷体_GB2312" w:cs="Times New Roman"/>
          <w:sz w:val="32"/>
          <w:szCs w:val="32"/>
          <w:lang w:val="en-US" w:eastAsia="zh-CN"/>
        </w:rPr>
      </w:pPr>
      <w:r>
        <w:rPr>
          <w:rFonts w:hint="eastAsia" w:ascii="Times New Roman" w:hAnsi="Times New Roman" w:eastAsia="楷体_GB2312" w:cs="Times New Roman"/>
          <w:sz w:val="32"/>
          <w:szCs w:val="32"/>
          <w:lang w:val="en-US" w:eastAsia="zh-CN"/>
        </w:rPr>
        <w:t>14、</w:t>
      </w:r>
      <w:r>
        <w:rPr>
          <w:rFonts w:hint="default" w:ascii="Times New Roman" w:hAnsi="Times New Roman" w:eastAsia="仿宋_GB2312" w:cs="Times New Roman"/>
          <w:color w:val="000000"/>
          <w:kern w:val="0"/>
          <w:sz w:val="32"/>
          <w:szCs w:val="32"/>
          <w:highlight w:val="none"/>
          <w:lang w:val="en-US" w:eastAsia="zh-CN" w:bidi="ar-SA"/>
        </w:rPr>
        <w:t>筑牢基层战斗堡垒。突出党建引领“主心骨”作用，增强基层党组织组织力、战斗力，建立健全“镇级统筹、村级包干、镇村联动”的工作体系，扛起全面从严治党重大政治责任，切实把组织优势转化为攻坚思路、攻坚方案、攻坚效能</w:t>
      </w:r>
      <w:r>
        <w:rPr>
          <w:rFonts w:hint="eastAsia" w:ascii="Times New Roman" w:hAnsi="Times New Roman" w:eastAsia="仿宋_GB2312" w:cs="Times New Roman"/>
          <w:color w:val="000000"/>
          <w:kern w:val="0"/>
          <w:sz w:val="32"/>
          <w:szCs w:val="32"/>
          <w:highlight w:val="none"/>
          <w:lang w:val="en-US" w:eastAsia="zh-CN" w:bidi="ar-SA"/>
        </w:rPr>
        <w:t>，</w:t>
      </w:r>
      <w:r>
        <w:rPr>
          <w:rFonts w:hint="default" w:ascii="Times New Roman" w:hAnsi="Times New Roman" w:eastAsia="仿宋_GB2312" w:cs="Times New Roman"/>
          <w:color w:val="000000"/>
          <w:kern w:val="0"/>
          <w:sz w:val="32"/>
          <w:szCs w:val="32"/>
          <w:highlight w:val="none"/>
          <w:lang w:val="en-US" w:eastAsia="zh-CN" w:bidi="ar-SA"/>
        </w:rPr>
        <w:t>持续推动</w:t>
      </w:r>
      <w:r>
        <w:rPr>
          <w:rFonts w:hint="eastAsia" w:ascii="Times New Roman" w:hAnsi="Times New Roman" w:eastAsia="仿宋_GB2312" w:cs="Times New Roman"/>
          <w:color w:val="000000"/>
          <w:kern w:val="0"/>
          <w:sz w:val="32"/>
          <w:szCs w:val="32"/>
          <w:highlight w:val="none"/>
          <w:lang w:val="en-US" w:eastAsia="zh-CN" w:bidi="ar-SA"/>
        </w:rPr>
        <w:t>7</w:t>
      </w:r>
      <w:r>
        <w:rPr>
          <w:rFonts w:hint="default" w:ascii="Times New Roman" w:hAnsi="Times New Roman" w:eastAsia="仿宋_GB2312" w:cs="Times New Roman"/>
          <w:color w:val="000000"/>
          <w:kern w:val="0"/>
          <w:sz w:val="32"/>
          <w:szCs w:val="32"/>
          <w:highlight w:val="none"/>
          <w:lang w:val="en-US" w:eastAsia="zh-CN" w:bidi="ar-SA"/>
        </w:rPr>
        <w:t>大党建共同体实体化运转</w:t>
      </w:r>
      <w:r>
        <w:rPr>
          <w:rFonts w:hint="eastAsia" w:ascii="Times New Roman" w:hAnsi="Times New Roman" w:eastAsia="仿宋_GB2312" w:cs="Times New Roman"/>
          <w:color w:val="000000"/>
          <w:kern w:val="0"/>
          <w:sz w:val="32"/>
          <w:szCs w:val="32"/>
          <w:highlight w:val="none"/>
          <w:lang w:val="en-US" w:eastAsia="zh-CN" w:bidi="ar-SA"/>
        </w:rPr>
        <w:t>，织密党建服务网；</w:t>
      </w:r>
      <w:r>
        <w:rPr>
          <w:rFonts w:hint="default" w:ascii="Times New Roman" w:hAnsi="Times New Roman" w:eastAsia="仿宋_GB2312" w:cs="Times New Roman"/>
          <w:color w:val="000000"/>
          <w:kern w:val="0"/>
          <w:sz w:val="32"/>
          <w:szCs w:val="32"/>
          <w:highlight w:val="none"/>
          <w:lang w:val="en-US" w:eastAsia="zh-CN" w:bidi="ar-SA"/>
        </w:rPr>
        <w:t>深入实施村党支部书记提能行动，加强党员队伍建设，确保软弱涣散党组织整顿有效果、可持续</w:t>
      </w:r>
      <w:r>
        <w:rPr>
          <w:rFonts w:hint="eastAsia" w:ascii="Times New Roman" w:hAnsi="Times New Roman" w:eastAsia="仿宋_GB2312" w:cs="Times New Roman"/>
          <w:color w:val="000000"/>
          <w:kern w:val="0"/>
          <w:sz w:val="32"/>
          <w:szCs w:val="32"/>
          <w:highlight w:val="none"/>
          <w:lang w:val="en-US" w:eastAsia="zh-CN" w:bidi="ar-SA"/>
        </w:rPr>
        <w:t>。</w:t>
      </w:r>
      <w:r>
        <w:rPr>
          <w:rFonts w:hint="default" w:ascii="Times New Roman" w:hAnsi="Times New Roman" w:eastAsia="黑体" w:cs="Times New Roman"/>
          <w:b w:val="0"/>
          <w:bCs w:val="0"/>
          <w:color w:val="auto"/>
          <w:kern w:val="2"/>
          <w:sz w:val="32"/>
          <w:szCs w:val="32"/>
          <w:lang w:val="en-US" w:eastAsia="zh-CN" w:bidi="ar-SA"/>
        </w:rPr>
        <w:t>（</w:t>
      </w:r>
      <w:r>
        <w:rPr>
          <w:rFonts w:hint="eastAsia" w:ascii="Times New Roman" w:hAnsi="Times New Roman" w:eastAsia="黑体" w:cs="Times New Roman"/>
          <w:color w:val="000000"/>
          <w:kern w:val="0"/>
          <w:sz w:val="32"/>
          <w:szCs w:val="32"/>
          <w:highlight w:val="none"/>
          <w:lang w:val="en-US" w:eastAsia="zh-CN" w:bidi="ar-SA"/>
        </w:rPr>
        <w:t>牵头领导：朱化运、孙龙；</w:t>
      </w:r>
      <w:r>
        <w:rPr>
          <w:rFonts w:hint="default" w:ascii="Times New Roman" w:hAnsi="Times New Roman" w:eastAsia="黑体" w:cs="Times New Roman"/>
          <w:b w:val="0"/>
          <w:bCs w:val="0"/>
          <w:color w:val="auto"/>
          <w:kern w:val="2"/>
          <w:sz w:val="32"/>
          <w:szCs w:val="32"/>
          <w:lang w:val="en-US" w:eastAsia="zh-CN" w:bidi="ar-SA"/>
        </w:rPr>
        <w:t>责任部门：党建办，各相关</w:t>
      </w:r>
      <w:r>
        <w:rPr>
          <w:rFonts w:hint="eastAsia" w:ascii="Times New Roman" w:hAnsi="Times New Roman" w:eastAsia="黑体" w:cs="Times New Roman"/>
          <w:b w:val="0"/>
          <w:bCs w:val="0"/>
          <w:color w:val="auto"/>
          <w:kern w:val="2"/>
          <w:sz w:val="32"/>
          <w:szCs w:val="32"/>
          <w:lang w:val="en-US" w:eastAsia="zh-CN" w:bidi="ar-SA"/>
        </w:rPr>
        <w:t>党建共同体、</w:t>
      </w:r>
      <w:r>
        <w:rPr>
          <w:rFonts w:hint="default" w:ascii="Times New Roman" w:hAnsi="Times New Roman" w:eastAsia="黑体" w:cs="Times New Roman"/>
          <w:b w:val="0"/>
          <w:bCs w:val="0"/>
          <w:color w:val="auto"/>
          <w:kern w:val="2"/>
          <w:sz w:val="32"/>
          <w:szCs w:val="32"/>
          <w:lang w:val="en-US" w:eastAsia="zh-CN" w:bidi="ar-SA"/>
        </w:rPr>
        <w:t>村）</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5"/>
        <w:jc w:val="both"/>
        <w:textAlignment w:val="auto"/>
        <w:rPr>
          <w:rFonts w:hint="eastAsia" w:ascii="Times New Roman" w:hAnsi="Times New Roman" w:eastAsia="楷体_GB2312" w:cs="Times New Roman"/>
          <w:sz w:val="32"/>
          <w:szCs w:val="32"/>
          <w:lang w:val="en-US" w:eastAsia="zh-CN"/>
        </w:rPr>
      </w:pPr>
      <w:r>
        <w:rPr>
          <w:rFonts w:hint="eastAsia" w:ascii="Times New Roman" w:hAnsi="Times New Roman" w:eastAsia="仿宋_GB2312" w:cs="Times New Roman"/>
          <w:color w:val="000000"/>
          <w:kern w:val="0"/>
          <w:sz w:val="32"/>
          <w:szCs w:val="32"/>
          <w:highlight w:val="none"/>
          <w:lang w:val="en-US" w:eastAsia="zh-CN" w:bidi="ar-SA"/>
        </w:rPr>
        <w:t>15、夯实增收共富基础</w:t>
      </w:r>
      <w:r>
        <w:rPr>
          <w:rFonts w:hint="default" w:ascii="Times New Roman" w:hAnsi="Times New Roman" w:eastAsia="仿宋_GB2312" w:cs="Times New Roman"/>
          <w:color w:val="000000"/>
          <w:kern w:val="0"/>
          <w:sz w:val="32"/>
          <w:szCs w:val="32"/>
          <w:highlight w:val="none"/>
          <w:lang w:val="en-US" w:eastAsia="zh-CN" w:bidi="ar-SA"/>
        </w:rPr>
        <w:t>。坚持党建引领产业提质，强化支部领办，统筹片区资源，延链聚合，</w:t>
      </w:r>
      <w:r>
        <w:rPr>
          <w:rFonts w:hint="eastAsia" w:ascii="Times New Roman" w:hAnsi="Times New Roman" w:eastAsia="仿宋_GB2312" w:cs="Times New Roman"/>
          <w:color w:val="000000"/>
          <w:kern w:val="0"/>
          <w:sz w:val="32"/>
          <w:szCs w:val="32"/>
          <w:highlight w:val="none"/>
          <w:lang w:val="en-US" w:eastAsia="zh-CN" w:bidi="ar-SA"/>
        </w:rPr>
        <w:t>改革创新，</w:t>
      </w:r>
      <w:r>
        <w:rPr>
          <w:rFonts w:hint="default" w:ascii="Times New Roman" w:hAnsi="Times New Roman" w:eastAsia="仿宋_GB2312" w:cs="Times New Roman"/>
          <w:color w:val="000000"/>
          <w:kern w:val="0"/>
          <w:sz w:val="32"/>
          <w:szCs w:val="32"/>
          <w:highlight w:val="none"/>
          <w:lang w:val="en-US" w:eastAsia="zh-CN" w:bidi="ar-SA"/>
        </w:rPr>
        <w:t>加速产业多元化发展</w:t>
      </w:r>
      <w:r>
        <w:rPr>
          <w:rFonts w:hint="eastAsia" w:ascii="Times New Roman" w:hAnsi="Times New Roman" w:eastAsia="仿宋_GB2312" w:cs="Times New Roman"/>
          <w:color w:val="000000"/>
          <w:kern w:val="0"/>
          <w:sz w:val="32"/>
          <w:szCs w:val="32"/>
          <w:highlight w:val="none"/>
          <w:lang w:val="en-US" w:eastAsia="zh-CN" w:bidi="ar-SA"/>
        </w:rPr>
        <w:t>。扩大“一村一业”“携手共建”的覆盖面和带动力，建立“典型带动、巩固提升、攻坚突破”分类推进机制，集中优势资源，</w:t>
      </w:r>
      <w:r>
        <w:rPr>
          <w:rFonts w:hint="default" w:ascii="Times New Roman" w:hAnsi="Times New Roman" w:eastAsia="仿宋_GB2312" w:cs="Times New Roman"/>
          <w:color w:val="000000"/>
          <w:kern w:val="0"/>
          <w:sz w:val="32"/>
          <w:szCs w:val="32"/>
          <w:highlight w:val="none"/>
          <w:lang w:val="en-US" w:eastAsia="zh-CN" w:bidi="ar-SA"/>
        </w:rPr>
        <w:t>年内打造共富联合体，力争年内实现共富站点村村全覆盖，各村集体收入稳定达到10万元以上，7个村集体收入突破15万元，15个村集体收入突破20万元，5个村集体收入突破50万元。</w:t>
      </w:r>
      <w:r>
        <w:rPr>
          <w:rFonts w:hint="default" w:ascii="Times New Roman" w:hAnsi="Times New Roman" w:eastAsia="黑体" w:cs="Times New Roman"/>
          <w:b w:val="0"/>
          <w:bCs w:val="0"/>
          <w:color w:val="auto"/>
          <w:sz w:val="32"/>
          <w:szCs w:val="32"/>
          <w:lang w:eastAsia="zh-CN"/>
        </w:rPr>
        <w:t>（</w:t>
      </w:r>
      <w:r>
        <w:rPr>
          <w:rFonts w:hint="eastAsia" w:ascii="Times New Roman" w:hAnsi="Times New Roman" w:eastAsia="黑体" w:cs="Times New Roman"/>
          <w:color w:val="000000"/>
          <w:kern w:val="0"/>
          <w:sz w:val="32"/>
          <w:szCs w:val="32"/>
          <w:highlight w:val="none"/>
          <w:lang w:val="en-US" w:eastAsia="zh-CN" w:bidi="ar-SA"/>
        </w:rPr>
        <w:t>牵头领导：朱化运、孙龙；</w:t>
      </w:r>
      <w:r>
        <w:rPr>
          <w:rFonts w:hint="default" w:ascii="Times New Roman" w:hAnsi="Times New Roman" w:eastAsia="黑体" w:cs="Times New Roman"/>
          <w:b w:val="0"/>
          <w:bCs w:val="0"/>
          <w:color w:val="auto"/>
          <w:sz w:val="32"/>
          <w:szCs w:val="32"/>
          <w:lang w:eastAsia="zh-CN"/>
        </w:rPr>
        <w:t>责任部门：党建办</w:t>
      </w:r>
      <w:r>
        <w:rPr>
          <w:rFonts w:hint="eastAsia" w:ascii="Times New Roman" w:hAnsi="Times New Roman" w:eastAsia="黑体" w:cs="Times New Roman"/>
          <w:b w:val="0"/>
          <w:bCs w:val="0"/>
          <w:color w:val="auto"/>
          <w:sz w:val="32"/>
          <w:szCs w:val="32"/>
          <w:lang w:eastAsia="zh-CN"/>
        </w:rPr>
        <w:t>，</w:t>
      </w:r>
      <w:r>
        <w:rPr>
          <w:rFonts w:hint="default" w:ascii="Times New Roman" w:hAnsi="Times New Roman" w:eastAsia="黑体" w:cs="Times New Roman"/>
          <w:b w:val="0"/>
          <w:bCs w:val="0"/>
          <w:color w:val="auto"/>
          <w:kern w:val="2"/>
          <w:sz w:val="32"/>
          <w:szCs w:val="32"/>
          <w:lang w:val="en-US" w:eastAsia="zh-CN" w:bidi="ar-SA"/>
        </w:rPr>
        <w:t>各相关</w:t>
      </w:r>
      <w:r>
        <w:rPr>
          <w:rFonts w:hint="eastAsia" w:ascii="Times New Roman" w:hAnsi="Times New Roman" w:eastAsia="黑体" w:cs="Times New Roman"/>
          <w:b w:val="0"/>
          <w:bCs w:val="0"/>
          <w:color w:val="auto"/>
          <w:kern w:val="2"/>
          <w:sz w:val="32"/>
          <w:szCs w:val="32"/>
          <w:lang w:val="en-US" w:eastAsia="zh-CN" w:bidi="ar-SA"/>
        </w:rPr>
        <w:t>党建共同体、</w:t>
      </w:r>
      <w:r>
        <w:rPr>
          <w:rFonts w:hint="default" w:ascii="Times New Roman" w:hAnsi="Times New Roman" w:eastAsia="黑体" w:cs="Times New Roman"/>
          <w:b w:val="0"/>
          <w:bCs w:val="0"/>
          <w:color w:val="auto"/>
          <w:kern w:val="2"/>
          <w:sz w:val="32"/>
          <w:szCs w:val="32"/>
          <w:lang w:val="en-US" w:eastAsia="zh-CN" w:bidi="ar-SA"/>
        </w:rPr>
        <w:t>村</w:t>
      </w:r>
      <w:r>
        <w:rPr>
          <w:rFonts w:hint="default" w:ascii="Times New Roman" w:hAnsi="Times New Roman" w:eastAsia="黑体" w:cs="Times New Roman"/>
          <w:b w:val="0"/>
          <w:bCs w:val="0"/>
          <w:color w:val="auto"/>
          <w:sz w:val="32"/>
          <w:szCs w:val="32"/>
          <w:lang w:eastAsia="zh-CN"/>
        </w:rPr>
        <w:t>）</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Times New Roman" w:hAnsi="Times New Roman" w:eastAsia="楷体_GB2312" w:cs="Times New Roman"/>
          <w:sz w:val="32"/>
          <w:szCs w:val="32"/>
          <w:lang w:val="en-US" w:eastAsia="zh-CN"/>
        </w:rPr>
      </w:pPr>
      <w:r>
        <w:rPr>
          <w:rFonts w:hint="eastAsia" w:ascii="Times New Roman" w:hAnsi="Times New Roman" w:eastAsia="仿宋_GB2312" w:cs="Times New Roman"/>
          <w:color w:val="000000"/>
          <w:kern w:val="0"/>
          <w:sz w:val="32"/>
          <w:szCs w:val="32"/>
          <w:highlight w:val="none"/>
          <w:lang w:val="en-US" w:eastAsia="zh-CN" w:bidi="ar-SA"/>
        </w:rPr>
        <w:t>16、</w:t>
      </w:r>
      <w:r>
        <w:rPr>
          <w:rFonts w:hint="default" w:ascii="Times New Roman" w:hAnsi="Times New Roman" w:eastAsia="仿宋_GB2312" w:cs="Times New Roman"/>
          <w:color w:val="000000"/>
          <w:kern w:val="0"/>
          <w:sz w:val="32"/>
          <w:szCs w:val="32"/>
          <w:highlight w:val="none"/>
          <w:lang w:val="en-US" w:eastAsia="zh-CN" w:bidi="ar-SA"/>
        </w:rPr>
        <w:t>全面建强干部队伍。以“作风建设提升年”为抓手，强化干部队伍学习力、凝聚力、执行力</w:t>
      </w:r>
      <w:r>
        <w:rPr>
          <w:rFonts w:hint="eastAsia" w:ascii="Times New Roman" w:hAnsi="Times New Roman" w:eastAsia="仿宋_GB2312" w:cs="Times New Roman"/>
          <w:color w:val="000000"/>
          <w:kern w:val="0"/>
          <w:sz w:val="32"/>
          <w:szCs w:val="32"/>
          <w:highlight w:val="none"/>
          <w:lang w:val="en-US" w:eastAsia="zh-CN" w:bidi="ar-SA"/>
        </w:rPr>
        <w:t>，持续</w:t>
      </w:r>
      <w:r>
        <w:rPr>
          <w:rFonts w:hint="default" w:ascii="Times New Roman" w:hAnsi="Times New Roman" w:eastAsia="仿宋_GB2312" w:cs="Times New Roman"/>
          <w:color w:val="000000"/>
          <w:kern w:val="0"/>
          <w:sz w:val="32"/>
          <w:szCs w:val="32"/>
          <w:highlight w:val="none"/>
          <w:lang w:val="en-US" w:eastAsia="zh-CN" w:bidi="ar-SA"/>
        </w:rPr>
        <w:t>迭代思维、迭代方式、迭代本领，牢树争先意识，聚焦“领导干部队伍、机关干部队伍、新村干部队伍、网格干部队伍”四支队伍建设，用好“考核指挥棒”，全年常态化开展蓄能争锋、村干部画像等工作，让想干事的干部有平台，让能干事的干部有舞台，用苦干实干锻造一只敢打敢拼、能打胜仗的“鲁山铁军”，让“敢想敢拼、善谋善为”成为南鲁山干部的金字招牌。</w:t>
      </w:r>
      <w:r>
        <w:rPr>
          <w:rFonts w:hint="default" w:ascii="Times New Roman" w:hAnsi="Times New Roman" w:eastAsia="黑体" w:cs="Times New Roman"/>
          <w:b w:val="0"/>
          <w:bCs w:val="0"/>
          <w:color w:val="auto"/>
          <w:kern w:val="2"/>
          <w:sz w:val="32"/>
          <w:szCs w:val="32"/>
          <w:lang w:val="en-US" w:eastAsia="zh-CN" w:bidi="ar-SA"/>
        </w:rPr>
        <w:t>（</w:t>
      </w:r>
      <w:r>
        <w:rPr>
          <w:rFonts w:hint="eastAsia" w:ascii="Times New Roman" w:hAnsi="Times New Roman" w:eastAsia="黑体" w:cs="Times New Roman"/>
          <w:color w:val="000000"/>
          <w:kern w:val="0"/>
          <w:sz w:val="32"/>
          <w:szCs w:val="32"/>
          <w:highlight w:val="none"/>
          <w:lang w:val="en-US" w:eastAsia="zh-CN" w:bidi="ar-SA"/>
        </w:rPr>
        <w:t>牵头领导：朱化运、孙龙、牛见波；</w:t>
      </w:r>
      <w:r>
        <w:rPr>
          <w:rFonts w:hint="default" w:ascii="Times New Roman" w:hAnsi="Times New Roman" w:eastAsia="黑体" w:cs="Times New Roman"/>
          <w:b w:val="0"/>
          <w:bCs w:val="0"/>
          <w:color w:val="auto"/>
          <w:kern w:val="2"/>
          <w:sz w:val="32"/>
          <w:szCs w:val="32"/>
          <w:lang w:val="en-US" w:eastAsia="zh-CN" w:bidi="ar-SA"/>
        </w:rPr>
        <w:t>责任部门：</w:t>
      </w:r>
      <w:r>
        <w:rPr>
          <w:rFonts w:hint="eastAsia" w:ascii="Times New Roman" w:hAnsi="Times New Roman" w:eastAsia="黑体" w:cs="Times New Roman"/>
          <w:b w:val="0"/>
          <w:bCs w:val="0"/>
          <w:color w:val="auto"/>
          <w:kern w:val="2"/>
          <w:sz w:val="32"/>
          <w:szCs w:val="32"/>
          <w:lang w:val="en-US" w:eastAsia="zh-CN" w:bidi="ar-SA"/>
        </w:rPr>
        <w:t>纪委、党建办、督查室</w:t>
      </w:r>
      <w:r>
        <w:rPr>
          <w:rFonts w:hint="default" w:ascii="Times New Roman" w:hAnsi="Times New Roman" w:eastAsia="黑体" w:cs="Times New Roman"/>
          <w:b w:val="0"/>
          <w:bCs w:val="0"/>
          <w:color w:val="auto"/>
          <w:kern w:val="2"/>
          <w:sz w:val="32"/>
          <w:szCs w:val="32"/>
          <w:lang w:val="en-US" w:eastAsia="zh-CN" w:bidi="ar-SA"/>
        </w:rPr>
        <w:t>）</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default"/>
          <w:lang w:val="en-US" w:eastAsia="zh-CN"/>
        </w:rPr>
      </w:pPr>
      <w:r>
        <w:rPr>
          <w:rFonts w:hint="default" w:ascii="Times New Roman" w:hAnsi="Times New Roman" w:eastAsia="黑体" w:cs="Times New Roman"/>
          <w:sz w:val="32"/>
          <w:szCs w:val="32"/>
          <w:lang w:val="en-US" w:eastAsia="zh-CN"/>
        </w:rPr>
        <w:t>四、保障措施</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jc w:val="both"/>
        <w:textAlignment w:val="auto"/>
        <w:rPr>
          <w:rFonts w:hint="default" w:ascii="Times New Roman" w:hAnsi="Times New Roman" w:eastAsia="仿宋_GB2312" w:cs="Times New Roman"/>
          <w:color w:val="000000"/>
          <w:kern w:val="0"/>
          <w:sz w:val="32"/>
          <w:szCs w:val="32"/>
          <w:highlight w:val="none"/>
          <w:lang w:val="en-US" w:eastAsia="zh-CN" w:bidi="ar-SA"/>
        </w:rPr>
      </w:pPr>
      <w:r>
        <w:rPr>
          <w:rFonts w:hint="default" w:ascii="Times New Roman" w:hAnsi="Times New Roman" w:eastAsia="楷体_GB2312" w:cs="Times New Roman"/>
          <w:sz w:val="32"/>
          <w:szCs w:val="32"/>
          <w:lang w:val="en-US" w:eastAsia="zh-CN"/>
        </w:rPr>
        <w:t>（一）加强组织领导。</w:t>
      </w:r>
      <w:r>
        <w:rPr>
          <w:rFonts w:hint="eastAsia" w:ascii="Times New Roman" w:hAnsi="Times New Roman" w:eastAsia="仿宋_GB2312" w:cs="Times New Roman"/>
          <w:color w:val="000000"/>
          <w:kern w:val="0"/>
          <w:sz w:val="32"/>
          <w:szCs w:val="32"/>
          <w:highlight w:val="none"/>
          <w:lang w:val="en-US" w:eastAsia="zh-CN" w:bidi="ar-SA"/>
        </w:rPr>
        <w:t>成立镇“三提三争”活动领导小组，由镇党委书记、镇长任组长，有关班子成员任副组长，镇部门站所、党建共同体、村为成员单位。全镇</w:t>
      </w:r>
      <w:r>
        <w:rPr>
          <w:rFonts w:hint="default" w:ascii="Times New Roman" w:hAnsi="Times New Roman" w:eastAsia="仿宋_GB2312" w:cs="Times New Roman"/>
          <w:color w:val="000000"/>
          <w:kern w:val="0"/>
          <w:sz w:val="32"/>
          <w:szCs w:val="32"/>
          <w:highlight w:val="none"/>
          <w:lang w:val="en-US" w:eastAsia="zh-CN" w:bidi="ar-SA"/>
        </w:rPr>
        <w:t>上下要进一步统一思想</w:t>
      </w:r>
      <w:r>
        <w:rPr>
          <w:rFonts w:hint="eastAsia" w:ascii="Times New Roman" w:hAnsi="Times New Roman" w:eastAsia="仿宋_GB2312" w:cs="Times New Roman"/>
          <w:color w:val="000000"/>
          <w:kern w:val="0"/>
          <w:sz w:val="32"/>
          <w:szCs w:val="32"/>
          <w:highlight w:val="none"/>
          <w:lang w:val="en-US" w:eastAsia="zh-CN" w:bidi="ar-SA"/>
        </w:rPr>
        <w:t>、</w:t>
      </w:r>
      <w:r>
        <w:rPr>
          <w:rFonts w:hint="default" w:ascii="Times New Roman" w:hAnsi="Times New Roman" w:eastAsia="仿宋_GB2312" w:cs="Times New Roman"/>
          <w:color w:val="000000"/>
          <w:kern w:val="0"/>
          <w:sz w:val="32"/>
          <w:szCs w:val="32"/>
          <w:highlight w:val="none"/>
          <w:lang w:val="en-US" w:eastAsia="zh-CN" w:bidi="ar-SA"/>
        </w:rPr>
        <w:t>提高站位，梳理细化任务指标，研究制定系统开展“三提三争”活动加快绿色低碳高质量发展方案台账，精心组织实施，抓好各项工作落实</w:t>
      </w:r>
      <w:r>
        <w:rPr>
          <w:rFonts w:hint="eastAsia" w:ascii="Times New Roman" w:hAnsi="Times New Roman" w:eastAsia="仿宋_GB2312" w:cs="Times New Roman"/>
          <w:color w:val="000000"/>
          <w:kern w:val="0"/>
          <w:sz w:val="32"/>
          <w:szCs w:val="32"/>
          <w:highlight w:val="none"/>
          <w:lang w:val="en-US" w:eastAsia="zh-CN" w:bidi="ar-SA"/>
        </w:rPr>
        <w:t>，</w:t>
      </w:r>
      <w:r>
        <w:rPr>
          <w:rFonts w:hint="default" w:ascii="Times New Roman" w:hAnsi="Times New Roman" w:eastAsia="仿宋_GB2312" w:cs="Times New Roman"/>
          <w:color w:val="000000"/>
          <w:kern w:val="0"/>
          <w:sz w:val="32"/>
          <w:szCs w:val="32"/>
          <w:highlight w:val="none"/>
          <w:lang w:val="en-US" w:eastAsia="zh-CN" w:bidi="ar-SA"/>
        </w:rPr>
        <w:t>确保活动取得实效。</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jc w:val="both"/>
        <w:textAlignment w:val="auto"/>
        <w:rPr>
          <w:rFonts w:hint="default" w:ascii="Times New Roman" w:hAnsi="Times New Roman" w:eastAsia="仿宋_GB2312" w:cs="Times New Roman"/>
          <w:color w:val="000000"/>
          <w:kern w:val="0"/>
          <w:sz w:val="32"/>
          <w:szCs w:val="32"/>
          <w:highlight w:val="none"/>
          <w:lang w:val="en-US" w:eastAsia="zh-CN" w:bidi="ar-SA"/>
        </w:rPr>
      </w:pPr>
      <w:r>
        <w:rPr>
          <w:rFonts w:hint="default" w:ascii="Times New Roman" w:hAnsi="Times New Roman" w:eastAsia="楷体_GB2312" w:cs="Times New Roman"/>
          <w:sz w:val="32"/>
          <w:szCs w:val="32"/>
          <w:lang w:val="en-US" w:eastAsia="zh-CN"/>
        </w:rPr>
        <w:t>（二）</w:t>
      </w:r>
      <w:r>
        <w:rPr>
          <w:rFonts w:hint="eastAsia" w:ascii="Times New Roman" w:hAnsi="Times New Roman" w:eastAsia="楷体_GB2312" w:cs="Times New Roman"/>
          <w:sz w:val="32"/>
          <w:szCs w:val="32"/>
          <w:lang w:val="en-US" w:eastAsia="zh-CN"/>
        </w:rPr>
        <w:t>创新活动载体。</w:t>
      </w:r>
      <w:r>
        <w:rPr>
          <w:rFonts w:hint="eastAsia" w:ascii="Times New Roman" w:hAnsi="Times New Roman" w:eastAsia="仿宋_GB2312" w:cs="Times New Roman"/>
          <w:color w:val="000000"/>
          <w:kern w:val="0"/>
          <w:sz w:val="32"/>
          <w:szCs w:val="32"/>
          <w:highlight w:val="none"/>
          <w:lang w:val="en-US" w:eastAsia="zh-CN" w:bidi="ar-SA"/>
        </w:rPr>
        <w:t>开展“三提三争”大学习活动，充分利用理论学习中心组、“三会一课”、主题党日等形式，组织党员干部深入学习党的二十大精神和习近平新时代中国特色社会主义思想，及时跟进学习中央决策部署和省市 县委工作要求，学习政策业务和前沿知识，推动干部队伍认知迭代、理念升维、本领提升。把“寻标对标达标创标”作为“三提三争”活动的重要抓手，结合认知迭代工作，确定“比学赶超”目标内容，对标先进地区、单位，学理论、开眼界，学模式、开思路，学标杆、开新局。开展“三提三争”大讨论，在深入学习对标的基础上，找差距、查短板、定目标、明方向、促提升，全面梳理学赶指标，全力推动工作落实见效。</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5"/>
        <w:jc w:val="both"/>
        <w:textAlignment w:val="auto"/>
        <w:rPr>
          <w:rFonts w:hint="default" w:ascii="Times New Roman" w:hAnsi="Times New Roman" w:eastAsia="仿宋_GB2312" w:cs="Times New Roman"/>
          <w:color w:val="000000"/>
          <w:kern w:val="0"/>
          <w:sz w:val="32"/>
          <w:szCs w:val="32"/>
          <w:highlight w:val="none"/>
          <w:lang w:val="en-US" w:eastAsia="zh-CN" w:bidi="ar-SA"/>
        </w:rPr>
      </w:pPr>
      <w:r>
        <w:rPr>
          <w:rFonts w:hint="default" w:ascii="Times New Roman" w:hAnsi="Times New Roman" w:eastAsia="楷体_GB2312" w:cs="Times New Roman"/>
          <w:sz w:val="32"/>
          <w:szCs w:val="32"/>
          <w:lang w:val="en-US" w:eastAsia="zh-CN"/>
        </w:rPr>
        <w:t>（</w:t>
      </w:r>
      <w:r>
        <w:rPr>
          <w:rFonts w:hint="eastAsia" w:ascii="Times New Roman" w:hAnsi="Times New Roman" w:eastAsia="楷体_GB2312" w:cs="Times New Roman"/>
          <w:sz w:val="32"/>
          <w:szCs w:val="32"/>
          <w:lang w:val="en-US" w:eastAsia="zh-CN"/>
        </w:rPr>
        <w:t>三</w:t>
      </w:r>
      <w:r>
        <w:rPr>
          <w:rFonts w:hint="default" w:ascii="Times New Roman" w:hAnsi="Times New Roman" w:eastAsia="楷体_GB2312" w:cs="Times New Roman"/>
          <w:sz w:val="32"/>
          <w:szCs w:val="32"/>
          <w:lang w:val="en-US" w:eastAsia="zh-CN"/>
        </w:rPr>
        <w:t>）强化责任督导。</w:t>
      </w:r>
      <w:r>
        <w:rPr>
          <w:rFonts w:hint="default" w:ascii="Times New Roman" w:hAnsi="Times New Roman" w:eastAsia="仿宋_GB2312" w:cs="Times New Roman"/>
          <w:color w:val="000000"/>
          <w:kern w:val="0"/>
          <w:sz w:val="32"/>
          <w:szCs w:val="32"/>
          <w:highlight w:val="none"/>
          <w:lang w:val="en-US" w:eastAsia="zh-CN" w:bidi="ar-SA"/>
        </w:rPr>
        <w:t>将把“</w:t>
      </w:r>
      <w:r>
        <w:rPr>
          <w:rFonts w:hint="eastAsia" w:ascii="Times New Roman" w:hAnsi="Times New Roman" w:eastAsia="仿宋_GB2312" w:cs="Times New Roman"/>
          <w:color w:val="000000"/>
          <w:kern w:val="0"/>
          <w:sz w:val="32"/>
          <w:szCs w:val="32"/>
          <w:highlight w:val="none"/>
          <w:lang w:val="en-US" w:eastAsia="zh-CN" w:bidi="ar-SA"/>
        </w:rPr>
        <w:t>三提三争</w:t>
      </w:r>
      <w:r>
        <w:rPr>
          <w:rFonts w:hint="default" w:ascii="Times New Roman" w:hAnsi="Times New Roman" w:eastAsia="仿宋_GB2312" w:cs="Times New Roman"/>
          <w:color w:val="000000"/>
          <w:kern w:val="0"/>
          <w:sz w:val="32"/>
          <w:szCs w:val="32"/>
          <w:highlight w:val="none"/>
          <w:lang w:val="en-US" w:eastAsia="zh-CN" w:bidi="ar-SA"/>
        </w:rPr>
        <w:t>”</w:t>
      </w:r>
      <w:r>
        <w:rPr>
          <w:rFonts w:hint="eastAsia" w:ascii="Times New Roman" w:hAnsi="Times New Roman" w:eastAsia="仿宋_GB2312" w:cs="Times New Roman"/>
          <w:color w:val="000000"/>
          <w:kern w:val="0"/>
          <w:sz w:val="32"/>
          <w:szCs w:val="32"/>
          <w:highlight w:val="none"/>
          <w:lang w:val="en-US" w:eastAsia="zh-CN" w:bidi="ar-SA"/>
        </w:rPr>
        <w:t>落实情况</w:t>
      </w:r>
      <w:r>
        <w:rPr>
          <w:rFonts w:hint="default" w:ascii="Times New Roman" w:hAnsi="Times New Roman" w:eastAsia="仿宋_GB2312" w:cs="Times New Roman"/>
          <w:color w:val="000000"/>
          <w:kern w:val="0"/>
          <w:sz w:val="32"/>
          <w:szCs w:val="32"/>
          <w:highlight w:val="none"/>
          <w:lang w:val="en-US" w:eastAsia="zh-CN" w:bidi="ar-SA"/>
        </w:rPr>
        <w:t>纳入</w:t>
      </w:r>
      <w:r>
        <w:rPr>
          <w:rFonts w:hint="eastAsia" w:ascii="Times New Roman" w:hAnsi="Times New Roman" w:eastAsia="仿宋_GB2312" w:cs="Times New Roman"/>
          <w:color w:val="000000"/>
          <w:kern w:val="0"/>
          <w:sz w:val="32"/>
          <w:szCs w:val="32"/>
          <w:highlight w:val="none"/>
          <w:lang w:val="en-US" w:eastAsia="zh-CN" w:bidi="ar-SA"/>
        </w:rPr>
        <w:t>年度</w:t>
      </w:r>
      <w:r>
        <w:rPr>
          <w:rFonts w:hint="default" w:ascii="Times New Roman" w:hAnsi="Times New Roman" w:eastAsia="仿宋_GB2312" w:cs="Times New Roman"/>
          <w:color w:val="000000"/>
          <w:kern w:val="0"/>
          <w:sz w:val="32"/>
          <w:szCs w:val="32"/>
          <w:highlight w:val="none"/>
          <w:lang w:val="en-US" w:eastAsia="zh-CN" w:bidi="ar-SA"/>
        </w:rPr>
        <w:t>考核，对各项任务的落实情况实行严格督导和考核评价，强化以实绩实效论英雄导向，突出量化管理，</w:t>
      </w:r>
      <w:r>
        <w:rPr>
          <w:rFonts w:hint="eastAsia" w:ascii="Times New Roman" w:hAnsi="Times New Roman" w:eastAsia="仿宋_GB2312" w:cs="Times New Roman"/>
          <w:color w:val="000000"/>
          <w:kern w:val="0"/>
          <w:sz w:val="32"/>
          <w:szCs w:val="32"/>
          <w:highlight w:val="none"/>
          <w:lang w:val="en-US" w:eastAsia="zh-CN" w:bidi="ar-SA"/>
        </w:rPr>
        <w:t>常态化开展督促检查、跟踪问效</w:t>
      </w:r>
      <w:r>
        <w:rPr>
          <w:rFonts w:hint="default" w:ascii="Times New Roman" w:hAnsi="Times New Roman" w:eastAsia="仿宋_GB2312" w:cs="Times New Roman"/>
          <w:color w:val="000000"/>
          <w:kern w:val="0"/>
          <w:sz w:val="32"/>
          <w:szCs w:val="32"/>
          <w:highlight w:val="none"/>
          <w:lang w:val="en-US" w:eastAsia="zh-CN" w:bidi="ar-SA"/>
        </w:rPr>
        <w:t>，把考核结果与“鼓励激励、容错纠错、能上能下”的机制结合起来。</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5"/>
        <w:jc w:val="both"/>
        <w:textAlignment w:val="auto"/>
        <w:rPr>
          <w:rFonts w:hint="default" w:ascii="Times New Roman" w:hAnsi="Times New Roman" w:eastAsia="仿宋_GB2312" w:cs="Times New Roman"/>
          <w:color w:val="000000"/>
          <w:kern w:val="0"/>
          <w:sz w:val="32"/>
          <w:szCs w:val="32"/>
          <w:highlight w:val="none"/>
          <w:lang w:val="en-US" w:eastAsia="zh-CN" w:bidi="ar-SA"/>
        </w:rPr>
      </w:pPr>
      <w:r>
        <w:rPr>
          <w:rFonts w:hint="default" w:ascii="Times New Roman" w:hAnsi="Times New Roman" w:eastAsia="楷体_GB2312" w:cs="Times New Roman"/>
          <w:sz w:val="32"/>
          <w:szCs w:val="32"/>
          <w:lang w:val="en-US" w:eastAsia="zh-CN"/>
        </w:rPr>
        <w:t>（</w:t>
      </w:r>
      <w:r>
        <w:rPr>
          <w:rFonts w:hint="eastAsia" w:ascii="Times New Roman" w:hAnsi="Times New Roman" w:eastAsia="楷体_GB2312" w:cs="Times New Roman"/>
          <w:sz w:val="32"/>
          <w:szCs w:val="32"/>
          <w:lang w:val="en-US" w:eastAsia="zh-CN"/>
        </w:rPr>
        <w:t>四</w:t>
      </w:r>
      <w:r>
        <w:rPr>
          <w:rFonts w:hint="default" w:ascii="Times New Roman" w:hAnsi="Times New Roman" w:eastAsia="楷体_GB2312" w:cs="Times New Roman"/>
          <w:sz w:val="32"/>
          <w:szCs w:val="32"/>
          <w:lang w:val="en-US" w:eastAsia="zh-CN"/>
        </w:rPr>
        <w:t>）</w:t>
      </w:r>
      <w:r>
        <w:rPr>
          <w:rFonts w:hint="eastAsia" w:ascii="Times New Roman" w:hAnsi="Times New Roman" w:eastAsia="楷体_GB2312" w:cs="Times New Roman"/>
          <w:sz w:val="32"/>
          <w:szCs w:val="32"/>
          <w:lang w:val="en-US" w:eastAsia="zh-CN"/>
        </w:rPr>
        <w:t>营造浓厚氛围</w:t>
      </w:r>
      <w:r>
        <w:rPr>
          <w:rFonts w:hint="default" w:ascii="Times New Roman" w:hAnsi="Times New Roman" w:eastAsia="楷体_GB2312" w:cs="Times New Roman"/>
          <w:sz w:val="32"/>
          <w:szCs w:val="32"/>
          <w:lang w:val="en-US" w:eastAsia="zh-CN"/>
        </w:rPr>
        <w:t>。</w:t>
      </w:r>
      <w:r>
        <w:rPr>
          <w:rFonts w:hint="default" w:ascii="Times New Roman" w:hAnsi="Times New Roman" w:eastAsia="仿宋_GB2312" w:cs="Times New Roman"/>
          <w:color w:val="000000"/>
          <w:kern w:val="0"/>
          <w:sz w:val="32"/>
          <w:szCs w:val="32"/>
          <w:highlight w:val="none"/>
          <w:lang w:val="en-US" w:eastAsia="zh-CN" w:bidi="ar-SA"/>
        </w:rPr>
        <w:t>广泛运用微信群等广泛开展宣传教育，及时跟进报道活动开展情况，大力宣传先进典型、鲜活案例</w:t>
      </w:r>
      <w:r>
        <w:rPr>
          <w:rFonts w:hint="eastAsia" w:ascii="Times New Roman" w:hAnsi="Times New Roman" w:eastAsia="仿宋_GB2312" w:cs="Times New Roman"/>
          <w:color w:val="000000"/>
          <w:kern w:val="0"/>
          <w:sz w:val="32"/>
          <w:szCs w:val="32"/>
          <w:highlight w:val="none"/>
          <w:lang w:val="en-US" w:eastAsia="zh-CN" w:bidi="ar-SA"/>
        </w:rPr>
        <w:t>、</w:t>
      </w:r>
      <w:r>
        <w:rPr>
          <w:rFonts w:hint="default" w:ascii="Times New Roman" w:hAnsi="Times New Roman" w:eastAsia="仿宋_GB2312" w:cs="Times New Roman"/>
          <w:color w:val="000000"/>
          <w:kern w:val="0"/>
          <w:sz w:val="32"/>
          <w:szCs w:val="32"/>
          <w:highlight w:val="none"/>
          <w:lang w:val="en-US" w:eastAsia="zh-CN" w:bidi="ar-SA"/>
        </w:rPr>
        <w:t>好经验好做法</w:t>
      </w:r>
      <w:r>
        <w:rPr>
          <w:rFonts w:hint="eastAsia" w:ascii="Times New Roman" w:hAnsi="Times New Roman" w:eastAsia="仿宋_GB2312" w:cs="Times New Roman"/>
          <w:color w:val="000000"/>
          <w:kern w:val="0"/>
          <w:sz w:val="32"/>
          <w:szCs w:val="32"/>
          <w:highlight w:val="none"/>
          <w:lang w:val="en-US" w:eastAsia="zh-CN" w:bidi="ar-SA"/>
        </w:rPr>
        <w:t>等</w:t>
      </w:r>
      <w:r>
        <w:rPr>
          <w:rFonts w:hint="default" w:ascii="Times New Roman" w:hAnsi="Times New Roman" w:eastAsia="仿宋_GB2312" w:cs="Times New Roman"/>
          <w:color w:val="000000"/>
          <w:kern w:val="0"/>
          <w:sz w:val="32"/>
          <w:szCs w:val="32"/>
          <w:highlight w:val="none"/>
          <w:lang w:val="en-US" w:eastAsia="zh-CN" w:bidi="ar-SA"/>
        </w:rPr>
        <w:t>，营造比学赶超、奋勇争先的良好氛围。</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cs="Times New Roman"/>
          <w:color w:val="000000"/>
          <w:kern w:val="0"/>
          <w:sz w:val="32"/>
          <w:szCs w:val="32"/>
          <w:highlight w:val="none"/>
          <w:lang w:val="en-US" w:eastAsia="zh-CN" w:bidi="ar-SA"/>
        </w:rPr>
      </w:pPr>
      <w:r>
        <w:rPr>
          <w:rFonts w:hint="default" w:ascii="Times New Roman" w:hAnsi="Times New Roman" w:eastAsia="楷体_GB2312" w:cs="Times New Roman"/>
          <w:sz w:val="32"/>
          <w:szCs w:val="32"/>
          <w:lang w:val="en-US" w:eastAsia="zh-CN"/>
        </w:rPr>
        <w:t>（</w:t>
      </w:r>
      <w:r>
        <w:rPr>
          <w:rFonts w:hint="eastAsia" w:ascii="Times New Roman" w:hAnsi="Times New Roman" w:eastAsia="楷体_GB2312" w:cs="Times New Roman"/>
          <w:sz w:val="32"/>
          <w:szCs w:val="32"/>
          <w:lang w:val="en-US" w:eastAsia="zh-CN"/>
        </w:rPr>
        <w:t>五</w:t>
      </w:r>
      <w:r>
        <w:rPr>
          <w:rFonts w:hint="default" w:ascii="Times New Roman" w:hAnsi="Times New Roman" w:eastAsia="楷体_GB2312" w:cs="Times New Roman"/>
          <w:sz w:val="32"/>
          <w:szCs w:val="32"/>
          <w:lang w:val="en-US" w:eastAsia="zh-CN"/>
        </w:rPr>
        <w:t>）建立长效机制。</w:t>
      </w:r>
      <w:r>
        <w:rPr>
          <w:rFonts w:hint="default" w:ascii="Times New Roman" w:hAnsi="Times New Roman" w:eastAsia="仿宋_GB2312" w:cs="Times New Roman"/>
          <w:color w:val="000000"/>
          <w:kern w:val="0"/>
          <w:sz w:val="32"/>
          <w:szCs w:val="32"/>
          <w:highlight w:val="none"/>
          <w:lang w:val="en-US" w:eastAsia="zh-CN" w:bidi="ar-SA"/>
        </w:rPr>
        <w:t>把“三提三争”活动中的成功做法和经验加以制度化，固定下来、坚持下去，使“三提三争”活动取得的成效、创造的经验转化为经常之举，形成推动对标夺标、突破提升的长效机制，使其作为严明纪律规矩、转变工作作风、增强落实质效的重要举措和机制保障</w:t>
      </w:r>
      <w:r>
        <w:rPr>
          <w:rFonts w:hint="eastAsia" w:ascii="Times New Roman" w:hAnsi="Times New Roman" w:eastAsia="仿宋_GB2312" w:cs="Times New Roman"/>
          <w:color w:val="000000"/>
          <w:kern w:val="0"/>
          <w:sz w:val="32"/>
          <w:szCs w:val="32"/>
          <w:highlight w:val="none"/>
          <w:lang w:val="en-US" w:eastAsia="zh-CN" w:bidi="ar-SA"/>
        </w:rPr>
        <w:t>。</w:t>
      </w:r>
    </w:p>
    <w:p>
      <w:pPr>
        <w:pStyle w:val="10"/>
        <w:keepNext w:val="0"/>
        <w:keepLines w:val="0"/>
        <w:pageBreakBefore w:val="0"/>
        <w:kinsoku/>
        <w:wordWrap/>
        <w:overflowPunct/>
        <w:topLinePunct w:val="0"/>
        <w:bidi w:val="0"/>
        <w:adjustRightInd/>
        <w:snapToGrid/>
        <w:spacing w:line="560" w:lineRule="exact"/>
        <w:ind w:left="0" w:leftChars="0" w:firstLine="0" w:firstLineChars="0"/>
        <w:rPr>
          <w:rFonts w:hint="eastAsia" w:ascii="Times New Roman" w:hAnsi="Times New Roman" w:cs="Times New Roman"/>
          <w:color w:val="000000"/>
          <w:kern w:val="0"/>
          <w:sz w:val="32"/>
          <w:szCs w:val="32"/>
          <w:highlight w:val="none"/>
          <w:lang w:val="en-US" w:eastAsia="zh-CN" w:bidi="ar-SA"/>
        </w:rPr>
      </w:pPr>
    </w:p>
    <w:p>
      <w:pPr>
        <w:pStyle w:val="10"/>
        <w:keepNext w:val="0"/>
        <w:keepLines w:val="0"/>
        <w:pageBreakBefore w:val="0"/>
        <w:kinsoku/>
        <w:wordWrap/>
        <w:overflowPunct/>
        <w:topLinePunct w:val="0"/>
        <w:bidi w:val="0"/>
        <w:adjustRightInd/>
        <w:snapToGrid/>
        <w:spacing w:line="560" w:lineRule="exact"/>
        <w:ind w:left="0" w:leftChars="0" w:firstLine="0" w:firstLineChars="0"/>
        <w:rPr>
          <w:rFonts w:hint="eastAsia" w:ascii="Times New Roman" w:hAnsi="Times New Roman" w:cs="Times New Roman"/>
          <w:color w:val="000000"/>
          <w:kern w:val="0"/>
          <w:sz w:val="32"/>
          <w:szCs w:val="32"/>
          <w:highlight w:val="none"/>
          <w:lang w:val="en-US" w:eastAsia="zh-CN" w:bidi="ar-SA"/>
        </w:rPr>
      </w:pPr>
    </w:p>
    <w:p>
      <w:pPr>
        <w:pStyle w:val="10"/>
        <w:keepNext w:val="0"/>
        <w:keepLines w:val="0"/>
        <w:pageBreakBefore w:val="0"/>
        <w:kinsoku/>
        <w:wordWrap/>
        <w:overflowPunct/>
        <w:topLinePunct w:val="0"/>
        <w:bidi w:val="0"/>
        <w:adjustRightInd/>
        <w:snapToGrid/>
        <w:spacing w:line="560" w:lineRule="exact"/>
        <w:ind w:left="0" w:leftChars="0" w:firstLine="640" w:firstLineChars="200"/>
        <w:rPr>
          <w:rFonts w:hint="eastAsia" w:ascii="Times New Roman" w:hAnsi="Times New Roman" w:cs="Times New Roman"/>
          <w:color w:val="000000"/>
          <w:kern w:val="0"/>
          <w:sz w:val="32"/>
          <w:szCs w:val="32"/>
          <w:highlight w:val="none"/>
          <w:lang w:val="en-US" w:eastAsia="zh-CN" w:bidi="ar-SA"/>
        </w:rPr>
      </w:pPr>
      <w:r>
        <w:rPr>
          <w:rFonts w:hint="eastAsia" w:ascii="Times New Roman" w:hAnsi="Times New Roman" w:cs="Times New Roman"/>
          <w:color w:val="000000"/>
          <w:kern w:val="0"/>
          <w:sz w:val="32"/>
          <w:szCs w:val="32"/>
          <w:highlight w:val="none"/>
          <w:lang w:val="en-US" w:eastAsia="zh-CN" w:bidi="ar-SA"/>
        </w:rPr>
        <w:t>附件：南鲁山镇“三提三争”活动领导小组组成人员名单</w:t>
      </w:r>
    </w:p>
    <w:p>
      <w:pPr>
        <w:rPr>
          <w:rFonts w:hint="eastAsia" w:ascii="Times New Roman" w:hAnsi="Times New Roman" w:cs="Times New Roman"/>
          <w:color w:val="000000"/>
          <w:kern w:val="0"/>
          <w:sz w:val="32"/>
          <w:szCs w:val="32"/>
          <w:highlight w:val="none"/>
          <w:lang w:val="en-US" w:eastAsia="zh-CN" w:bidi="ar-SA"/>
        </w:rPr>
      </w:pPr>
      <w:r>
        <w:rPr>
          <w:rFonts w:hint="eastAsia" w:ascii="Times New Roman" w:hAnsi="Times New Roman" w:cs="Times New Roman"/>
          <w:color w:val="000000"/>
          <w:kern w:val="0"/>
          <w:sz w:val="32"/>
          <w:szCs w:val="32"/>
          <w:highlight w:val="none"/>
          <w:lang w:val="en-US" w:eastAsia="zh-CN" w:bidi="ar-SA"/>
        </w:rPr>
        <w:br w:type="page"/>
      </w:r>
    </w:p>
    <w:p>
      <w:pPr>
        <w:keepNext w:val="0"/>
        <w:keepLines w:val="0"/>
        <w:pageBreakBefore w:val="0"/>
        <w:kinsoku/>
        <w:wordWrap/>
        <w:overflowPunct/>
        <w:topLinePunct w:val="0"/>
        <w:bidi w:val="0"/>
        <w:adjustRightInd/>
        <w:snapToGrid/>
        <w:spacing w:line="560" w:lineRule="exact"/>
        <w:rPr>
          <w:rFonts w:hint="default" w:ascii="Times New Roman" w:hAnsi="Times New Roman" w:eastAsia="黑体" w:cs="Times New Roman"/>
          <w:b w:val="0"/>
          <w:bCs/>
          <w:color w:val="auto"/>
          <w:sz w:val="32"/>
          <w:szCs w:val="32"/>
          <w:lang w:val="en-US" w:eastAsia="zh-CN"/>
        </w:rPr>
      </w:pPr>
      <w:r>
        <w:rPr>
          <w:rFonts w:hint="default" w:ascii="Times New Roman" w:hAnsi="Times New Roman" w:eastAsia="黑体" w:cs="Times New Roman"/>
          <w:b w:val="0"/>
          <w:bCs/>
          <w:color w:val="auto"/>
          <w:sz w:val="32"/>
          <w:szCs w:val="32"/>
        </w:rPr>
        <w:t>附件</w:t>
      </w:r>
    </w:p>
    <w:p>
      <w:pPr>
        <w:keepNext w:val="0"/>
        <w:keepLines w:val="0"/>
        <w:pageBreakBefore w:val="0"/>
        <w:kinsoku/>
        <w:wordWrap/>
        <w:overflowPunct/>
        <w:topLinePunct w:val="0"/>
        <w:bidi w:val="0"/>
        <w:adjustRightInd/>
        <w:snapToGrid/>
        <w:spacing w:line="560" w:lineRule="exact"/>
        <w:jc w:val="both"/>
        <w:rPr>
          <w:rFonts w:hint="eastAsia" w:ascii="Times New Roman" w:hAnsi="Times New Roman" w:eastAsia="方正小标宋简体" w:cs="Times New Roman"/>
          <w:b w:val="0"/>
          <w:bCs/>
          <w:sz w:val="44"/>
          <w:szCs w:val="44"/>
          <w:lang w:val="en-US" w:eastAsia="zh-CN"/>
        </w:rPr>
      </w:pPr>
    </w:p>
    <w:p>
      <w:pPr>
        <w:keepNext w:val="0"/>
        <w:keepLines w:val="0"/>
        <w:pageBreakBefore w:val="0"/>
        <w:kinsoku/>
        <w:wordWrap/>
        <w:overflowPunct/>
        <w:topLinePunct w:val="0"/>
        <w:bidi w:val="0"/>
        <w:adjustRightInd/>
        <w:snapToGrid/>
        <w:spacing w:line="560" w:lineRule="exact"/>
        <w:jc w:val="center"/>
        <w:rPr>
          <w:rFonts w:hint="default" w:ascii="Times New Roman" w:hAnsi="Times New Roman" w:eastAsia="方正小标宋简体" w:cs="Times New Roman"/>
          <w:b w:val="0"/>
          <w:bCs/>
          <w:sz w:val="44"/>
          <w:szCs w:val="44"/>
          <w:lang w:val="en-US" w:eastAsia="zh-CN"/>
        </w:rPr>
      </w:pPr>
      <w:r>
        <w:rPr>
          <w:rFonts w:hint="eastAsia" w:ascii="Times New Roman" w:hAnsi="Times New Roman" w:eastAsia="方正小标宋简体" w:cs="Times New Roman"/>
          <w:b w:val="0"/>
          <w:bCs/>
          <w:sz w:val="44"/>
          <w:szCs w:val="44"/>
          <w:lang w:val="en-US" w:eastAsia="zh-CN"/>
        </w:rPr>
        <w:t>南鲁山镇</w:t>
      </w:r>
      <w:r>
        <w:rPr>
          <w:rFonts w:hint="default" w:ascii="Times New Roman" w:hAnsi="Times New Roman" w:eastAsia="方正小标宋简体" w:cs="Times New Roman"/>
          <w:b w:val="0"/>
          <w:bCs/>
          <w:sz w:val="44"/>
          <w:szCs w:val="44"/>
          <w:lang w:val="en-US" w:eastAsia="zh-CN"/>
        </w:rPr>
        <w:t>“三提三争”活动领导小组</w:t>
      </w:r>
    </w:p>
    <w:p>
      <w:pPr>
        <w:keepNext w:val="0"/>
        <w:keepLines w:val="0"/>
        <w:pageBreakBefore w:val="0"/>
        <w:kinsoku/>
        <w:wordWrap/>
        <w:overflowPunct/>
        <w:topLinePunct w:val="0"/>
        <w:bidi w:val="0"/>
        <w:adjustRightInd/>
        <w:snapToGrid/>
        <w:spacing w:line="560" w:lineRule="exact"/>
        <w:jc w:val="center"/>
        <w:rPr>
          <w:rFonts w:hint="default" w:ascii="Times New Roman" w:hAnsi="Times New Roman" w:eastAsia="方正小标宋简体" w:cs="Times New Roman"/>
          <w:b w:val="0"/>
          <w:bCs/>
          <w:sz w:val="44"/>
          <w:szCs w:val="44"/>
          <w:lang w:val="en-US" w:eastAsia="zh-CN"/>
        </w:rPr>
      </w:pPr>
      <w:r>
        <w:rPr>
          <w:rFonts w:hint="default" w:ascii="Times New Roman" w:hAnsi="Times New Roman" w:eastAsia="方正小标宋简体" w:cs="Times New Roman"/>
          <w:b w:val="0"/>
          <w:bCs/>
          <w:sz w:val="44"/>
          <w:szCs w:val="44"/>
          <w:lang w:val="en-US" w:eastAsia="zh-CN"/>
        </w:rPr>
        <w:t>组成人员名单</w:t>
      </w:r>
    </w:p>
    <w:p>
      <w:pPr>
        <w:pStyle w:val="12"/>
        <w:keepNext w:val="0"/>
        <w:keepLines w:val="0"/>
        <w:pageBreakBefore w:val="0"/>
        <w:kinsoku/>
        <w:wordWrap/>
        <w:overflowPunct/>
        <w:topLinePunct w:val="0"/>
        <w:bidi w:val="0"/>
        <w:adjustRightInd/>
        <w:snapToGrid/>
        <w:spacing w:line="560" w:lineRule="exact"/>
        <w:rPr>
          <w:rFonts w:hint="default" w:ascii="Times New Roman" w:hAnsi="Times New Roman" w:cs="Times New Roman"/>
          <w:b w:val="0"/>
          <w:bCs/>
        </w:rPr>
      </w:pP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outlineLvl w:val="9"/>
        <w:rPr>
          <w:rFonts w:hint="default" w:ascii="Times New Roman" w:hAnsi="Times New Roman" w:eastAsia="仿宋_GB2312" w:cs="Times New Roman"/>
          <w:b w:val="0"/>
          <w:bCs/>
          <w:color w:val="auto"/>
          <w:spacing w:val="0"/>
          <w:kern w:val="0"/>
          <w:sz w:val="32"/>
          <w:szCs w:val="32"/>
          <w:highlight w:val="none"/>
          <w:lang w:val="en-US" w:eastAsia="zh-CN" w:bidi="ar"/>
        </w:rPr>
      </w:pPr>
      <w:r>
        <w:rPr>
          <w:rFonts w:hint="eastAsia" w:ascii="Times New Roman" w:hAnsi="Times New Roman" w:eastAsia="黑体" w:cs="Times New Roman"/>
          <w:b w:val="0"/>
          <w:bCs/>
          <w:sz w:val="32"/>
          <w:szCs w:val="32"/>
          <w:lang w:eastAsia="zh-CN"/>
        </w:rPr>
        <w:t>组</w:t>
      </w:r>
      <w:r>
        <w:rPr>
          <w:rFonts w:hint="default" w:ascii="Times New Roman" w:hAnsi="Times New Roman" w:eastAsia="黑体" w:cs="Times New Roman"/>
          <w:b w:val="0"/>
          <w:bCs/>
          <w:sz w:val="32"/>
          <w:szCs w:val="32"/>
        </w:rPr>
        <w:t xml:space="preserve">  长：</w:t>
      </w:r>
      <w:r>
        <w:rPr>
          <w:rFonts w:hint="default" w:ascii="Times New Roman" w:hAnsi="Times New Roman" w:eastAsia="黑体" w:cs="Times New Roman"/>
          <w:b w:val="0"/>
          <w:bCs/>
          <w:sz w:val="32"/>
          <w:szCs w:val="32"/>
          <w:lang w:val="en-US" w:eastAsia="zh-CN"/>
        </w:rPr>
        <w:t xml:space="preserve">  </w:t>
      </w:r>
      <w:r>
        <w:rPr>
          <w:rFonts w:hint="eastAsia" w:ascii="Times New Roman" w:hAnsi="Times New Roman" w:cs="Times New Roman"/>
          <w:b w:val="0"/>
          <w:bCs/>
          <w:color w:val="auto"/>
          <w:spacing w:val="0"/>
          <w:kern w:val="0"/>
          <w:sz w:val="32"/>
          <w:szCs w:val="32"/>
          <w:highlight w:val="none"/>
          <w:lang w:val="en-US" w:eastAsia="zh-CN" w:bidi="ar"/>
        </w:rPr>
        <w:t>赵希娟</w:t>
      </w:r>
      <w:r>
        <w:rPr>
          <w:rFonts w:hint="default" w:ascii="Times New Roman" w:hAnsi="Times New Roman" w:eastAsia="仿宋_GB2312" w:cs="Times New Roman"/>
          <w:b w:val="0"/>
          <w:bCs/>
          <w:color w:val="auto"/>
          <w:spacing w:val="0"/>
          <w:kern w:val="0"/>
          <w:sz w:val="32"/>
          <w:szCs w:val="32"/>
          <w:highlight w:val="none"/>
          <w:lang w:val="en-US" w:eastAsia="zh-CN" w:bidi="ar"/>
        </w:rPr>
        <w:t xml:space="preserve">  </w:t>
      </w:r>
      <w:r>
        <w:rPr>
          <w:rFonts w:hint="eastAsia" w:ascii="Times New Roman" w:hAnsi="Times New Roman" w:cs="Times New Roman"/>
          <w:b w:val="0"/>
          <w:bCs/>
          <w:color w:val="auto"/>
          <w:spacing w:val="0"/>
          <w:kern w:val="0"/>
          <w:sz w:val="32"/>
          <w:szCs w:val="32"/>
          <w:highlight w:val="none"/>
          <w:lang w:val="en-US" w:eastAsia="zh-CN" w:bidi="ar"/>
        </w:rPr>
        <w:t>镇党委书记</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firstLine="2240" w:firstLineChars="700"/>
        <w:jc w:val="both"/>
        <w:textAlignment w:val="auto"/>
        <w:outlineLvl w:val="9"/>
        <w:rPr>
          <w:rFonts w:hint="default" w:ascii="Times New Roman" w:hAnsi="Times New Roman" w:eastAsia="仿宋_GB2312" w:cs="Times New Roman"/>
          <w:b w:val="0"/>
          <w:bCs/>
          <w:color w:val="auto"/>
          <w:spacing w:val="0"/>
          <w:kern w:val="0"/>
          <w:sz w:val="32"/>
          <w:szCs w:val="32"/>
          <w:highlight w:val="none"/>
          <w:lang w:val="en-US" w:eastAsia="zh-CN" w:bidi="ar"/>
        </w:rPr>
      </w:pPr>
      <w:r>
        <w:rPr>
          <w:rFonts w:hint="eastAsia" w:ascii="Times New Roman" w:hAnsi="Times New Roman" w:cs="Times New Roman"/>
          <w:b w:val="0"/>
          <w:bCs/>
          <w:color w:val="auto"/>
          <w:spacing w:val="0"/>
          <w:kern w:val="0"/>
          <w:sz w:val="32"/>
          <w:szCs w:val="32"/>
          <w:highlight w:val="none"/>
          <w:lang w:val="en-US" w:eastAsia="zh-CN" w:bidi="ar"/>
        </w:rPr>
        <w:t>齐共锋</w:t>
      </w:r>
      <w:r>
        <w:rPr>
          <w:rFonts w:hint="default" w:ascii="Times New Roman" w:hAnsi="Times New Roman" w:eastAsia="仿宋_GB2312" w:cs="Times New Roman"/>
          <w:b w:val="0"/>
          <w:bCs/>
          <w:color w:val="auto"/>
          <w:spacing w:val="0"/>
          <w:kern w:val="0"/>
          <w:sz w:val="32"/>
          <w:szCs w:val="32"/>
          <w:highlight w:val="none"/>
          <w:lang w:val="en-US" w:eastAsia="zh-CN" w:bidi="ar"/>
        </w:rPr>
        <w:t xml:space="preserve">  </w:t>
      </w:r>
      <w:r>
        <w:rPr>
          <w:rFonts w:hint="eastAsia" w:ascii="Times New Roman" w:hAnsi="Times New Roman" w:cs="Times New Roman"/>
          <w:b w:val="0"/>
          <w:bCs/>
          <w:color w:val="auto"/>
          <w:spacing w:val="0"/>
          <w:kern w:val="0"/>
          <w:sz w:val="32"/>
          <w:szCs w:val="32"/>
          <w:highlight w:val="none"/>
          <w:lang w:val="en-US" w:eastAsia="zh-CN" w:bidi="ar"/>
        </w:rPr>
        <w:t>镇党委副书记、镇长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Times New Roman" w:hAnsi="Times New Roman" w:eastAsia="黑体" w:cs="Times New Roman"/>
          <w:b w:val="0"/>
          <w:bCs/>
          <w:sz w:val="32"/>
          <w:lang w:val="en-US" w:eastAsia="zh-CN"/>
        </w:rPr>
        <w:t>副组长</w:t>
      </w:r>
      <w:r>
        <w:rPr>
          <w:rFonts w:hint="default" w:ascii="Times New Roman" w:hAnsi="Times New Roman" w:eastAsia="黑体" w:cs="Times New Roman"/>
          <w:b w:val="0"/>
          <w:bCs/>
          <w:color w:val="auto"/>
          <w:spacing w:val="0"/>
          <w:kern w:val="0"/>
          <w:sz w:val="32"/>
          <w:szCs w:val="32"/>
          <w:highlight w:val="none"/>
          <w:lang w:val="en-US" w:eastAsia="zh-CN" w:bidi="ar"/>
        </w:rPr>
        <w:t xml:space="preserve">：  </w:t>
      </w:r>
      <w:r>
        <w:rPr>
          <w:rFonts w:hint="eastAsia" w:ascii="仿宋_GB2312" w:hAnsi="仿宋_GB2312" w:eastAsia="仿宋_GB2312" w:cs="仿宋_GB2312"/>
          <w:b w:val="0"/>
          <w:bCs/>
          <w:sz w:val="32"/>
          <w:szCs w:val="32"/>
          <w:lang w:eastAsia="zh-CN"/>
        </w:rPr>
        <w:t>王相华</w:t>
      </w:r>
      <w:r>
        <w:rPr>
          <w:rFonts w:hint="eastAsia" w:ascii="仿宋_GB2312" w:hAnsi="仿宋_GB2312" w:eastAsia="仿宋_GB2312" w:cs="仿宋_GB2312"/>
          <w:b w:val="0"/>
          <w:bCs/>
          <w:sz w:val="32"/>
          <w:szCs w:val="32"/>
          <w:lang w:val="en-US" w:eastAsia="zh-CN"/>
        </w:rPr>
        <w:t xml:space="preserve">  </w:t>
      </w:r>
      <w:r>
        <w:rPr>
          <w:rFonts w:hint="eastAsia" w:ascii="仿宋_GB2312" w:hAnsi="仿宋_GB2312" w:eastAsia="仿宋_GB2312" w:cs="仿宋_GB2312"/>
          <w:b w:val="0"/>
          <w:bCs/>
          <w:sz w:val="32"/>
          <w:szCs w:val="32"/>
        </w:rPr>
        <w:t>镇党委副书记</w:t>
      </w:r>
      <w:r>
        <w:rPr>
          <w:rFonts w:hint="eastAsia" w:ascii="仿宋_GB2312" w:hAnsi="仿宋_GB2312" w:eastAsia="仿宋_GB2312" w:cs="仿宋_GB2312"/>
          <w:b w:val="0"/>
          <w:bCs/>
          <w:sz w:val="32"/>
          <w:szCs w:val="32"/>
          <w:lang w:eastAsia="zh-CN"/>
        </w:rPr>
        <w:t>、政法委员、</w:t>
      </w:r>
      <w:r>
        <w:rPr>
          <w:rFonts w:hint="eastAsia" w:ascii="仿宋_GB2312" w:hAnsi="仿宋_GB2312" w:eastAsia="仿宋_GB2312" w:cs="仿宋_GB2312"/>
          <w:b w:val="0"/>
          <w:bCs/>
          <w:sz w:val="32"/>
          <w:szCs w:val="32"/>
          <w:lang w:val="en-US" w:eastAsia="zh-CN"/>
        </w:rPr>
        <w:t>螳螂河畔党</w:t>
      </w:r>
    </w:p>
    <w:p>
      <w:pPr>
        <w:keepNext w:val="0"/>
        <w:keepLines w:val="0"/>
        <w:pageBreakBefore w:val="0"/>
        <w:widowControl w:val="0"/>
        <w:kinsoku/>
        <w:wordWrap/>
        <w:overflowPunct/>
        <w:topLinePunct w:val="0"/>
        <w:autoSpaceDE/>
        <w:autoSpaceDN/>
        <w:bidi w:val="0"/>
        <w:adjustRightInd/>
        <w:snapToGrid/>
        <w:spacing w:line="560" w:lineRule="exact"/>
        <w:ind w:firstLine="3520" w:firstLineChars="1100"/>
        <w:textAlignment w:val="auto"/>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建共同体党委书记</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textAlignment w:val="auto"/>
        <w:rPr>
          <w:rFonts w:hint="eastAsia" w:ascii="Times New Roman" w:hAnsi="Times New Roman" w:eastAsia="仿宋_GB2312" w:cs="Times New Roman"/>
          <w:sz w:val="32"/>
          <w:szCs w:val="32"/>
          <w:lang w:val="en-US" w:eastAsia="zh-CN"/>
        </w:rPr>
      </w:pPr>
      <w:r>
        <w:rPr>
          <w:rFonts w:hint="eastAsia" w:ascii="仿宋_GB2312" w:hAnsi="仿宋_GB2312" w:eastAsia="仿宋_GB2312" w:cs="仿宋_GB2312"/>
          <w:b w:val="0"/>
          <w:bCs/>
          <w:sz w:val="32"/>
          <w:szCs w:val="32"/>
          <w:lang w:eastAsia="zh-CN"/>
        </w:rPr>
        <w:t>朱化运</w:t>
      </w:r>
      <w:r>
        <w:rPr>
          <w:rFonts w:hint="eastAsia" w:ascii="仿宋_GB2312" w:hAnsi="仿宋_GB2312" w:eastAsia="仿宋_GB2312" w:cs="仿宋_GB2312"/>
          <w:b w:val="0"/>
          <w:bCs/>
          <w:sz w:val="32"/>
          <w:szCs w:val="32"/>
          <w:lang w:val="en-US" w:eastAsia="zh-CN"/>
        </w:rPr>
        <w:t xml:space="preserve">  </w:t>
      </w:r>
      <w:r>
        <w:rPr>
          <w:rFonts w:hint="eastAsia" w:ascii="仿宋_GB2312" w:hAnsi="仿宋_GB2312" w:eastAsia="仿宋_GB2312" w:cs="仿宋_GB2312"/>
          <w:b w:val="0"/>
          <w:bCs/>
          <w:sz w:val="32"/>
          <w:szCs w:val="32"/>
        </w:rPr>
        <w:t>镇党委副书记</w:t>
      </w:r>
      <w:r>
        <w:rPr>
          <w:rFonts w:hint="eastAsia" w:ascii="仿宋_GB2312" w:hAnsi="仿宋_GB2312" w:eastAsia="仿宋_GB2312" w:cs="仿宋_GB2312"/>
          <w:b w:val="0"/>
          <w:bCs/>
          <w:sz w:val="32"/>
          <w:szCs w:val="32"/>
          <w:lang w:eastAsia="zh-CN"/>
        </w:rPr>
        <w:t>、</w:t>
      </w:r>
      <w:r>
        <w:rPr>
          <w:rFonts w:hint="eastAsia" w:ascii="Times New Roman" w:hAnsi="Times New Roman" w:eastAsia="仿宋_GB2312" w:cs="Times New Roman"/>
          <w:sz w:val="32"/>
          <w:szCs w:val="32"/>
          <w:lang w:val="en-US" w:eastAsia="zh-CN"/>
        </w:rPr>
        <w:t>水墨鲁山党建共同体党</w:t>
      </w:r>
    </w:p>
    <w:p>
      <w:pPr>
        <w:keepNext w:val="0"/>
        <w:keepLines w:val="0"/>
        <w:pageBreakBefore w:val="0"/>
        <w:widowControl w:val="0"/>
        <w:kinsoku/>
        <w:wordWrap/>
        <w:overflowPunct/>
        <w:topLinePunct w:val="0"/>
        <w:autoSpaceDE/>
        <w:autoSpaceDN/>
        <w:bidi w:val="0"/>
        <w:adjustRightInd/>
        <w:snapToGrid/>
        <w:spacing w:line="560" w:lineRule="exact"/>
        <w:ind w:firstLine="3520" w:firstLineChars="1100"/>
        <w:textAlignment w:val="auto"/>
        <w:rPr>
          <w:rFonts w:hint="eastAsia" w:ascii="仿宋_GB2312" w:hAnsi="仿宋_GB2312" w:eastAsia="仿宋_GB2312" w:cs="仿宋_GB2312"/>
          <w:b w:val="0"/>
          <w:bCs/>
          <w:sz w:val="32"/>
          <w:szCs w:val="32"/>
          <w:lang w:eastAsia="zh-CN"/>
        </w:rPr>
      </w:pPr>
      <w:r>
        <w:rPr>
          <w:rFonts w:hint="eastAsia" w:ascii="Times New Roman" w:hAnsi="Times New Roman" w:eastAsia="仿宋_GB2312" w:cs="Times New Roman"/>
          <w:sz w:val="32"/>
          <w:szCs w:val="32"/>
          <w:lang w:val="en-US" w:eastAsia="zh-CN"/>
        </w:rPr>
        <w:t>委书记</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 xml:space="preserve">顾晓琴  </w:t>
      </w:r>
      <w:r>
        <w:rPr>
          <w:rFonts w:hint="eastAsia" w:ascii="仿宋_GB2312" w:hAnsi="仿宋_GB2312" w:eastAsia="仿宋_GB2312" w:cs="仿宋_GB2312"/>
          <w:b w:val="0"/>
          <w:bCs/>
          <w:sz w:val="32"/>
          <w:szCs w:val="32"/>
        </w:rPr>
        <w:t>镇党委委员、副镇长</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安全生产监管</w:t>
      </w:r>
      <w:r>
        <w:rPr>
          <w:rFonts w:hint="eastAsia" w:ascii="仿宋_GB2312" w:hAnsi="仿宋_GB2312" w:eastAsia="仿宋_GB2312" w:cs="仿宋_GB2312"/>
          <w:b w:val="0"/>
          <w:bCs/>
          <w:sz w:val="32"/>
          <w:szCs w:val="32"/>
          <w:lang w:val="en-US" w:eastAsia="zh-CN"/>
        </w:rPr>
        <w:t>和</w:t>
      </w:r>
    </w:p>
    <w:p>
      <w:pPr>
        <w:keepNext w:val="0"/>
        <w:keepLines w:val="0"/>
        <w:pageBreakBefore w:val="0"/>
        <w:widowControl w:val="0"/>
        <w:kinsoku/>
        <w:wordWrap/>
        <w:overflowPunct/>
        <w:topLinePunct w:val="0"/>
        <w:autoSpaceDE/>
        <w:autoSpaceDN/>
        <w:bidi w:val="0"/>
        <w:adjustRightInd/>
        <w:snapToGrid/>
        <w:spacing w:line="560" w:lineRule="exact"/>
        <w:ind w:firstLine="3520" w:firstLineChars="11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rPr>
        <w:t>环境保护办公室主任</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流水锶乡党建共</w:t>
      </w:r>
    </w:p>
    <w:p>
      <w:pPr>
        <w:keepNext w:val="0"/>
        <w:keepLines w:val="0"/>
        <w:pageBreakBefore w:val="0"/>
        <w:widowControl w:val="0"/>
        <w:kinsoku/>
        <w:wordWrap/>
        <w:overflowPunct/>
        <w:topLinePunct w:val="0"/>
        <w:autoSpaceDE/>
        <w:autoSpaceDN/>
        <w:bidi w:val="0"/>
        <w:adjustRightInd/>
        <w:snapToGrid/>
        <w:spacing w:line="560" w:lineRule="exact"/>
        <w:ind w:firstLine="3520" w:firstLineChars="11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同体党委副书记</w:t>
      </w:r>
      <w:r>
        <w:rPr>
          <w:rFonts w:hint="eastAsia" w:ascii="仿宋_GB2312" w:hAnsi="仿宋_GB2312" w:eastAsia="仿宋_GB2312" w:cs="仿宋_GB2312"/>
          <w:b w:val="0"/>
          <w:bCs/>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eastAsia="zh-CN"/>
        </w:rPr>
        <w:t>耿</w:t>
      </w:r>
      <w:r>
        <w:rPr>
          <w:rFonts w:hint="eastAsia" w:ascii="仿宋_GB2312" w:hAnsi="仿宋_GB2312" w:eastAsia="仿宋_GB2312" w:cs="仿宋_GB2312"/>
          <w:b w:val="0"/>
          <w:bCs/>
          <w:sz w:val="32"/>
          <w:szCs w:val="32"/>
          <w:lang w:val="en-US" w:eastAsia="zh-CN"/>
        </w:rPr>
        <w:t xml:space="preserve">  </w:t>
      </w:r>
      <w:r>
        <w:rPr>
          <w:rFonts w:hint="eastAsia" w:ascii="仿宋_GB2312" w:hAnsi="仿宋_GB2312" w:eastAsia="仿宋_GB2312" w:cs="仿宋_GB2312"/>
          <w:b w:val="0"/>
          <w:bCs/>
          <w:sz w:val="32"/>
          <w:szCs w:val="32"/>
          <w:lang w:eastAsia="zh-CN"/>
        </w:rPr>
        <w:t>彪</w:t>
      </w:r>
      <w:r>
        <w:rPr>
          <w:rFonts w:hint="eastAsia" w:ascii="仿宋_GB2312" w:hAnsi="仿宋_GB2312" w:eastAsia="仿宋_GB2312" w:cs="仿宋_GB2312"/>
          <w:b w:val="0"/>
          <w:bCs/>
          <w:sz w:val="32"/>
          <w:szCs w:val="32"/>
          <w:lang w:val="en-US" w:eastAsia="zh-CN"/>
        </w:rPr>
        <w:t xml:space="preserve">  </w:t>
      </w:r>
      <w:r>
        <w:rPr>
          <w:rFonts w:hint="eastAsia" w:ascii="仿宋_GB2312" w:hAnsi="仿宋_GB2312" w:eastAsia="仿宋_GB2312" w:cs="仿宋_GB2312"/>
          <w:b w:val="0"/>
          <w:bCs/>
          <w:sz w:val="32"/>
          <w:szCs w:val="32"/>
        </w:rPr>
        <w:t>镇党委委员、宣统委员</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锦绣芦芽党建</w:t>
      </w:r>
    </w:p>
    <w:p>
      <w:pPr>
        <w:keepNext w:val="0"/>
        <w:keepLines w:val="0"/>
        <w:pageBreakBefore w:val="0"/>
        <w:widowControl w:val="0"/>
        <w:kinsoku/>
        <w:wordWrap/>
        <w:overflowPunct/>
        <w:topLinePunct w:val="0"/>
        <w:autoSpaceDE/>
        <w:autoSpaceDN/>
        <w:bidi w:val="0"/>
        <w:adjustRightInd/>
        <w:snapToGrid/>
        <w:spacing w:line="560" w:lineRule="exact"/>
        <w:ind w:firstLine="3520" w:firstLineChars="1100"/>
        <w:textAlignment w:val="auto"/>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共同体党委书记</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eastAsia="zh-CN"/>
        </w:rPr>
        <w:t>孙</w:t>
      </w:r>
      <w:r>
        <w:rPr>
          <w:rFonts w:hint="eastAsia" w:ascii="仿宋_GB2312" w:hAnsi="仿宋_GB2312" w:eastAsia="仿宋_GB2312" w:cs="仿宋_GB2312"/>
          <w:b w:val="0"/>
          <w:bCs/>
          <w:sz w:val="32"/>
          <w:szCs w:val="32"/>
          <w:lang w:val="en-US" w:eastAsia="zh-CN"/>
        </w:rPr>
        <w:t xml:space="preserve">  </w:t>
      </w:r>
      <w:r>
        <w:rPr>
          <w:rFonts w:hint="eastAsia" w:ascii="仿宋_GB2312" w:hAnsi="仿宋_GB2312" w:eastAsia="仿宋_GB2312" w:cs="仿宋_GB2312"/>
          <w:b w:val="0"/>
          <w:bCs/>
          <w:sz w:val="32"/>
          <w:szCs w:val="32"/>
          <w:lang w:eastAsia="zh-CN"/>
        </w:rPr>
        <w:t>龙</w:t>
      </w:r>
      <w:r>
        <w:rPr>
          <w:rFonts w:hint="eastAsia" w:ascii="仿宋_GB2312" w:hAnsi="仿宋_GB2312" w:eastAsia="仿宋_GB2312" w:cs="仿宋_GB2312"/>
          <w:b w:val="0"/>
          <w:bCs/>
          <w:sz w:val="32"/>
          <w:szCs w:val="32"/>
          <w:lang w:val="en-US" w:eastAsia="zh-CN"/>
        </w:rPr>
        <w:t xml:space="preserve">  镇</w:t>
      </w:r>
      <w:r>
        <w:rPr>
          <w:rFonts w:hint="eastAsia" w:ascii="仿宋_GB2312" w:hAnsi="仿宋_GB2312" w:eastAsia="仿宋_GB2312" w:cs="仿宋_GB2312"/>
          <w:b w:val="0"/>
          <w:bCs/>
          <w:sz w:val="32"/>
          <w:szCs w:val="32"/>
        </w:rPr>
        <w:t>党委委员、组织委员</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党建工作办公</w:t>
      </w:r>
    </w:p>
    <w:p>
      <w:pPr>
        <w:keepNext w:val="0"/>
        <w:keepLines w:val="0"/>
        <w:pageBreakBefore w:val="0"/>
        <w:widowControl w:val="0"/>
        <w:kinsoku/>
        <w:wordWrap/>
        <w:overflowPunct/>
        <w:topLinePunct w:val="0"/>
        <w:autoSpaceDE/>
        <w:autoSpaceDN/>
        <w:bidi w:val="0"/>
        <w:adjustRightInd/>
        <w:snapToGrid/>
        <w:spacing w:line="560" w:lineRule="exact"/>
        <w:ind w:firstLine="3520" w:firstLineChars="1100"/>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rPr>
        <w:t>室主任</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鲁山金叶党建共同体党委书记</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textAlignment w:val="auto"/>
        <w:rPr>
          <w:rFonts w:hint="eastAsia" w:ascii="仿宋_GB2312" w:hAnsi="仿宋_GB2312" w:eastAsia="仿宋_GB2312" w:cs="仿宋_GB2312"/>
          <w:b w:val="0"/>
          <w:bCs/>
          <w:spacing w:val="-11"/>
          <w:sz w:val="32"/>
          <w:szCs w:val="32"/>
          <w:lang w:eastAsia="zh-CN"/>
        </w:rPr>
      </w:pPr>
      <w:r>
        <w:rPr>
          <w:rFonts w:hint="eastAsia" w:ascii="仿宋_GB2312" w:hAnsi="仿宋_GB2312" w:eastAsia="仿宋_GB2312" w:cs="仿宋_GB2312"/>
          <w:b w:val="0"/>
          <w:bCs/>
          <w:sz w:val="32"/>
          <w:szCs w:val="32"/>
          <w:lang w:eastAsia="zh-CN"/>
        </w:rPr>
        <w:t>张</w:t>
      </w:r>
      <w:r>
        <w:rPr>
          <w:rFonts w:hint="eastAsia" w:ascii="仿宋_GB2312" w:hAnsi="仿宋_GB2312" w:eastAsia="仿宋_GB2312" w:cs="仿宋_GB2312"/>
          <w:b w:val="0"/>
          <w:bCs/>
          <w:sz w:val="32"/>
          <w:szCs w:val="32"/>
          <w:lang w:val="en-US" w:eastAsia="zh-CN"/>
        </w:rPr>
        <w:t xml:space="preserve">  </w:t>
      </w:r>
      <w:r>
        <w:rPr>
          <w:rFonts w:hint="eastAsia" w:ascii="仿宋_GB2312" w:hAnsi="仿宋_GB2312" w:eastAsia="仿宋_GB2312" w:cs="仿宋_GB2312"/>
          <w:b w:val="0"/>
          <w:bCs/>
          <w:sz w:val="32"/>
          <w:szCs w:val="32"/>
          <w:lang w:eastAsia="zh-CN"/>
        </w:rPr>
        <w:t>雷</w:t>
      </w:r>
      <w:r>
        <w:rPr>
          <w:rFonts w:hint="eastAsia" w:ascii="仿宋_GB2312" w:hAnsi="仿宋_GB2312" w:eastAsia="仿宋_GB2312" w:cs="仿宋_GB2312"/>
          <w:b w:val="0"/>
          <w:bCs/>
          <w:sz w:val="32"/>
          <w:szCs w:val="32"/>
          <w:lang w:val="en-US" w:eastAsia="zh-CN"/>
        </w:rPr>
        <w:t xml:space="preserve">  </w:t>
      </w:r>
      <w:r>
        <w:rPr>
          <w:rFonts w:hint="eastAsia" w:ascii="仿宋_GB2312" w:hAnsi="仿宋_GB2312" w:eastAsia="仿宋_GB2312" w:cs="仿宋_GB2312"/>
          <w:b w:val="0"/>
          <w:bCs/>
          <w:spacing w:val="-11"/>
          <w:sz w:val="32"/>
          <w:szCs w:val="32"/>
        </w:rPr>
        <w:t>镇党委委员、武装部部长</w:t>
      </w:r>
      <w:r>
        <w:rPr>
          <w:rFonts w:hint="eastAsia" w:ascii="仿宋_GB2312" w:hAnsi="仿宋_GB2312" w:eastAsia="仿宋_GB2312" w:cs="仿宋_GB2312"/>
          <w:b w:val="0"/>
          <w:bCs/>
          <w:spacing w:val="-11"/>
          <w:sz w:val="32"/>
          <w:szCs w:val="32"/>
          <w:lang w:eastAsia="zh-CN"/>
        </w:rPr>
        <w:t>、综合执法</w:t>
      </w:r>
      <w:r>
        <w:rPr>
          <w:rFonts w:hint="eastAsia" w:ascii="仿宋_GB2312" w:hAnsi="仿宋_GB2312" w:eastAsia="仿宋_GB2312" w:cs="仿宋_GB2312"/>
          <w:b w:val="0"/>
          <w:bCs/>
          <w:spacing w:val="-11"/>
          <w:sz w:val="32"/>
          <w:szCs w:val="32"/>
          <w:lang w:val="en-US" w:eastAsia="zh-CN"/>
        </w:rPr>
        <w:t>办</w:t>
      </w:r>
      <w:r>
        <w:rPr>
          <w:rFonts w:hint="eastAsia" w:ascii="仿宋_GB2312" w:hAnsi="仿宋_GB2312" w:eastAsia="仿宋_GB2312" w:cs="仿宋_GB2312"/>
          <w:b w:val="0"/>
          <w:bCs/>
          <w:spacing w:val="-11"/>
          <w:sz w:val="32"/>
          <w:szCs w:val="32"/>
          <w:lang w:eastAsia="zh-CN"/>
        </w:rPr>
        <w:t>公</w:t>
      </w:r>
    </w:p>
    <w:p>
      <w:pPr>
        <w:keepNext w:val="0"/>
        <w:keepLines w:val="0"/>
        <w:pageBreakBefore w:val="0"/>
        <w:widowControl w:val="0"/>
        <w:kinsoku/>
        <w:wordWrap/>
        <w:overflowPunct/>
        <w:topLinePunct w:val="0"/>
        <w:autoSpaceDE/>
        <w:autoSpaceDN/>
        <w:bidi w:val="0"/>
        <w:adjustRightInd/>
        <w:snapToGrid/>
        <w:spacing w:line="560" w:lineRule="exact"/>
        <w:ind w:firstLine="3576" w:firstLineChars="1200"/>
        <w:textAlignment w:val="auto"/>
        <w:rPr>
          <w:rFonts w:hint="eastAsia" w:ascii="仿宋_GB2312" w:hAnsi="仿宋_GB2312" w:eastAsia="仿宋_GB2312" w:cs="仿宋_GB2312"/>
          <w:b w:val="0"/>
          <w:bCs/>
          <w:spacing w:val="-11"/>
          <w:sz w:val="32"/>
          <w:szCs w:val="32"/>
        </w:rPr>
      </w:pPr>
      <w:r>
        <w:rPr>
          <w:rFonts w:hint="eastAsia" w:ascii="仿宋_GB2312" w:hAnsi="仿宋_GB2312" w:eastAsia="仿宋_GB2312" w:cs="仿宋_GB2312"/>
          <w:b w:val="0"/>
          <w:bCs/>
          <w:spacing w:val="-11"/>
          <w:sz w:val="32"/>
          <w:szCs w:val="32"/>
          <w:lang w:eastAsia="zh-CN"/>
        </w:rPr>
        <w:t>室主任、金色大坡党建共同体党委书记</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textAlignment w:val="auto"/>
        <w:rPr>
          <w:rFonts w:hint="eastAsia" w:ascii="仿宋_GB2312" w:hAnsi="仿宋_GB2312" w:eastAsia="仿宋_GB2312" w:cs="仿宋_GB2312"/>
          <w:b w:val="0"/>
          <w:bCs/>
          <w:spacing w:val="-28"/>
          <w:sz w:val="32"/>
          <w:szCs w:val="32"/>
          <w:lang w:eastAsia="zh-CN"/>
        </w:rPr>
      </w:pPr>
      <w:r>
        <w:rPr>
          <w:rFonts w:hint="eastAsia" w:eastAsia="仿宋_GB2312" w:cs="Times New Roman"/>
          <w:b w:val="0"/>
          <w:bCs/>
          <w:sz w:val="32"/>
          <w:szCs w:val="32"/>
          <w:lang w:val="en-US" w:eastAsia="zh-CN"/>
        </w:rPr>
        <w:t>牛见波</w:t>
      </w:r>
      <w:r>
        <w:rPr>
          <w:rFonts w:hint="default" w:ascii="Times New Roman" w:hAnsi="Times New Roman" w:eastAsia="仿宋_GB2312" w:cs="Times New Roman"/>
          <w:b w:val="0"/>
          <w:bCs/>
          <w:sz w:val="32"/>
          <w:szCs w:val="32"/>
          <w:lang w:eastAsia="zh-CN"/>
        </w:rPr>
        <w:t xml:space="preserve">  </w:t>
      </w:r>
      <w:r>
        <w:rPr>
          <w:rFonts w:hint="eastAsia" w:ascii="仿宋_GB2312" w:hAnsi="仿宋_GB2312" w:eastAsia="仿宋_GB2312" w:cs="仿宋_GB2312"/>
          <w:b w:val="0"/>
          <w:bCs/>
          <w:spacing w:val="-28"/>
          <w:sz w:val="32"/>
          <w:szCs w:val="32"/>
          <w:lang w:val="en-US" w:eastAsia="zh-CN"/>
        </w:rPr>
        <w:t>镇</w:t>
      </w:r>
      <w:r>
        <w:rPr>
          <w:rFonts w:hint="default" w:ascii="仿宋_GB2312" w:hAnsi="仿宋_GB2312" w:eastAsia="仿宋_GB2312" w:cs="仿宋_GB2312"/>
          <w:b w:val="0"/>
          <w:bCs/>
          <w:spacing w:val="-28"/>
          <w:sz w:val="32"/>
          <w:szCs w:val="32"/>
          <w:lang w:eastAsia="zh-CN"/>
        </w:rPr>
        <w:t>党委委员、纪委书记</w:t>
      </w:r>
      <w:r>
        <w:rPr>
          <w:rFonts w:hint="eastAsia" w:ascii="仿宋_GB2312" w:hAnsi="仿宋_GB2312" w:eastAsia="仿宋_GB2312" w:cs="仿宋_GB2312"/>
          <w:b w:val="0"/>
          <w:bCs/>
          <w:spacing w:val="-28"/>
          <w:sz w:val="32"/>
          <w:szCs w:val="32"/>
          <w:lang w:eastAsia="zh-CN"/>
        </w:rPr>
        <w:t>、县监委派出南鲁山镇</w:t>
      </w:r>
    </w:p>
    <w:p>
      <w:pPr>
        <w:keepNext w:val="0"/>
        <w:keepLines w:val="0"/>
        <w:pageBreakBefore w:val="0"/>
        <w:widowControl w:val="0"/>
        <w:kinsoku/>
        <w:wordWrap/>
        <w:overflowPunct/>
        <w:topLinePunct w:val="0"/>
        <w:autoSpaceDE/>
        <w:autoSpaceDN/>
        <w:bidi w:val="0"/>
        <w:adjustRightInd/>
        <w:snapToGrid/>
        <w:spacing w:line="560" w:lineRule="exact"/>
        <w:ind w:firstLine="3564" w:firstLineChars="1350"/>
        <w:textAlignment w:val="auto"/>
        <w:rPr>
          <w:rFonts w:hint="default" w:ascii="仿宋_GB2312" w:hAnsi="仿宋_GB2312" w:eastAsia="仿宋_GB2312" w:cs="仿宋_GB2312"/>
          <w:b w:val="0"/>
          <w:bCs/>
          <w:spacing w:val="-28"/>
          <w:sz w:val="32"/>
          <w:szCs w:val="32"/>
          <w:lang w:val="en-US" w:eastAsia="zh-CN"/>
        </w:rPr>
      </w:pPr>
      <w:r>
        <w:rPr>
          <w:rFonts w:hint="eastAsia" w:ascii="仿宋_GB2312" w:hAnsi="仿宋_GB2312" w:eastAsia="仿宋_GB2312" w:cs="仿宋_GB2312"/>
          <w:b w:val="0"/>
          <w:bCs/>
          <w:spacing w:val="-28"/>
          <w:sz w:val="32"/>
          <w:szCs w:val="32"/>
          <w:lang w:eastAsia="zh-CN"/>
        </w:rPr>
        <w:t>监察室主任、</w:t>
      </w:r>
      <w:r>
        <w:rPr>
          <w:rFonts w:hint="eastAsia" w:ascii="仿宋_GB2312" w:hAnsi="仿宋_GB2312" w:eastAsia="仿宋_GB2312" w:cs="仿宋_GB2312"/>
          <w:b w:val="0"/>
          <w:bCs/>
          <w:spacing w:val="-28"/>
          <w:sz w:val="32"/>
          <w:szCs w:val="32"/>
          <w:lang w:val="en-US" w:eastAsia="zh-CN"/>
        </w:rPr>
        <w:t>三岔故里党建共同体党委书记</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eastAsia="zh-CN"/>
        </w:rPr>
        <w:t>吕振华</w:t>
      </w:r>
      <w:r>
        <w:rPr>
          <w:rFonts w:hint="eastAsia" w:ascii="仿宋_GB2312" w:hAnsi="仿宋_GB2312" w:eastAsia="仿宋_GB2312" w:cs="仿宋_GB2312"/>
          <w:b w:val="0"/>
          <w:bCs/>
          <w:sz w:val="32"/>
          <w:szCs w:val="32"/>
          <w:lang w:val="en-US" w:eastAsia="zh-CN"/>
        </w:rPr>
        <w:t xml:space="preserve"> </w:t>
      </w:r>
      <w:r>
        <w:rPr>
          <w:rFonts w:hint="eastAsia" w:ascii="仿宋_GB2312" w:hAnsi="仿宋_GB2312" w:eastAsia="仿宋_GB2312" w:cs="仿宋_GB2312"/>
          <w:b w:val="0"/>
          <w:bCs/>
          <w:sz w:val="32"/>
          <w:szCs w:val="32"/>
        </w:rPr>
        <w:t xml:space="preserve"> 副镇长</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规划建设监督管理办公室主任</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textAlignment w:val="auto"/>
        <w:rPr>
          <w:rFonts w:hint="eastAsia" w:ascii="Times New Roman" w:hAnsi="Times New Roman" w:eastAsia="仿宋_GB2312" w:cs="Times New Roman"/>
          <w:sz w:val="32"/>
          <w:szCs w:val="32"/>
          <w:lang w:val="en-US" w:eastAsia="zh-CN"/>
        </w:rPr>
      </w:pPr>
      <w:r>
        <w:rPr>
          <w:rFonts w:hint="eastAsia" w:ascii="仿宋_GB2312" w:hAnsi="仿宋_GB2312" w:eastAsia="仿宋_GB2312" w:cs="仿宋_GB2312"/>
          <w:b w:val="0"/>
          <w:bCs/>
          <w:sz w:val="32"/>
          <w:szCs w:val="32"/>
          <w:lang w:eastAsia="zh-CN"/>
        </w:rPr>
        <w:t>宋</w:t>
      </w:r>
      <w:r>
        <w:rPr>
          <w:rFonts w:hint="eastAsia" w:ascii="仿宋_GB2312" w:hAnsi="仿宋_GB2312" w:eastAsia="仿宋_GB2312" w:cs="仿宋_GB2312"/>
          <w:b w:val="0"/>
          <w:bCs/>
          <w:sz w:val="32"/>
          <w:szCs w:val="32"/>
          <w:lang w:val="en-US" w:eastAsia="zh-CN"/>
        </w:rPr>
        <w:t xml:space="preserve">  </w:t>
      </w:r>
      <w:r>
        <w:rPr>
          <w:rFonts w:hint="eastAsia" w:ascii="仿宋_GB2312" w:hAnsi="仿宋_GB2312" w:eastAsia="仿宋_GB2312" w:cs="仿宋_GB2312"/>
          <w:b w:val="0"/>
          <w:bCs/>
          <w:sz w:val="32"/>
          <w:szCs w:val="32"/>
          <w:lang w:eastAsia="zh-CN"/>
        </w:rPr>
        <w:t>强</w:t>
      </w:r>
      <w:r>
        <w:rPr>
          <w:rFonts w:hint="eastAsia" w:ascii="仿宋_GB2312" w:hAnsi="仿宋_GB2312" w:eastAsia="仿宋_GB2312" w:cs="仿宋_GB2312"/>
          <w:b w:val="0"/>
          <w:bCs/>
          <w:sz w:val="32"/>
          <w:szCs w:val="32"/>
        </w:rPr>
        <w:t xml:space="preserve"> </w:t>
      </w:r>
      <w:r>
        <w:rPr>
          <w:rFonts w:hint="eastAsia" w:ascii="仿宋_GB2312" w:hAnsi="仿宋_GB2312" w:eastAsia="仿宋_GB2312" w:cs="仿宋_GB2312"/>
          <w:b w:val="0"/>
          <w:bCs/>
          <w:sz w:val="32"/>
          <w:szCs w:val="32"/>
          <w:lang w:val="en-US" w:eastAsia="zh-CN"/>
        </w:rPr>
        <w:t xml:space="preserve"> </w:t>
      </w:r>
      <w:r>
        <w:rPr>
          <w:rFonts w:hint="eastAsia" w:ascii="仿宋_GB2312" w:hAnsi="仿宋_GB2312" w:eastAsia="仿宋_GB2312" w:cs="仿宋_GB2312"/>
          <w:b w:val="0"/>
          <w:bCs/>
          <w:sz w:val="32"/>
          <w:szCs w:val="32"/>
          <w:lang w:eastAsia="zh-CN"/>
        </w:rPr>
        <w:t>人大副主席、</w:t>
      </w:r>
      <w:r>
        <w:rPr>
          <w:rFonts w:hint="eastAsia" w:ascii="Times New Roman" w:hAnsi="Times New Roman" w:eastAsia="仿宋_GB2312" w:cs="Times New Roman"/>
          <w:sz w:val="32"/>
          <w:szCs w:val="32"/>
          <w:lang w:val="en-US" w:eastAsia="zh-CN"/>
        </w:rPr>
        <w:t>锦绣芦芽党建共同体</w:t>
      </w:r>
    </w:p>
    <w:p>
      <w:pPr>
        <w:keepNext w:val="0"/>
        <w:keepLines w:val="0"/>
        <w:pageBreakBefore w:val="0"/>
        <w:widowControl w:val="0"/>
        <w:kinsoku/>
        <w:wordWrap/>
        <w:overflowPunct/>
        <w:topLinePunct w:val="0"/>
        <w:autoSpaceDE/>
        <w:autoSpaceDN/>
        <w:bidi w:val="0"/>
        <w:adjustRightInd/>
        <w:snapToGrid/>
        <w:spacing w:line="560" w:lineRule="exact"/>
        <w:ind w:firstLine="3520" w:firstLineChars="11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党委副书记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黑体" w:hAnsi="黑体" w:eastAsia="黑体" w:cs="黑体"/>
          <w:b w:val="0"/>
          <w:bCs/>
          <w:color w:val="auto"/>
          <w:sz w:val="32"/>
          <w:highlight w:val="none"/>
          <w:lang w:val="en-US" w:eastAsia="zh-CN"/>
        </w:rPr>
        <w:t>成  员：</w:t>
      </w:r>
      <w:r>
        <w:rPr>
          <w:rFonts w:hint="eastAsia" w:ascii="Times New Roman" w:hAnsi="Times New Roman" w:eastAsia="仿宋_GB2312" w:cs="Times New Roman"/>
          <w:b w:val="0"/>
          <w:bCs/>
          <w:color w:val="auto"/>
          <w:sz w:val="32"/>
          <w:highlight w:val="none"/>
          <w:lang w:val="en-US" w:eastAsia="zh-CN"/>
        </w:rPr>
        <w:t xml:space="preserve">  </w:t>
      </w:r>
      <w:r>
        <w:rPr>
          <w:rFonts w:hint="eastAsia" w:ascii="仿宋_GB2312" w:hAnsi="仿宋_GB2312" w:eastAsia="仿宋_GB2312" w:cs="仿宋_GB2312"/>
          <w:b w:val="0"/>
          <w:bCs/>
          <w:sz w:val="32"/>
          <w:szCs w:val="32"/>
          <w:lang w:val="en-US" w:eastAsia="zh-CN"/>
        </w:rPr>
        <w:t>孙宗刚  镇经济发展办公室副主任、规划建设办</w:t>
      </w:r>
    </w:p>
    <w:p>
      <w:pPr>
        <w:keepNext w:val="0"/>
        <w:keepLines w:val="0"/>
        <w:pageBreakBefore w:val="0"/>
        <w:widowControl w:val="0"/>
        <w:kinsoku/>
        <w:wordWrap/>
        <w:overflowPunct/>
        <w:topLinePunct w:val="0"/>
        <w:autoSpaceDE/>
        <w:autoSpaceDN/>
        <w:bidi w:val="0"/>
        <w:adjustRightInd/>
        <w:snapToGrid/>
        <w:spacing w:line="560" w:lineRule="exact"/>
        <w:ind w:firstLine="3520" w:firstLineChars="1100"/>
        <w:textAlignment w:val="auto"/>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公室主任</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textAlignment w:val="auto"/>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周  美  镇社会事务办公室副主任、卫计办主任</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textAlignment w:val="auto"/>
        <w:rPr>
          <w:rFonts w:hint="default" w:ascii="仿宋_GB2312" w:hAnsi="仿宋_GB2312" w:eastAsia="仿宋_GB2312" w:cs="仿宋_GB2312"/>
          <w:b w:val="0"/>
          <w:bCs/>
          <w:spacing w:val="-34"/>
          <w:sz w:val="32"/>
          <w:szCs w:val="32"/>
          <w:lang w:val="en-US" w:eastAsia="zh-CN"/>
        </w:rPr>
      </w:pPr>
      <w:r>
        <w:rPr>
          <w:rFonts w:hint="eastAsia" w:ascii="仿宋_GB2312" w:hAnsi="仿宋_GB2312" w:eastAsia="仿宋_GB2312" w:cs="仿宋_GB2312"/>
          <w:b w:val="0"/>
          <w:bCs/>
          <w:sz w:val="32"/>
          <w:szCs w:val="32"/>
          <w:lang w:eastAsia="zh-CN"/>
        </w:rPr>
        <w:t xml:space="preserve">彭成立 </w:t>
      </w:r>
      <w:r>
        <w:rPr>
          <w:rFonts w:hint="eastAsia" w:ascii="仿宋_GB2312" w:hAnsi="仿宋_GB2312" w:eastAsia="仿宋_GB2312" w:cs="仿宋_GB2312"/>
          <w:b w:val="0"/>
          <w:bCs/>
          <w:sz w:val="32"/>
          <w:szCs w:val="32"/>
          <w:lang w:val="en-US" w:eastAsia="zh-CN"/>
        </w:rPr>
        <w:t xml:space="preserve"> </w:t>
      </w:r>
      <w:r>
        <w:rPr>
          <w:rFonts w:hint="eastAsia" w:ascii="仿宋_GB2312" w:hAnsi="仿宋_GB2312" w:eastAsia="仿宋_GB2312" w:cs="仿宋_GB2312"/>
          <w:b w:val="0"/>
          <w:bCs/>
          <w:spacing w:val="-34"/>
          <w:sz w:val="32"/>
          <w:szCs w:val="32"/>
          <w:lang w:val="en-US" w:eastAsia="zh-CN"/>
        </w:rPr>
        <w:t>镇安全生产监管和环境保护办公室副主任</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窦保国</w:t>
      </w:r>
      <w:r>
        <w:rPr>
          <w:rFonts w:hint="eastAsia" w:ascii="仿宋_GB2312" w:hAnsi="仿宋_GB2312" w:eastAsia="仿宋_GB2312" w:cs="仿宋_GB2312"/>
          <w:b w:val="0"/>
          <w:bCs/>
          <w:sz w:val="32"/>
          <w:szCs w:val="32"/>
          <w:lang w:eastAsia="zh-CN"/>
        </w:rPr>
        <w:t xml:space="preserve"> </w:t>
      </w:r>
      <w:r>
        <w:rPr>
          <w:rFonts w:hint="eastAsia" w:ascii="仿宋_GB2312" w:hAnsi="仿宋_GB2312" w:eastAsia="仿宋_GB2312" w:cs="仿宋_GB2312"/>
          <w:b w:val="0"/>
          <w:bCs/>
          <w:sz w:val="32"/>
          <w:szCs w:val="32"/>
          <w:lang w:val="en-US" w:eastAsia="zh-CN"/>
        </w:rPr>
        <w:t xml:space="preserve"> 镇综合执法办公室副主任、财审管理中</w:t>
      </w:r>
    </w:p>
    <w:p>
      <w:pPr>
        <w:keepNext w:val="0"/>
        <w:keepLines w:val="0"/>
        <w:pageBreakBefore w:val="0"/>
        <w:widowControl w:val="0"/>
        <w:kinsoku/>
        <w:wordWrap/>
        <w:overflowPunct/>
        <w:topLinePunct w:val="0"/>
        <w:autoSpaceDE/>
        <w:autoSpaceDN/>
        <w:bidi w:val="0"/>
        <w:adjustRightInd/>
        <w:snapToGrid/>
        <w:spacing w:line="560" w:lineRule="exact"/>
        <w:ind w:firstLine="3520" w:firstLineChars="1100"/>
        <w:textAlignment w:val="auto"/>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心主任、审计办主任</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王学富</w:t>
      </w:r>
      <w:r>
        <w:rPr>
          <w:rFonts w:hint="default" w:ascii="仿宋_GB2312" w:hAnsi="仿宋_GB2312" w:eastAsia="仿宋_GB2312" w:cs="仿宋_GB2312"/>
          <w:b w:val="0"/>
          <w:bCs/>
          <w:sz w:val="32"/>
          <w:szCs w:val="32"/>
          <w:lang w:val="en-US" w:eastAsia="zh-CN"/>
        </w:rPr>
        <w:t xml:space="preserve">  </w:t>
      </w:r>
      <w:r>
        <w:rPr>
          <w:rFonts w:hint="eastAsia" w:ascii="仿宋_GB2312" w:hAnsi="仿宋_GB2312" w:eastAsia="仿宋_GB2312" w:cs="仿宋_GB2312"/>
          <w:b w:val="0"/>
          <w:bCs/>
          <w:sz w:val="32"/>
          <w:szCs w:val="32"/>
          <w:lang w:val="en-US" w:eastAsia="zh-CN"/>
        </w:rPr>
        <w:t>镇农业农村综合服务中心主任</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孙玉峰  镇综治中心主任、乡村振兴办主任</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textAlignment w:val="auto"/>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 xml:space="preserve">耿换全  </w:t>
      </w:r>
      <w:r>
        <w:rPr>
          <w:rFonts w:hint="eastAsia" w:ascii="仿宋_GB2312" w:hAnsi="仿宋_GB2312" w:eastAsia="仿宋_GB2312" w:cs="仿宋_GB2312"/>
          <w:b w:val="0"/>
          <w:bCs/>
          <w:spacing w:val="-34"/>
          <w:sz w:val="32"/>
          <w:szCs w:val="32"/>
          <w:lang w:val="en-US" w:eastAsia="zh-CN"/>
        </w:rPr>
        <w:t>镇文化旅游发展中心主任、办公室主任</w:t>
      </w:r>
    </w:p>
    <w:p>
      <w:pPr>
        <w:keepNext w:val="0"/>
        <w:keepLines w:val="0"/>
        <w:pageBreakBefore w:val="0"/>
        <w:widowControl w:val="0"/>
        <w:kinsoku/>
        <w:wordWrap/>
        <w:overflowPunct/>
        <w:topLinePunct w:val="0"/>
        <w:autoSpaceDE w:val="0"/>
        <w:autoSpaceDN w:val="0"/>
        <w:bidi w:val="0"/>
        <w:adjustRightInd/>
        <w:snapToGrid/>
        <w:spacing w:line="560" w:lineRule="exact"/>
        <w:ind w:firstLine="2240" w:firstLineChars="7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郑桂军  水墨鲁山党建共同体党委副书记</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textAlignment w:val="auto"/>
        <w:rPr>
          <w:rFonts w:hint="eastAsia" w:ascii="仿宋_GB2312" w:hAnsi="仿宋_GB2312" w:eastAsia="仿宋_GB2312" w:cs="仿宋_GB2312"/>
          <w:b w:val="0"/>
          <w:bCs/>
          <w:spacing w:val="-6"/>
          <w:sz w:val="32"/>
          <w:szCs w:val="32"/>
          <w:lang w:val="en-US" w:eastAsia="zh-CN"/>
        </w:rPr>
      </w:pPr>
      <w:r>
        <w:rPr>
          <w:rFonts w:hint="eastAsia" w:ascii="仿宋_GB2312" w:hAnsi="仿宋_GB2312" w:eastAsia="仿宋_GB2312" w:cs="仿宋_GB2312"/>
          <w:b w:val="0"/>
          <w:bCs/>
          <w:sz w:val="32"/>
          <w:szCs w:val="32"/>
          <w:lang w:val="en-US" w:eastAsia="zh-CN"/>
        </w:rPr>
        <w:t xml:space="preserve">任爱成  </w:t>
      </w:r>
      <w:r>
        <w:rPr>
          <w:rFonts w:hint="eastAsia" w:ascii="仿宋_GB2312" w:hAnsi="仿宋_GB2312" w:eastAsia="仿宋_GB2312" w:cs="仿宋_GB2312"/>
          <w:b w:val="0"/>
          <w:bCs/>
          <w:spacing w:val="-6"/>
          <w:sz w:val="32"/>
          <w:szCs w:val="32"/>
          <w:lang w:val="en-US" w:eastAsia="zh-CN"/>
        </w:rPr>
        <w:t>螳螂河畔党建共同体党委副书记</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textAlignment w:val="auto"/>
        <w:rPr>
          <w:rFonts w:hint="eastAsia" w:ascii="仿宋_GB2312" w:hAnsi="仿宋_GB2312" w:eastAsia="仿宋_GB2312" w:cs="仿宋_GB2312"/>
          <w:b w:val="0"/>
          <w:bCs/>
          <w:spacing w:val="-6"/>
          <w:sz w:val="32"/>
          <w:szCs w:val="32"/>
          <w:lang w:val="en-US" w:eastAsia="zh-CN"/>
        </w:rPr>
      </w:pPr>
      <w:r>
        <w:rPr>
          <w:rFonts w:hint="eastAsia" w:ascii="仿宋_GB2312" w:hAnsi="仿宋_GB2312" w:eastAsia="仿宋_GB2312" w:cs="仿宋_GB2312"/>
          <w:b w:val="0"/>
          <w:bCs/>
          <w:sz w:val="32"/>
          <w:szCs w:val="32"/>
          <w:lang w:val="en-US" w:eastAsia="zh-CN"/>
        </w:rPr>
        <w:t xml:space="preserve">毕  鹏  </w:t>
      </w:r>
      <w:r>
        <w:rPr>
          <w:rFonts w:hint="eastAsia" w:ascii="仿宋_GB2312" w:hAnsi="仿宋_GB2312" w:eastAsia="仿宋_GB2312" w:cs="仿宋_GB2312"/>
          <w:b w:val="0"/>
          <w:bCs/>
          <w:spacing w:val="-6"/>
          <w:sz w:val="32"/>
          <w:szCs w:val="32"/>
          <w:lang w:val="en-US" w:eastAsia="zh-CN"/>
        </w:rPr>
        <w:t>金色大坡党建共同体党委副书记</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textAlignment w:val="auto"/>
        <w:rPr>
          <w:rFonts w:hint="eastAsia" w:ascii="仿宋_GB2312" w:hAnsi="仿宋_GB2312" w:eastAsia="仿宋_GB2312" w:cs="仿宋_GB2312"/>
          <w:b w:val="0"/>
          <w:bCs/>
          <w:spacing w:val="-34"/>
          <w:sz w:val="32"/>
          <w:szCs w:val="32"/>
          <w:lang w:val="en-US" w:eastAsia="zh-CN"/>
        </w:rPr>
      </w:pPr>
      <w:r>
        <w:rPr>
          <w:rFonts w:hint="eastAsia" w:ascii="仿宋_GB2312" w:hAnsi="仿宋_GB2312" w:eastAsia="仿宋_GB2312" w:cs="仿宋_GB2312"/>
          <w:b w:val="0"/>
          <w:bCs/>
          <w:sz w:val="32"/>
          <w:szCs w:val="32"/>
          <w:lang w:val="en-US" w:eastAsia="zh-CN"/>
        </w:rPr>
        <w:t>高玉范  璞邱责任区书记</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textAlignment w:val="auto"/>
        <w:rPr>
          <w:rFonts w:hint="eastAsia" w:ascii="仿宋_GB2312" w:hAnsi="仿宋_GB2312" w:eastAsia="仿宋_GB2312" w:cs="仿宋_GB2312"/>
          <w:b w:val="0"/>
          <w:bCs/>
          <w:spacing w:val="-6"/>
          <w:sz w:val="32"/>
          <w:szCs w:val="32"/>
          <w:lang w:val="en-US" w:eastAsia="zh-CN"/>
        </w:rPr>
      </w:pPr>
      <w:r>
        <w:rPr>
          <w:rFonts w:hint="eastAsia" w:ascii="仿宋_GB2312" w:hAnsi="仿宋_GB2312" w:eastAsia="仿宋_GB2312" w:cs="仿宋_GB2312"/>
          <w:b w:val="0"/>
          <w:bCs/>
          <w:sz w:val="32"/>
          <w:szCs w:val="32"/>
          <w:lang w:val="en-US" w:eastAsia="zh-CN"/>
        </w:rPr>
        <w:t xml:space="preserve">陈  斌  </w:t>
      </w:r>
      <w:r>
        <w:rPr>
          <w:rFonts w:hint="eastAsia" w:ascii="仿宋_GB2312" w:hAnsi="仿宋_GB2312" w:eastAsia="仿宋_GB2312" w:cs="仿宋_GB2312"/>
          <w:b w:val="0"/>
          <w:bCs/>
          <w:spacing w:val="-6"/>
          <w:sz w:val="32"/>
          <w:szCs w:val="32"/>
          <w:lang w:val="en-US" w:eastAsia="zh-CN"/>
        </w:rPr>
        <w:t>鲁山金叶党建共同体党委副书记</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textAlignment w:val="auto"/>
        <w:rPr>
          <w:rFonts w:hint="eastAsia" w:ascii="仿宋_GB2312" w:hAnsi="仿宋_GB2312" w:eastAsia="仿宋_GB2312" w:cs="仿宋_GB2312"/>
          <w:b w:val="0"/>
          <w:bCs/>
          <w:spacing w:val="-6"/>
          <w:sz w:val="32"/>
          <w:szCs w:val="32"/>
          <w:lang w:val="en-US" w:eastAsia="zh-CN"/>
        </w:rPr>
      </w:pPr>
      <w:r>
        <w:rPr>
          <w:rFonts w:hint="eastAsia" w:ascii="仿宋_GB2312" w:hAnsi="仿宋_GB2312" w:eastAsia="仿宋_GB2312" w:cs="仿宋_GB2312"/>
          <w:b w:val="0"/>
          <w:bCs/>
          <w:sz w:val="32"/>
          <w:szCs w:val="32"/>
          <w:lang w:val="en-US" w:eastAsia="zh-CN"/>
        </w:rPr>
        <w:t xml:space="preserve">宋志双  </w:t>
      </w:r>
      <w:r>
        <w:rPr>
          <w:rFonts w:hint="eastAsia" w:ascii="仿宋_GB2312" w:hAnsi="仿宋_GB2312" w:eastAsia="仿宋_GB2312" w:cs="仿宋_GB2312"/>
          <w:b w:val="0"/>
          <w:bCs/>
          <w:spacing w:val="-6"/>
          <w:sz w:val="32"/>
          <w:szCs w:val="32"/>
          <w:lang w:val="en-US" w:eastAsia="zh-CN"/>
        </w:rPr>
        <w:t>三岔故里党建共同体党委副书记</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textAlignment w:val="auto"/>
        <w:rPr>
          <w:rFonts w:hint="eastAsia" w:ascii="仿宋_GB2312" w:hAnsi="仿宋_GB2312" w:eastAsia="仿宋_GB2312" w:cs="仿宋_GB2312"/>
          <w:b w:val="0"/>
          <w:bCs/>
          <w:spacing w:val="-34"/>
          <w:sz w:val="32"/>
          <w:szCs w:val="32"/>
          <w:lang w:val="en-US" w:eastAsia="zh-CN"/>
        </w:rPr>
      </w:pPr>
      <w:r>
        <w:rPr>
          <w:rFonts w:hint="eastAsia" w:ascii="仿宋_GB2312" w:hAnsi="仿宋_GB2312" w:eastAsia="仿宋_GB2312" w:cs="仿宋_GB2312"/>
          <w:b w:val="0"/>
          <w:bCs/>
          <w:sz w:val="32"/>
          <w:szCs w:val="32"/>
          <w:lang w:val="en-US" w:eastAsia="zh-CN"/>
        </w:rPr>
        <w:t>唐宝敬  流水责任区书记</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王振群  镇妇联主席、宣传办副主任</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陈继军  镇人大办主任</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崔志臣  镇总工会副主席</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王  玥  镇组织办副主任</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程晓男  镇纪委专职纪检干事、县监委派出南鲁</w:t>
      </w:r>
    </w:p>
    <w:p>
      <w:pPr>
        <w:keepNext w:val="0"/>
        <w:keepLines w:val="0"/>
        <w:pageBreakBefore w:val="0"/>
        <w:widowControl w:val="0"/>
        <w:kinsoku/>
        <w:wordWrap/>
        <w:overflowPunct/>
        <w:topLinePunct w:val="0"/>
        <w:autoSpaceDE/>
        <w:autoSpaceDN/>
        <w:bidi w:val="0"/>
        <w:adjustRightInd/>
        <w:snapToGrid/>
        <w:spacing w:line="560" w:lineRule="exact"/>
        <w:ind w:firstLine="3520" w:firstLineChars="1100"/>
        <w:textAlignment w:val="auto"/>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山镇监察室监察员、便民大厅主任</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textAlignment w:val="auto"/>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左新华</w:t>
      </w:r>
      <w:r>
        <w:rPr>
          <w:rFonts w:hint="default" w:ascii="仿宋_GB2312" w:hAnsi="仿宋_GB2312" w:eastAsia="仿宋_GB2312" w:cs="仿宋_GB2312"/>
          <w:b w:val="0"/>
          <w:bCs/>
          <w:sz w:val="32"/>
          <w:szCs w:val="32"/>
          <w:lang w:val="en-US" w:eastAsia="zh-CN"/>
        </w:rPr>
        <w:t xml:space="preserve">  </w:t>
      </w:r>
      <w:r>
        <w:rPr>
          <w:rFonts w:hint="eastAsia" w:ascii="仿宋_GB2312" w:hAnsi="仿宋_GB2312" w:eastAsia="仿宋_GB2312" w:cs="仿宋_GB2312"/>
          <w:b w:val="0"/>
          <w:bCs/>
          <w:sz w:val="32"/>
          <w:szCs w:val="32"/>
          <w:lang w:val="en-US" w:eastAsia="zh-CN"/>
        </w:rPr>
        <w:t>镇武装部副部长、退役军人服务站站长</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王化锋  镇督查室主任</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textAlignment w:val="auto"/>
        <w:rPr>
          <w:rFonts w:hint="eastAsia" w:ascii="仿宋_GB2312" w:hAnsi="仿宋_GB2312" w:eastAsia="仿宋_GB2312" w:cs="仿宋_GB2312"/>
          <w:b w:val="0"/>
          <w:bCs/>
          <w:spacing w:val="-11"/>
          <w:sz w:val="32"/>
          <w:szCs w:val="32"/>
          <w:lang w:val="en-US" w:eastAsia="zh-CN"/>
        </w:rPr>
      </w:pPr>
      <w:r>
        <w:rPr>
          <w:rFonts w:hint="eastAsia" w:ascii="仿宋_GB2312" w:hAnsi="仿宋_GB2312" w:eastAsia="仿宋_GB2312" w:cs="仿宋_GB2312"/>
          <w:b w:val="0"/>
          <w:bCs/>
          <w:sz w:val="32"/>
          <w:szCs w:val="32"/>
          <w:lang w:val="en-US" w:eastAsia="zh-CN"/>
        </w:rPr>
        <w:t xml:space="preserve">崔现法  </w:t>
      </w:r>
      <w:r>
        <w:rPr>
          <w:rFonts w:hint="eastAsia" w:ascii="仿宋_GB2312" w:hAnsi="仿宋_GB2312" w:eastAsia="仿宋_GB2312" w:cs="仿宋_GB2312"/>
          <w:b w:val="0"/>
          <w:bCs/>
          <w:spacing w:val="-11"/>
          <w:sz w:val="32"/>
          <w:szCs w:val="32"/>
          <w:lang w:val="en-US" w:eastAsia="zh-CN"/>
        </w:rPr>
        <w:t>镇财审管理中心副主任、财政所所长</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textAlignment w:val="auto"/>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任道德  镇综治办主任、市民投诉中心主任</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textAlignment w:val="auto"/>
        <w:rPr>
          <w:rFonts w:hint="default" w:ascii="仿宋_GB2312" w:hAnsi="仿宋_GB2312" w:eastAsia="仿宋_GB2312" w:cs="仿宋_GB2312"/>
          <w:b w:val="0"/>
          <w:bCs/>
          <w:sz w:val="32"/>
          <w:szCs w:val="32"/>
          <w:lang w:val="en-US" w:eastAsia="zh-CN"/>
        </w:rPr>
      </w:pPr>
      <w:r>
        <w:rPr>
          <w:rFonts w:hint="default" w:ascii="仿宋_GB2312" w:hAnsi="仿宋_GB2312" w:eastAsia="仿宋_GB2312" w:cs="仿宋_GB2312"/>
          <w:b w:val="0"/>
          <w:bCs/>
          <w:sz w:val="32"/>
          <w:szCs w:val="32"/>
          <w:lang w:val="en-US" w:eastAsia="zh-CN"/>
        </w:rPr>
        <w:t>崔</w:t>
      </w:r>
      <w:r>
        <w:rPr>
          <w:rFonts w:hint="eastAsia" w:ascii="仿宋_GB2312" w:hAnsi="仿宋_GB2312" w:eastAsia="仿宋_GB2312" w:cs="仿宋_GB2312"/>
          <w:b w:val="0"/>
          <w:bCs/>
          <w:sz w:val="32"/>
          <w:szCs w:val="32"/>
          <w:lang w:val="en-US" w:eastAsia="zh-CN"/>
        </w:rPr>
        <w:t xml:space="preserve">  </w:t>
      </w:r>
      <w:r>
        <w:rPr>
          <w:rFonts w:hint="default" w:ascii="仿宋_GB2312" w:hAnsi="仿宋_GB2312" w:eastAsia="仿宋_GB2312" w:cs="仿宋_GB2312"/>
          <w:b w:val="0"/>
          <w:bCs/>
          <w:sz w:val="32"/>
          <w:szCs w:val="32"/>
          <w:lang w:val="en-US" w:eastAsia="zh-CN"/>
        </w:rPr>
        <w:t xml:space="preserve">圻  </w:t>
      </w:r>
      <w:r>
        <w:rPr>
          <w:rFonts w:hint="eastAsia" w:ascii="仿宋_GB2312" w:hAnsi="仿宋_GB2312" w:eastAsia="仿宋_GB2312" w:cs="仿宋_GB2312"/>
          <w:b w:val="0"/>
          <w:bCs/>
          <w:sz w:val="32"/>
          <w:szCs w:val="32"/>
          <w:lang w:val="en-US" w:eastAsia="zh-CN"/>
        </w:rPr>
        <w:t>镇水利站站长</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杨兴强</w:t>
      </w:r>
      <w:r>
        <w:rPr>
          <w:rFonts w:hint="default" w:ascii="仿宋_GB2312" w:hAnsi="仿宋_GB2312" w:eastAsia="仿宋_GB2312" w:cs="仿宋_GB2312"/>
          <w:b w:val="0"/>
          <w:bCs/>
          <w:sz w:val="32"/>
          <w:szCs w:val="32"/>
          <w:lang w:eastAsia="zh-CN"/>
        </w:rPr>
        <w:t xml:space="preserve">  </w:t>
      </w:r>
      <w:r>
        <w:rPr>
          <w:rFonts w:hint="eastAsia" w:ascii="仿宋_GB2312" w:hAnsi="仿宋_GB2312" w:eastAsia="仿宋_GB2312" w:cs="仿宋_GB2312"/>
          <w:b w:val="0"/>
          <w:bCs/>
          <w:sz w:val="32"/>
          <w:szCs w:val="32"/>
          <w:lang w:val="en-US" w:eastAsia="zh-CN"/>
        </w:rPr>
        <w:t>镇信访办主任</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textAlignment w:val="auto"/>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魏晓玲</w:t>
      </w:r>
      <w:r>
        <w:rPr>
          <w:rFonts w:hint="default" w:ascii="仿宋_GB2312" w:hAnsi="仿宋_GB2312" w:eastAsia="仿宋_GB2312" w:cs="仿宋_GB2312"/>
          <w:b w:val="0"/>
          <w:bCs/>
          <w:sz w:val="32"/>
          <w:szCs w:val="32"/>
          <w:lang w:val="en-US" w:eastAsia="zh-CN"/>
        </w:rPr>
        <w:t xml:space="preserve">  </w:t>
      </w:r>
      <w:r>
        <w:rPr>
          <w:rFonts w:hint="eastAsia" w:ascii="仿宋_GB2312" w:hAnsi="仿宋_GB2312" w:eastAsia="仿宋_GB2312" w:cs="仿宋_GB2312"/>
          <w:b w:val="0"/>
          <w:bCs/>
          <w:sz w:val="32"/>
          <w:szCs w:val="32"/>
          <w:lang w:val="en-US" w:eastAsia="zh-CN"/>
        </w:rPr>
        <w:t>镇民政所所长</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翟培强  镇统计站站长</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李来源  镇工业企业服务中心、招商办公室主任</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张司菊  镇人社所所长</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陈加良  镇文旅办主任</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陈  亮  镇财审管理中心副主任、农经站副站长</w:t>
      </w:r>
    </w:p>
    <w:p>
      <w:pPr>
        <w:keepNext w:val="0"/>
        <w:keepLines w:val="0"/>
        <w:pageBreakBefore w:val="0"/>
        <w:widowControl w:val="0"/>
        <w:kinsoku/>
        <w:wordWrap/>
        <w:overflowPunct/>
        <w:topLinePunct w:val="0"/>
        <w:autoSpaceDE/>
        <w:autoSpaceDN/>
        <w:bidi w:val="0"/>
        <w:adjustRightInd/>
        <w:snapToGrid/>
        <w:spacing w:line="560" w:lineRule="exact"/>
        <w:ind w:firstLine="3520" w:firstLineChars="11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（主持工作）</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杜希坤  镇农业农村办公室副主任、农发办主任</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康恒云  镇农业农村办公室副主任、农技站站长</w:t>
      </w:r>
    </w:p>
    <w:p>
      <w:pPr>
        <w:keepNext w:val="0"/>
        <w:keepLines w:val="0"/>
        <w:pageBreakBefore w:val="0"/>
        <w:widowControl w:val="0"/>
        <w:kinsoku/>
        <w:wordWrap/>
        <w:overflowPunct/>
        <w:topLinePunct w:val="0"/>
        <w:autoSpaceDE/>
        <w:autoSpaceDN/>
        <w:bidi w:val="0"/>
        <w:adjustRightInd/>
        <w:snapToGrid/>
        <w:spacing w:line="560" w:lineRule="exact"/>
        <w:ind w:left="2234" w:leftChars="1064" w:firstLine="0" w:firstLineChars="0"/>
        <w:textAlignment w:val="auto"/>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武传涛  镇农业农村办公室副主任、兽医站站长</w:t>
      </w:r>
    </w:p>
    <w:p>
      <w:pPr>
        <w:keepNext w:val="0"/>
        <w:keepLines w:val="0"/>
        <w:pageBreakBefore w:val="0"/>
        <w:widowControl w:val="0"/>
        <w:kinsoku/>
        <w:wordWrap/>
        <w:overflowPunct/>
        <w:topLinePunct w:val="0"/>
        <w:autoSpaceDE/>
        <w:autoSpaceDN/>
        <w:bidi w:val="0"/>
        <w:adjustRightInd/>
        <w:snapToGrid/>
        <w:spacing w:line="560" w:lineRule="exact"/>
        <w:ind w:left="2234" w:leftChars="1064" w:firstLine="0" w:firstLineChars="0"/>
        <w:textAlignment w:val="auto"/>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李丙勤  镇农业农村办公室副主任、农机站站长</w:t>
      </w:r>
    </w:p>
    <w:p>
      <w:pPr>
        <w:keepNext w:val="0"/>
        <w:keepLines w:val="0"/>
        <w:pageBreakBefore w:val="0"/>
        <w:widowControl w:val="0"/>
        <w:kinsoku/>
        <w:wordWrap/>
        <w:overflowPunct/>
        <w:topLinePunct w:val="0"/>
        <w:autoSpaceDE/>
        <w:autoSpaceDN/>
        <w:bidi w:val="0"/>
        <w:adjustRightInd/>
        <w:snapToGrid/>
        <w:spacing w:line="560" w:lineRule="exact"/>
        <w:ind w:left="2234" w:leftChars="1064" w:firstLine="0" w:firstLineChars="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齐山宝  镇林业站站长</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textAlignment w:val="auto"/>
        <w:rPr>
          <w:rFonts w:hint="default"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val="en-US" w:eastAsia="zh-CN"/>
        </w:rPr>
        <w:t>马爱超</w:t>
      </w:r>
      <w:r>
        <w:rPr>
          <w:rFonts w:hint="default" w:ascii="仿宋_GB2312" w:hAnsi="仿宋_GB2312" w:eastAsia="仿宋_GB2312" w:cs="仿宋_GB2312"/>
          <w:b w:val="0"/>
          <w:bCs/>
          <w:sz w:val="32"/>
          <w:szCs w:val="32"/>
          <w:lang w:eastAsia="zh-CN"/>
        </w:rPr>
        <w:t xml:space="preserve">  </w:t>
      </w:r>
      <w:r>
        <w:rPr>
          <w:rFonts w:hint="eastAsia" w:ascii="仿宋_GB2312" w:hAnsi="仿宋_GB2312" w:eastAsia="仿宋_GB2312" w:cs="仿宋_GB2312"/>
          <w:b w:val="0"/>
          <w:bCs/>
          <w:sz w:val="32"/>
          <w:szCs w:val="32"/>
          <w:lang w:val="en-US" w:eastAsia="zh-CN"/>
        </w:rPr>
        <w:t>镇应急办</w:t>
      </w:r>
      <w:r>
        <w:rPr>
          <w:rFonts w:hint="default" w:ascii="仿宋_GB2312" w:hAnsi="仿宋_GB2312" w:eastAsia="仿宋_GB2312" w:cs="仿宋_GB2312"/>
          <w:b w:val="0"/>
          <w:bCs/>
          <w:sz w:val="32"/>
          <w:szCs w:val="32"/>
          <w:lang w:eastAsia="zh-CN"/>
        </w:rPr>
        <w:t>主任</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textAlignment w:val="auto"/>
        <w:rPr>
          <w:rFonts w:hint="default" w:ascii="仿宋_GB2312" w:hAnsi="仿宋_GB2312" w:eastAsia="仿宋_GB2312" w:cs="仿宋_GB2312"/>
          <w:b w:val="0"/>
          <w:bCs/>
          <w:sz w:val="32"/>
          <w:szCs w:val="32"/>
          <w:lang w:val="en-US" w:eastAsia="zh-CN"/>
        </w:rPr>
      </w:pPr>
      <w:r>
        <w:rPr>
          <w:rFonts w:hint="default" w:ascii="仿宋_GB2312" w:hAnsi="仿宋_GB2312" w:eastAsia="仿宋_GB2312" w:cs="仿宋_GB2312"/>
          <w:b w:val="0"/>
          <w:bCs/>
          <w:sz w:val="32"/>
          <w:szCs w:val="32"/>
          <w:lang w:val="en-US" w:eastAsia="zh-CN"/>
        </w:rPr>
        <w:t xml:space="preserve">时荣美  </w:t>
      </w:r>
      <w:r>
        <w:rPr>
          <w:rFonts w:hint="eastAsia" w:ascii="仿宋_GB2312" w:hAnsi="仿宋_GB2312" w:eastAsia="仿宋_GB2312" w:cs="仿宋_GB2312"/>
          <w:b w:val="0"/>
          <w:bCs/>
          <w:sz w:val="32"/>
          <w:szCs w:val="32"/>
          <w:lang w:val="en-US" w:eastAsia="zh-CN"/>
        </w:rPr>
        <w:t>镇老干办主任</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王登英  镇人居办主任</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崔学彬  镇城管中队队长</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任方坤  镇村镇规划建设办公室副主任、村建办</w:t>
      </w:r>
    </w:p>
    <w:p>
      <w:pPr>
        <w:keepNext w:val="0"/>
        <w:keepLines w:val="0"/>
        <w:pageBreakBefore w:val="0"/>
        <w:widowControl w:val="0"/>
        <w:kinsoku/>
        <w:wordWrap/>
        <w:overflowPunct/>
        <w:topLinePunct w:val="0"/>
        <w:autoSpaceDE/>
        <w:autoSpaceDN/>
        <w:bidi w:val="0"/>
        <w:adjustRightInd/>
        <w:snapToGrid/>
        <w:spacing w:line="560" w:lineRule="exact"/>
        <w:ind w:firstLine="3520" w:firstLineChars="11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副主任</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张怀磊  镇</w:t>
      </w:r>
      <w:r>
        <w:rPr>
          <w:rFonts w:hint="eastAsia" w:ascii="仿宋_GB2312" w:hAnsi="仿宋_GB2312" w:eastAsia="仿宋_GB2312" w:cs="仿宋_GB2312"/>
          <w:b w:val="0"/>
          <w:bCs/>
          <w:spacing w:val="-11"/>
          <w:sz w:val="32"/>
          <w:szCs w:val="32"/>
          <w:lang w:val="en-US" w:eastAsia="zh-CN"/>
        </w:rPr>
        <w:t>村镇规划建设办公室副主任、</w:t>
      </w:r>
      <w:r>
        <w:rPr>
          <w:rFonts w:hint="eastAsia" w:ascii="仿宋_GB2312" w:hAnsi="仿宋_GB2312" w:eastAsia="仿宋_GB2312" w:cs="仿宋_GB2312"/>
          <w:b w:val="0"/>
          <w:bCs/>
          <w:sz w:val="32"/>
          <w:szCs w:val="32"/>
          <w:lang w:val="en-US" w:eastAsia="zh-CN"/>
        </w:rPr>
        <w:t>重点项目</w:t>
      </w:r>
    </w:p>
    <w:p>
      <w:pPr>
        <w:keepNext w:val="0"/>
        <w:keepLines w:val="0"/>
        <w:pageBreakBefore w:val="0"/>
        <w:widowControl w:val="0"/>
        <w:kinsoku/>
        <w:wordWrap/>
        <w:overflowPunct/>
        <w:topLinePunct w:val="0"/>
        <w:autoSpaceDE/>
        <w:autoSpaceDN/>
        <w:bidi w:val="0"/>
        <w:adjustRightInd/>
        <w:snapToGrid/>
        <w:spacing w:line="560" w:lineRule="exact"/>
        <w:ind w:firstLine="3520" w:firstLineChars="11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办主任</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袁继海  镇乡村振兴办副主任、扶贫办主任</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崔爱花  镇市民投诉中心副主任</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textAlignment w:val="auto"/>
        <w:rPr>
          <w:rFonts w:hint="default" w:ascii="仿宋_GB2312" w:hAnsi="仿宋_GB2312" w:eastAsia="仿宋_GB2312" w:cs="仿宋_GB2312"/>
          <w:b w:val="0"/>
          <w:bCs/>
          <w:sz w:val="32"/>
          <w:szCs w:val="32"/>
          <w:lang w:eastAsia="zh-CN"/>
        </w:rPr>
      </w:pPr>
      <w:bookmarkStart w:id="0" w:name="_GoBack"/>
      <w:bookmarkEnd w:id="0"/>
      <w:r>
        <w:rPr>
          <w:rFonts w:hint="eastAsia" w:ascii="仿宋_GB2312" w:hAnsi="仿宋_GB2312" w:eastAsia="仿宋_GB2312" w:cs="仿宋_GB2312"/>
          <w:b w:val="0"/>
          <w:bCs/>
          <w:sz w:val="32"/>
          <w:szCs w:val="32"/>
          <w:lang w:val="en-US" w:eastAsia="zh-CN"/>
        </w:rPr>
        <w:t>祝金胜</w:t>
      </w:r>
      <w:r>
        <w:rPr>
          <w:rFonts w:hint="default" w:ascii="仿宋_GB2312" w:hAnsi="仿宋_GB2312" w:eastAsia="仿宋_GB2312" w:cs="仿宋_GB2312"/>
          <w:b w:val="0"/>
          <w:bCs/>
          <w:sz w:val="32"/>
          <w:szCs w:val="32"/>
          <w:lang w:val="en-US" w:eastAsia="zh-CN"/>
        </w:rPr>
        <w:t xml:space="preserve"> </w:t>
      </w:r>
      <w:r>
        <w:rPr>
          <w:rFonts w:hint="eastAsia" w:ascii="仿宋_GB2312" w:hAnsi="仿宋_GB2312" w:eastAsia="仿宋_GB2312" w:cs="仿宋_GB2312"/>
          <w:b w:val="0"/>
          <w:bCs/>
          <w:sz w:val="32"/>
          <w:szCs w:val="32"/>
          <w:lang w:val="en-US" w:eastAsia="zh-CN"/>
        </w:rPr>
        <w:t xml:space="preserve"> 南鲁山</w:t>
      </w:r>
      <w:r>
        <w:rPr>
          <w:rFonts w:hint="default" w:ascii="仿宋_GB2312" w:hAnsi="仿宋_GB2312" w:eastAsia="仿宋_GB2312" w:cs="仿宋_GB2312"/>
          <w:b w:val="0"/>
          <w:bCs/>
          <w:sz w:val="32"/>
          <w:szCs w:val="32"/>
          <w:lang w:eastAsia="zh-CN"/>
        </w:rPr>
        <w:t>派出所所长</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textAlignment w:val="auto"/>
        <w:rPr>
          <w:rFonts w:hint="eastAsia"/>
          <w:lang w:val="en-US" w:eastAsia="zh-CN"/>
        </w:rPr>
      </w:pPr>
      <w:r>
        <w:rPr>
          <w:rFonts w:hint="eastAsia" w:ascii="仿宋_GB2312" w:hAnsi="仿宋_GB2312" w:eastAsia="仿宋_GB2312" w:cs="仿宋_GB2312"/>
          <w:b w:val="0"/>
          <w:bCs/>
          <w:sz w:val="32"/>
          <w:szCs w:val="32"/>
          <w:lang w:val="en-US" w:eastAsia="zh-CN"/>
        </w:rPr>
        <w:t>牟朝阳  南鲁山司法所所长</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白正刚  南鲁山自然资源所所长</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任洪青  沂源县精神卫生中心主任</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textAlignment w:val="auto"/>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张明忠</w:t>
      </w:r>
      <w:r>
        <w:rPr>
          <w:rFonts w:hint="default" w:ascii="仿宋_GB2312" w:hAnsi="仿宋_GB2312" w:eastAsia="仿宋_GB2312" w:cs="仿宋_GB2312"/>
          <w:b w:val="0"/>
          <w:bCs/>
          <w:sz w:val="32"/>
          <w:szCs w:val="32"/>
          <w:lang w:val="en-US" w:eastAsia="zh-CN"/>
        </w:rPr>
        <w:t xml:space="preserve">  </w:t>
      </w:r>
      <w:r>
        <w:rPr>
          <w:rFonts w:hint="eastAsia" w:ascii="仿宋_GB2312" w:hAnsi="仿宋_GB2312" w:eastAsia="仿宋_GB2312" w:cs="仿宋_GB2312"/>
          <w:b w:val="0"/>
          <w:bCs/>
          <w:sz w:val="32"/>
          <w:szCs w:val="32"/>
          <w:lang w:val="en-US" w:eastAsia="zh-CN"/>
        </w:rPr>
        <w:t>南鲁山学区办</w:t>
      </w:r>
      <w:r>
        <w:rPr>
          <w:rFonts w:hint="default" w:ascii="仿宋_GB2312" w:hAnsi="仿宋_GB2312" w:eastAsia="仿宋_GB2312" w:cs="仿宋_GB2312"/>
          <w:b w:val="0"/>
          <w:bCs/>
          <w:sz w:val="32"/>
          <w:szCs w:val="32"/>
          <w:lang w:val="en-US" w:eastAsia="zh-CN"/>
        </w:rPr>
        <w:t>主任</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textAlignment w:val="auto"/>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周玉君</w:t>
      </w:r>
      <w:r>
        <w:rPr>
          <w:rFonts w:hint="default" w:ascii="仿宋_GB2312" w:hAnsi="仿宋_GB2312" w:eastAsia="仿宋_GB2312" w:cs="仿宋_GB2312"/>
          <w:b w:val="0"/>
          <w:bCs/>
          <w:sz w:val="32"/>
          <w:szCs w:val="32"/>
          <w:lang w:val="en-US" w:eastAsia="zh-CN"/>
        </w:rPr>
        <w:t xml:space="preserve">  </w:t>
      </w:r>
      <w:r>
        <w:rPr>
          <w:rFonts w:hint="eastAsia" w:ascii="仿宋_GB2312" w:hAnsi="仿宋_GB2312" w:eastAsia="仿宋_GB2312" w:cs="仿宋_GB2312"/>
          <w:b w:val="0"/>
          <w:bCs/>
          <w:sz w:val="32"/>
          <w:szCs w:val="32"/>
          <w:lang w:val="en-US" w:eastAsia="zh-CN"/>
        </w:rPr>
        <w:t>南鲁山供电所所长</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eastAsia="zh-CN"/>
        </w:rPr>
        <w:t xml:space="preserve">赵海明  </w:t>
      </w:r>
      <w:r>
        <w:rPr>
          <w:rFonts w:hint="eastAsia" w:ascii="仿宋_GB2312" w:hAnsi="仿宋_GB2312" w:eastAsia="仿宋_GB2312" w:cs="仿宋_GB2312"/>
          <w:b w:val="0"/>
          <w:bCs/>
          <w:sz w:val="32"/>
          <w:szCs w:val="32"/>
          <w:lang w:val="en-US" w:eastAsia="zh-CN"/>
        </w:rPr>
        <w:t>南鲁山</w:t>
      </w:r>
      <w:r>
        <w:rPr>
          <w:rFonts w:hint="eastAsia" w:ascii="仿宋_GB2312" w:hAnsi="仿宋_GB2312" w:eastAsia="仿宋_GB2312" w:cs="仿宋_GB2312"/>
          <w:b w:val="0"/>
          <w:bCs/>
          <w:sz w:val="32"/>
          <w:szCs w:val="32"/>
          <w:lang w:eastAsia="zh-CN"/>
        </w:rPr>
        <w:t>市场监管所所长</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textAlignment w:val="auto"/>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崔  伟  南麻交警中队队长</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textAlignment w:val="auto"/>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焦云鹏</w:t>
      </w:r>
      <w:r>
        <w:rPr>
          <w:rFonts w:hint="default" w:ascii="仿宋_GB2312" w:hAnsi="仿宋_GB2312" w:eastAsia="仿宋_GB2312" w:cs="仿宋_GB2312"/>
          <w:b w:val="0"/>
          <w:bCs/>
          <w:sz w:val="32"/>
          <w:szCs w:val="32"/>
          <w:lang w:val="en-US" w:eastAsia="zh-CN"/>
        </w:rPr>
        <w:t xml:space="preserve">  </w:t>
      </w:r>
      <w:r>
        <w:rPr>
          <w:rFonts w:hint="eastAsia" w:ascii="仿宋_GB2312" w:hAnsi="仿宋_GB2312" w:eastAsia="仿宋_GB2312" w:cs="仿宋_GB2312"/>
          <w:b w:val="0"/>
          <w:bCs/>
          <w:sz w:val="32"/>
          <w:szCs w:val="32"/>
          <w:lang w:val="en-US" w:eastAsia="zh-CN"/>
        </w:rPr>
        <w:t>鲁村法庭庭长</w:t>
      </w:r>
    </w:p>
    <w:p>
      <w:pPr>
        <w:keepNext w:val="0"/>
        <w:keepLines w:val="0"/>
        <w:pageBreakBefore w:val="0"/>
        <w:widowControl w:val="0"/>
        <w:kinsoku/>
        <w:wordWrap/>
        <w:overflowPunct/>
        <w:topLinePunct w:val="0"/>
        <w:autoSpaceDE/>
        <w:autoSpaceDN/>
        <w:bidi w:val="0"/>
        <w:adjustRightInd/>
        <w:snapToGrid/>
        <w:spacing w:line="560" w:lineRule="exact"/>
        <w:ind w:left="3518" w:leftChars="304" w:hanging="2880" w:hangingChars="900"/>
        <w:textAlignment w:val="auto"/>
        <w:outlineLvl w:val="9"/>
        <w:rPr>
          <w:rFonts w:hint="eastAsia" w:ascii="Times New Roman" w:hAnsi="Times New Roman" w:eastAsia="仿宋_GB2312" w:cs="Times New Roman"/>
          <w:b w:val="0"/>
          <w:bCs/>
          <w:color w:val="auto"/>
          <w:sz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仿宋_GB2312" w:cs="Times New Roman"/>
          <w:b w:val="0"/>
          <w:bCs/>
          <w:sz w:val="32"/>
          <w:lang w:eastAsia="zh-CN"/>
        </w:rPr>
        <w:t>领导小组下设办公室，办公室设在</w:t>
      </w:r>
      <w:r>
        <w:rPr>
          <w:rFonts w:hint="eastAsia" w:ascii="Times New Roman" w:hAnsi="Times New Roman" w:eastAsia="仿宋_GB2312" w:cs="Times New Roman"/>
          <w:b w:val="0"/>
          <w:bCs/>
          <w:sz w:val="32"/>
          <w:lang w:val="en-US" w:eastAsia="zh-CN"/>
        </w:rPr>
        <w:t>党政办</w:t>
      </w:r>
      <w:r>
        <w:rPr>
          <w:rFonts w:hint="default" w:ascii="Times New Roman" w:hAnsi="Times New Roman" w:eastAsia="仿宋_GB2312" w:cs="Times New Roman"/>
          <w:b w:val="0"/>
          <w:bCs/>
          <w:sz w:val="32"/>
          <w:lang w:eastAsia="zh-CN"/>
        </w:rPr>
        <w:t>，</w:t>
      </w:r>
      <w:r>
        <w:rPr>
          <w:rFonts w:hint="eastAsia" w:ascii="Times New Roman" w:hAnsi="Times New Roman" w:eastAsia="仿宋_GB2312" w:cs="Times New Roman"/>
          <w:b w:val="0"/>
          <w:bCs/>
          <w:sz w:val="32"/>
          <w:lang w:eastAsia="zh-CN"/>
        </w:rPr>
        <w:t>由</w:t>
      </w:r>
      <w:r>
        <w:rPr>
          <w:rFonts w:hint="eastAsia" w:ascii="Times New Roman" w:hAnsi="Times New Roman" w:eastAsia="仿宋_GB2312" w:cs="Times New Roman"/>
          <w:b w:val="0"/>
          <w:bCs/>
          <w:sz w:val="32"/>
          <w:lang w:val="en-US" w:eastAsia="zh-CN"/>
        </w:rPr>
        <w:t>朱化运</w:t>
      </w:r>
      <w:r>
        <w:rPr>
          <w:rFonts w:hint="eastAsia" w:ascii="Times New Roman" w:hAnsi="Times New Roman" w:eastAsia="仿宋_GB2312" w:cs="Times New Roman"/>
          <w:b w:val="0"/>
          <w:bCs/>
          <w:sz w:val="32"/>
          <w:lang w:eastAsia="zh-CN"/>
        </w:rPr>
        <w:t>同志兼任办公室主任，</w:t>
      </w:r>
      <w:r>
        <w:rPr>
          <w:rFonts w:hint="eastAsia" w:ascii="Times New Roman" w:hAnsi="Times New Roman" w:eastAsia="仿宋_GB2312" w:cs="Times New Roman"/>
          <w:b w:val="0"/>
          <w:bCs/>
          <w:sz w:val="32"/>
          <w:lang w:val="en-US" w:eastAsia="zh-CN"/>
        </w:rPr>
        <w:t>孙龙同志任办公室副主任，</w:t>
      </w:r>
      <w:r>
        <w:rPr>
          <w:rFonts w:hint="default" w:ascii="Times New Roman" w:hAnsi="Times New Roman" w:eastAsia="仿宋_GB2312" w:cs="Times New Roman"/>
          <w:b w:val="0"/>
          <w:bCs/>
          <w:sz w:val="32"/>
          <w:lang w:eastAsia="zh-CN"/>
        </w:rPr>
        <w:t>具体负责领导小组日常协调等工作。</w:t>
      </w:r>
    </w:p>
    <w:p/>
    <w:p>
      <w:pPr>
        <w:pStyle w:val="10"/>
        <w:keepNext w:val="0"/>
        <w:keepLines w:val="0"/>
        <w:pageBreakBefore w:val="0"/>
        <w:kinsoku/>
        <w:wordWrap/>
        <w:overflowPunct/>
        <w:topLinePunct w:val="0"/>
        <w:bidi w:val="0"/>
        <w:adjustRightInd/>
        <w:snapToGrid/>
        <w:spacing w:line="560" w:lineRule="exact"/>
        <w:ind w:left="0" w:leftChars="0" w:firstLine="640" w:firstLineChars="200"/>
        <w:rPr>
          <w:rFonts w:hint="eastAsia" w:ascii="Times New Roman" w:hAnsi="Times New Roman" w:cs="Times New Roman"/>
          <w:color w:val="000000"/>
          <w:kern w:val="0"/>
          <w:sz w:val="32"/>
          <w:szCs w:val="32"/>
          <w:highlight w:val="none"/>
          <w:lang w:val="en-US" w:eastAsia="zh-CN" w:bidi="ar-SA"/>
        </w:rPr>
      </w:pPr>
    </w:p>
    <w:p/>
    <w:sectPr>
      <w:pgSz w:w="11906" w:h="16838"/>
      <w:pgMar w:top="1984" w:right="1474"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jZTMyOGNiN2RiZmVkZmVjZDM4Mzc4YmFkN2VlNmUifQ=="/>
  </w:docVars>
  <w:rsids>
    <w:rsidRoot w:val="16FE3E89"/>
    <w:rsid w:val="16FE3E89"/>
    <w:rsid w:val="179A34B5"/>
    <w:rsid w:val="299B473D"/>
    <w:rsid w:val="595E20F3"/>
    <w:rsid w:val="6F783404"/>
    <w:rsid w:val="7E193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outlineLvl w:val="0"/>
    </w:pPr>
    <w:rPr>
      <w:rFonts w:ascii="宋体"/>
      <w:b/>
      <w:kern w:val="36"/>
      <w:sz w:val="48"/>
    </w:rPr>
  </w:style>
  <w:style w:type="paragraph" w:styleId="3">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0"/>
    <w:rPr>
      <w:sz w:val="44"/>
    </w:rPr>
  </w:style>
  <w:style w:type="paragraph" w:styleId="5">
    <w:name w:val="Body Text Indent 2"/>
    <w:basedOn w:val="1"/>
    <w:qFormat/>
    <w:uiPriority w:val="0"/>
    <w:pPr>
      <w:spacing w:after="120" w:line="480" w:lineRule="auto"/>
      <w:ind w:left="420" w:leftChars="200"/>
    </w:pPr>
    <w:rPr>
      <w:szCs w:val="20"/>
    </w:rPr>
  </w:style>
  <w:style w:type="paragraph" w:styleId="6">
    <w:name w:val="Normal (Web)"/>
    <w:basedOn w:val="1"/>
    <w:qFormat/>
    <w:uiPriority w:val="0"/>
    <w:pPr>
      <w:widowControl/>
      <w:spacing w:before="100" w:beforeLines="0" w:beforeAutospacing="1" w:after="100" w:afterLines="0" w:afterAutospacing="1"/>
      <w:jc w:val="left"/>
    </w:pPr>
    <w:rPr>
      <w:rFonts w:ascii="宋体" w:hAnsi="宋体" w:eastAsia="仿宋_GB2312"/>
      <w:kern w:val="0"/>
      <w:sz w:val="24"/>
    </w:rPr>
  </w:style>
  <w:style w:type="paragraph" w:styleId="7">
    <w:name w:val="Title"/>
    <w:basedOn w:val="1"/>
    <w:next w:val="1"/>
    <w:qFormat/>
    <w:uiPriority w:val="0"/>
    <w:pPr>
      <w:spacing w:before="240" w:after="60"/>
      <w:jc w:val="center"/>
      <w:outlineLvl w:val="0"/>
    </w:pPr>
    <w:rPr>
      <w:rFonts w:ascii="Arial" w:hAnsi="Arial" w:cs="Arial"/>
      <w:b/>
      <w:bCs/>
      <w:sz w:val="32"/>
      <w:szCs w:val="32"/>
    </w:rPr>
  </w:style>
  <w:style w:type="paragraph" w:customStyle="1" w:styleId="10">
    <w:name w:val="样式 首行缩进:  2 字符"/>
    <w:basedOn w:val="11"/>
    <w:qFormat/>
    <w:uiPriority w:val="0"/>
    <w:pPr>
      <w:widowControl w:val="0"/>
      <w:ind w:firstLine="560"/>
      <w:jc w:val="both"/>
    </w:pPr>
    <w:rPr>
      <w:rFonts w:ascii="Calibri" w:hAnsi="Calibri" w:eastAsia="仿宋_GB2312" w:cs="宋体"/>
      <w:kern w:val="2"/>
      <w:sz w:val="24"/>
      <w:szCs w:val="20"/>
      <w:lang w:val="en-US" w:eastAsia="zh-CN" w:bidi="ar-SA"/>
    </w:rPr>
  </w:style>
  <w:style w:type="paragraph" w:customStyle="1" w:styleId="11">
    <w:name w:val="正文 New New New New New"/>
    <w:next w:val="1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
    <w:name w:val="UserStyle_0"/>
    <w:basedOn w:val="1"/>
    <w:qFormat/>
    <w:uiPriority w:val="0"/>
    <w:pPr>
      <w:ind w:left="420" w:leftChars="200"/>
      <w:textAlignment w:val="baseline"/>
    </w:pPr>
  </w:style>
  <w:style w:type="paragraph" w:customStyle="1" w:styleId="13">
    <w:name w:val="Default"/>
    <w:basedOn w:val="14"/>
    <w:next w:val="1"/>
    <w:qFormat/>
    <w:uiPriority w:val="0"/>
    <w:pPr>
      <w:widowControl w:val="0"/>
      <w:autoSpaceDE w:val="0"/>
      <w:autoSpaceDN w:val="0"/>
      <w:adjustRightInd w:val="0"/>
    </w:pPr>
    <w:rPr>
      <w:rFonts w:ascii="黑体" w:hAnsi="Times New Roman" w:eastAsia="黑体" w:cs="Times New Roman"/>
      <w:color w:val="000000"/>
      <w:sz w:val="24"/>
      <w:szCs w:val="24"/>
      <w:lang w:val="en-US" w:eastAsia="zh-CN" w:bidi="ar-SA"/>
    </w:rPr>
  </w:style>
  <w:style w:type="paragraph" w:customStyle="1" w:styleId="14">
    <w:name w:val="正文1"/>
    <w:qFormat/>
    <w:uiPriority w:val="0"/>
    <w:pPr>
      <w:jc w:val="both"/>
    </w:pPr>
    <w:rPr>
      <w:rFonts w:ascii="Calibri" w:hAnsi="Calibri" w:eastAsia="宋体" w:cs="Times New Roman"/>
      <w:sz w:val="32"/>
      <w:szCs w:val="3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4661</Words>
  <Characters>4736</Characters>
  <Lines>0</Lines>
  <Paragraphs>0</Paragraphs>
  <TotalTime>2</TotalTime>
  <ScaleCrop>false</ScaleCrop>
  <LinksUpToDate>false</LinksUpToDate>
  <CharactersWithSpaces>4956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2023-03-22T02:13:00Z</dcterms:created>
  <dc:creator>祺姒</dc:creator>
  <cp:lastModifiedBy>祺姒</cp:lastModifiedBy>
  <dcterms:modified xsi:type="dcterms:W3CDTF">2023-12-11T02:46:32Z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2229B5A3F9B140768FC407F72F4324DE</vt:lpwstr>
  </property>
</Properties>
</file>