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560" w:lineRule="exact"/>
        <w:jc w:val="center"/>
        <w:textAlignment w:val="auto"/>
        <w:rPr>
          <w:rStyle w:val="5"/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  <w:r>
        <w:rPr>
          <w:rStyle w:val="5"/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  <w:t>沂源县</w:t>
      </w:r>
      <w:r>
        <w:rPr>
          <w:rStyle w:val="5"/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鲁村</w:t>
      </w:r>
      <w:r>
        <w:rPr>
          <w:rStyle w:val="5"/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镇</w:t>
      </w:r>
      <w:r>
        <w:rPr>
          <w:rStyle w:val="5"/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  <w:t>2019年政府信息公开工作年度报</w:t>
      </w:r>
      <w:r>
        <w:rPr>
          <w:rStyle w:val="5"/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 xml:space="preserve">  </w:t>
      </w:r>
      <w:r>
        <w:rPr>
          <w:rStyle w:val="5"/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  <w:t>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560" w:lineRule="exact"/>
        <w:ind w:firstLine="643" w:firstLineChars="200"/>
        <w:jc w:val="both"/>
        <w:textAlignment w:val="auto"/>
        <w:rPr>
          <w:rStyle w:val="5"/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Style w:val="5"/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本报告按照新修订的《中华人民共和国政府信息公开条例》（以下简称《条例》）和《山东省政府信息公开办法》（以下简称《办法》）规定，报告全文由总体情况、主动公开政府信息情况、收到和处理政府信息公开申请情况、因政府信息公开工作被申请行政复议与提起行政诉讼情况、政府信息公开工作存在的主要问题及改进情况、其他需要报告的事项等六个部分组成。报告中所列数据统计期限自2019年1月1日始，至2019年12月31日止。报告电子版可从沂源县人民政府门户网站（www.yiyuan.gov.cn）下载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560" w:lineRule="exact"/>
        <w:ind w:firstLine="643" w:firstLineChars="200"/>
        <w:jc w:val="both"/>
        <w:textAlignment w:val="auto"/>
        <w:rPr>
          <w:rStyle w:val="5"/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</w:pPr>
      <w:r>
        <w:rPr>
          <w:rStyle w:val="5"/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  <w:t>总体情况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560" w:lineRule="exact"/>
        <w:ind w:leftChars="200" w:right="0" w:rightChars="0"/>
        <w:jc w:val="both"/>
        <w:textAlignment w:val="auto"/>
        <w:rPr>
          <w:rStyle w:val="5"/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</w:pPr>
      <w:r>
        <w:rPr>
          <w:rStyle w:val="5"/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（一）主动公开</w:t>
      </w:r>
      <w:r>
        <w:rPr>
          <w:rStyle w:val="5"/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内容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我单位严格按照</w:t>
      </w:r>
      <w:r>
        <w:rPr>
          <w:rStyle w:val="5"/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  <w:t>《政府信息公开条例》第二十条之规定和上级指示要求的法定主动公开内容。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信息主动公开的类别有机构职能建设、制度文件、工作报告、工作动态、公示公告、办事指南等。相关制度要求应主动公开的重要信息全部进行公开，特别是党委政府重点工作、政府工作报告、财政报告、人大报告、村级财务等重要领域的信息及时进行公开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3" w:firstLineChars="200"/>
        <w:textAlignment w:val="auto"/>
        <w:rPr>
          <w:rStyle w:val="5"/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</w:pPr>
      <w:r>
        <w:rPr>
          <w:rStyle w:val="5"/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2019年1月1日至12月31日，通过县政府网站主动公开相关资讯56余条，本年度未收到政府信息公开申请。2019年比去年政府信息公开范围不断扩大，信息公开数量进一步增长，公开水平进一步提升。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3" w:firstLineChars="200"/>
        <w:textAlignment w:val="auto"/>
        <w:rPr>
          <w:rStyle w:val="5"/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Style w:val="5"/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（二）</w:t>
      </w:r>
      <w:r>
        <w:rPr>
          <w:rStyle w:val="5"/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依申请公开情况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自201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年1月1日起至201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年12月31日止，我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未接到任何形式的依申请公开政府信息的申请。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5"/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Style w:val="5"/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（三）</w:t>
      </w:r>
      <w:r>
        <w:rPr>
          <w:rStyle w:val="5"/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政府信息管理情况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Style w:val="5"/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2019年，我镇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加强政务数据资源管理，规范和推进政务数据汇聚共享、开放开发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进一步提升政府公信力和透明度。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同时，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加强政府信息公开保密审查。依照《保密法》《信息公开条例》以及其他有关规定，建立健全政府信息发布保密审查机制，将“五公开”纳入办文办会流程，草拟公文时，即在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签批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单上明确主动公开、依申请公开、不予公开等属性，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即将信息公开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纳入公文运转流程同步流转审批。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3" w:firstLineChars="200"/>
        <w:textAlignment w:val="auto"/>
        <w:rPr>
          <w:rStyle w:val="5"/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</w:pPr>
      <w:r>
        <w:rPr>
          <w:rStyle w:val="5"/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（四）</w:t>
      </w:r>
      <w:r>
        <w:rPr>
          <w:rStyle w:val="5"/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政府信息公开</w:t>
      </w:r>
      <w:r>
        <w:rPr>
          <w:rStyle w:val="5"/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平台</w:t>
      </w:r>
      <w:r>
        <w:rPr>
          <w:rStyle w:val="5"/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、机构建设和人员情况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3" w:firstLineChars="200"/>
        <w:textAlignment w:val="auto"/>
        <w:rPr>
          <w:rStyle w:val="5"/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</w:pP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一是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做好网站栏目维护工作，推动政府网站优质发展。严格落实网络意识形态责任制，加强网站内容建设和信息发布审核，把好政治关、政策关、文字关。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二是成立政务公开领导小组，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明确了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党政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办公室为全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镇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政务公开工作负责机构，并配备了政务公开工作专职人员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名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负责指导、协调、推进、监督全县政府信息公开和政务公开工作，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承办</w:t>
      </w:r>
      <w:r>
        <w:rPr>
          <w:rStyle w:val="5"/>
          <w:rFonts w:hint="eastAsia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鲁村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镇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信息主动公开工作，受理向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镇党委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、政府提出政府信息公开申请，组织协调拟公开政府信息的保密审查工作。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三是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加强新媒体应用。建立健全政务新媒体管理制度和机制，统筹推进政务新媒体与政府网站的协同联动、融合发展。积极加强新媒体应用管理工作，微信公众号“</w:t>
      </w:r>
      <w:r>
        <w:rPr>
          <w:rStyle w:val="5"/>
          <w:rFonts w:hint="eastAsia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幸福鲁村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”等成为本县重要的信息公开载体。为企业和群众提供更加便捷实用的服务。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Style w:val="5"/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Style w:val="5"/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（五）监督保障情况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Style w:val="5"/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</w:pP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一是加强日常监测，通过人工检查等方法，对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负责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网站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部分的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整体运行情况、栏目更新情况、信息内容质量等进行日常巡检。每日浏览网站内容，对新发布的稿件认真审看核查，发现问题及时纠正错漏并做好记录，保证核查巡检的有效性。二是加强安全防护，严格执行网络安全法等法律法规，提高安全防护能力。三是建立健全监督制度，强化督导落实。进一步完善政府信息公开保密审查制度、政府信息公开责任追究制度和依申请政府信息按时公开制度，并抓好各项制度的督查落实。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是加大考核评估力度。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严格按照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《沂源县人民政府办公室关于2019年沂源县政务公开工作评估考核有关事项的通知》（源政办发﹝2019﹞72号）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要求认真做好每一项工作，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确保政务公开评估考核各项工作任务落实到位。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（六）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建议提案办理结果公开情况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shd w:val="clear" w:color="auto" w:fill="FFFFFF"/>
        </w:rPr>
        <w:t xml:space="preserve">  </w:t>
      </w:r>
    </w:p>
    <w:p>
      <w:pPr>
        <w:spacing w:line="560" w:lineRule="exact"/>
        <w:ind w:firstLine="643" w:firstLineChars="200"/>
        <w:rPr>
          <w:rStyle w:val="5"/>
          <w:rFonts w:hint="default" w:ascii="Times New Roman" w:hAnsi="Times New Roman" w:eastAsia="仿宋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5"/>
          <w:rFonts w:hint="eastAsia" w:ascii="Times New Roman" w:hAnsi="Times New Roman" w:eastAsia="仿宋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2019年全县政府系统共承办人大代表建议1件，办复率100%；承办政协提案2件，办复率100%。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3" w:firstLineChars="200"/>
        <w:textAlignment w:val="auto"/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Style w:val="5"/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  <w:t>二、主动公开政府信息情况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</w:rPr>
      </w:pPr>
    </w:p>
    <w:tbl>
      <w:tblPr>
        <w:tblStyle w:val="3"/>
        <w:tblW w:w="8140" w:type="dxa"/>
        <w:tblInd w:w="93" w:type="dxa"/>
        <w:shd w:val="clear" w:color="auto" w:fill="E6F4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3"/>
        <w:gridCol w:w="1875"/>
        <w:gridCol w:w="1271"/>
        <w:gridCol w:w="1881"/>
      </w:tblGrid>
      <w:tr>
        <w:tblPrEx>
          <w:shd w:val="clear" w:color="auto" w:fill="E6F4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E6F4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本年新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本年新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对外公开总数量</w:t>
            </w:r>
          </w:p>
        </w:tc>
      </w:tr>
      <w:tr>
        <w:tblPrEx>
          <w:shd w:val="clear" w:color="auto" w:fill="E6F4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E6F4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</w:tr>
      <w:tr>
        <w:tblPrEx>
          <w:shd w:val="clear" w:color="auto" w:fill="E6F4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E6F4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shd w:val="clear" w:color="auto" w:fill="E6F4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E6F4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E6F4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>
        <w:tblPrEx>
          <w:shd w:val="clear" w:color="auto" w:fill="E6F4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shd w:val="clear" w:color="auto" w:fill="E6F4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E6F4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E6F4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>
        <w:tblPrEx>
          <w:shd w:val="clear" w:color="auto" w:fill="E6F4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</w:tr>
      <w:tr>
        <w:tblPrEx>
          <w:shd w:val="clear" w:color="auto" w:fill="E6F4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E6F4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第二十条第（九）项</w:t>
            </w:r>
          </w:p>
        </w:tc>
      </w:tr>
      <w:tr>
        <w:tblPrEx>
          <w:shd w:val="clear" w:color="auto" w:fill="E6F4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采购总金额</w:t>
            </w:r>
          </w:p>
        </w:tc>
      </w:tr>
      <w:tr>
        <w:tblPrEx>
          <w:shd w:val="clear" w:color="auto" w:fill="E6F4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Times New Roman" w:hAnsi="Times New Roman" w:eastAsia="Segoe UI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</w:tbl>
    <w:tbl>
      <w:tblPr>
        <w:tblStyle w:val="3"/>
        <w:tblpPr w:leftFromText="180" w:rightFromText="180" w:vertAnchor="text" w:horzAnchor="page" w:tblpX="1367" w:tblpY="585"/>
        <w:tblOverlap w:val="never"/>
        <w:tblW w:w="943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8"/>
        <w:gridCol w:w="1359"/>
        <w:gridCol w:w="1321"/>
        <w:gridCol w:w="372"/>
        <w:gridCol w:w="877"/>
        <w:gridCol w:w="877"/>
        <w:gridCol w:w="877"/>
        <w:gridCol w:w="877"/>
        <w:gridCol w:w="877"/>
        <w:gridCol w:w="87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9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63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自然人</w:t>
            </w:r>
          </w:p>
        </w:tc>
        <w:tc>
          <w:tcPr>
            <w:tcW w:w="438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87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商业企业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科研机构</w:t>
            </w:r>
          </w:p>
        </w:tc>
        <w:tc>
          <w:tcPr>
            <w:tcW w:w="8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社会公益组织</w:t>
            </w:r>
          </w:p>
        </w:tc>
        <w:tc>
          <w:tcPr>
            <w:tcW w:w="8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法律服务机构</w:t>
            </w:r>
          </w:p>
        </w:tc>
        <w:tc>
          <w:tcPr>
            <w:tcW w:w="8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87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三、本年度办理结果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1.属于国家秘密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2.其他法律行政法规禁止公开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3.危及“三安全一稳定”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4.保护第三方合法权益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5.属于三类内部事务信息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6.属于四类过程性信息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7.属于行政执法案卷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8.属于行政查询事项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1.本机关不掌握相关政府信息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2.没有现成信息需要另行制作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3.补正后申请内容仍不明确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1.信访举报投诉类申请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2.重复申请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3.要求提供公开出版物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4.无正当理由大量反复申请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firstLine="482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shd w:val="clear" w:color="auto" w:fill="FFFFFF"/>
        </w:rPr>
        <w:t>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3" w:firstLineChars="200"/>
        <w:jc w:val="both"/>
        <w:textAlignment w:val="auto"/>
        <w:rPr>
          <w:rStyle w:val="5"/>
          <w:rFonts w:hint="default" w:ascii="Times New Roman" w:hAnsi="Times New Roman" w:eastAsia="黑体" w:cs="Times New Roman"/>
          <w:b/>
          <w:bCs/>
          <w:color w:val="auto"/>
          <w:sz w:val="32"/>
          <w:szCs w:val="32"/>
          <w:shd w:val="clear" w:color="auto" w:fill="FFFFFF"/>
        </w:rPr>
      </w:pPr>
      <w:r>
        <w:rPr>
          <w:rStyle w:val="5"/>
          <w:rFonts w:hint="default" w:ascii="Times New Roman" w:hAnsi="Times New Roman" w:eastAsia="黑体" w:cs="Times New Roman"/>
          <w:b/>
          <w:bCs/>
          <w:color w:val="auto"/>
          <w:sz w:val="32"/>
          <w:szCs w:val="32"/>
          <w:shd w:val="clear" w:color="auto" w:fill="FFFFFF"/>
        </w:rPr>
        <w:t>收到和处理政府信息公开申请情况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3" w:firstLineChars="200"/>
        <w:jc w:val="both"/>
        <w:textAlignment w:val="auto"/>
        <w:rPr>
          <w:rStyle w:val="5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2019年1月1日—2019年12月31日，我镇未收到信息公开申请。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3" w:firstLineChars="200"/>
        <w:jc w:val="both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</w:pPr>
      <w:r>
        <w:rPr>
          <w:rStyle w:val="5"/>
          <w:rFonts w:hint="default" w:ascii="Times New Roman" w:hAnsi="Times New Roman" w:eastAsia="黑体" w:cs="Times New Roman"/>
          <w:b/>
          <w:bCs/>
          <w:color w:val="auto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无。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3" w:firstLineChars="200"/>
        <w:jc w:val="left"/>
        <w:textAlignment w:val="auto"/>
        <w:rPr>
          <w:rStyle w:val="5"/>
          <w:rFonts w:hint="default" w:ascii="Times New Roman" w:hAnsi="Times New Roman" w:eastAsia="黑体" w:cs="Times New Roman"/>
          <w:b/>
          <w:bCs/>
          <w:color w:val="auto"/>
          <w:sz w:val="32"/>
          <w:szCs w:val="32"/>
          <w:shd w:val="clear" w:color="auto" w:fill="FFFFFF"/>
        </w:rPr>
      </w:pPr>
      <w:r>
        <w:rPr>
          <w:rStyle w:val="5"/>
          <w:rFonts w:hint="default" w:ascii="Times New Roman" w:hAnsi="Times New Roman" w:eastAsia="黑体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五、</w:t>
      </w:r>
      <w:r>
        <w:rPr>
          <w:rStyle w:val="5"/>
          <w:rFonts w:hint="default" w:ascii="Times New Roman" w:hAnsi="Times New Roman" w:eastAsia="黑体" w:cs="Times New Roman"/>
          <w:b/>
          <w:bCs/>
          <w:color w:val="auto"/>
          <w:sz w:val="32"/>
          <w:szCs w:val="32"/>
          <w:shd w:val="clear" w:color="auto" w:fill="FFFFFF"/>
        </w:rPr>
        <w:t>存在的主要问题及改进情况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3" w:firstLineChars="200"/>
        <w:jc w:val="left"/>
        <w:textAlignment w:val="auto"/>
        <w:rPr>
          <w:rStyle w:val="5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</w:rPr>
      </w:pPr>
      <w:r>
        <w:rPr>
          <w:rStyle w:val="5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</w:rPr>
        <w:t>2019年，我</w:t>
      </w:r>
      <w:r>
        <w:rPr>
          <w:rStyle w:val="5"/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镇</w:t>
      </w:r>
      <w:r>
        <w:rPr>
          <w:rStyle w:val="5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</w:rPr>
        <w:t>在推进政府信息公开方面有了一定的成效，</w:t>
      </w:r>
      <w:r>
        <w:rPr>
          <w:rStyle w:val="5"/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但</w:t>
      </w:r>
      <w:r>
        <w:rPr>
          <w:rStyle w:val="5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</w:rPr>
        <w:t>我</w:t>
      </w:r>
      <w:r>
        <w:rPr>
          <w:rStyle w:val="5"/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镇</w:t>
      </w:r>
      <w:r>
        <w:rPr>
          <w:rStyle w:val="5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</w:rPr>
        <w:t>政府信息公开工作仍面临着主动公开意识不强、信息公开范围需进一步扩展等问题。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3" w:firstLineChars="200"/>
        <w:jc w:val="left"/>
        <w:textAlignment w:val="auto"/>
        <w:rPr>
          <w:rStyle w:val="5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</w:rPr>
      </w:pPr>
      <w:r>
        <w:rPr>
          <w:rStyle w:val="5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</w:rPr>
        <w:t>今后我</w:t>
      </w:r>
      <w:r>
        <w:rPr>
          <w:rStyle w:val="5"/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镇</w:t>
      </w:r>
      <w:r>
        <w:rPr>
          <w:rStyle w:val="5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</w:rPr>
        <w:t>将严格按照</w:t>
      </w:r>
      <w:r>
        <w:rPr>
          <w:rStyle w:val="5"/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县委、县政府</w:t>
      </w:r>
      <w:r>
        <w:rPr>
          <w:rStyle w:val="5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</w:rPr>
        <w:t>关于政务公开的决策部署和具体要求，以群众需求为导向，坚持以公开为常态、不公开为例外，进一步提升政务公开水平。</w:t>
      </w:r>
      <w:r>
        <w:rPr>
          <w:rStyle w:val="5"/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一是</w:t>
      </w:r>
      <w:r>
        <w:rPr>
          <w:rStyle w:val="5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</w:rPr>
        <w:t>进一步落实信息发布责任。通过组织各部门单位开展政务公开工作业务培训，学习《中华人民共和国政府信息公开条例》、《山东省政府信息公开办法》等文件，明确负责保障的板块、信息发布内容和时限要求，认真组织实施，确保信息公开任务落实到位。</w:t>
      </w:r>
      <w:r>
        <w:rPr>
          <w:rStyle w:val="5"/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二是</w:t>
      </w:r>
      <w:r>
        <w:rPr>
          <w:rStyle w:val="5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</w:rPr>
        <w:t>进一步推动重点领域信息公开。</w:t>
      </w:r>
      <w:r>
        <w:rPr>
          <w:rStyle w:val="5"/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三是</w:t>
      </w:r>
      <w:r>
        <w:rPr>
          <w:rStyle w:val="5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</w:rPr>
        <w:t>建立健全政务公开工作机制。要把政务公开融入政务服务全过程和权力运行全流程。</w:t>
      </w:r>
      <w:r>
        <w:rPr>
          <w:rStyle w:val="5"/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四是</w:t>
      </w:r>
      <w:r>
        <w:rPr>
          <w:rStyle w:val="5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</w:rPr>
        <w:t>进一步加强对各单位的日常考核，建立健全政务公开考核机制。加强日常业务指导与督导检查，充分调动各部门单位的工作积极性和主动性。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3" w:firstLineChars="20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Style w:val="5"/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</w:pPr>
      <w:r>
        <w:rPr>
          <w:rStyle w:val="5"/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 </w:t>
      </w:r>
      <w:r>
        <w:rPr>
          <w:rStyle w:val="5"/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  <w:t>无。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Style w:val="5"/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Style w:val="5"/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 xml:space="preserve">          </w:t>
      </w:r>
      <w:r>
        <w:rPr>
          <w:rStyle w:val="5"/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 xml:space="preserve">                         鲁村镇人民政府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783" w:firstLineChars="1800"/>
        <w:textAlignment w:val="auto"/>
        <w:rPr>
          <w:rStyle w:val="5"/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2020</w:t>
      </w:r>
      <w:bookmarkStart w:id="0" w:name="_GoBack"/>
      <w:bookmarkEnd w:id="0"/>
      <w:r>
        <w:rPr>
          <w:rStyle w:val="5"/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年1月8日</w:t>
      </w:r>
    </w:p>
    <w:sectPr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34CBF3"/>
    <w:multiLevelType w:val="singleLevel"/>
    <w:tmpl w:val="8A34CB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128842D"/>
    <w:multiLevelType w:val="singleLevel"/>
    <w:tmpl w:val="3128842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6102F"/>
    <w:rsid w:val="0330309E"/>
    <w:rsid w:val="03D9632D"/>
    <w:rsid w:val="0506102F"/>
    <w:rsid w:val="085E38B0"/>
    <w:rsid w:val="09F31237"/>
    <w:rsid w:val="0DFE3FA2"/>
    <w:rsid w:val="0F864B45"/>
    <w:rsid w:val="13F227F1"/>
    <w:rsid w:val="1A993975"/>
    <w:rsid w:val="20E557B1"/>
    <w:rsid w:val="20FF6AEC"/>
    <w:rsid w:val="21C0650F"/>
    <w:rsid w:val="25DE33C2"/>
    <w:rsid w:val="28614A20"/>
    <w:rsid w:val="2A0C5F93"/>
    <w:rsid w:val="37220DAA"/>
    <w:rsid w:val="373A4440"/>
    <w:rsid w:val="3D6E5CEB"/>
    <w:rsid w:val="3FC56A81"/>
    <w:rsid w:val="42035108"/>
    <w:rsid w:val="46D235FA"/>
    <w:rsid w:val="48F766C9"/>
    <w:rsid w:val="515401F8"/>
    <w:rsid w:val="547A73BE"/>
    <w:rsid w:val="5BB521A2"/>
    <w:rsid w:val="5E622C2C"/>
    <w:rsid w:val="61103997"/>
    <w:rsid w:val="65607818"/>
    <w:rsid w:val="6A7E5B7D"/>
    <w:rsid w:val="6BA40133"/>
    <w:rsid w:val="6D1D0CBF"/>
    <w:rsid w:val="71934F0B"/>
    <w:rsid w:val="7612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2020-07-07T07:52:00Z</dcterms:created>
  <dc:creator>Darren</dc:creator>
  <cp:lastModifiedBy>鱼传尺素</cp:lastModifiedBy>
  <cp:lastPrinted>2020-07-08T07:15:00Z</cp:lastPrinted>
  <dcterms:modified xsi:type="dcterms:W3CDTF">2020-07-08T08:42:21Z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