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6" w:lineRule="atLeast"/>
        <w:ind w:left="0" w:firstLine="420"/>
        <w:jc w:val="center"/>
      </w:pPr>
      <w:bookmarkStart w:id="0" w:name="_GoBack"/>
      <w:r>
        <w:rPr>
          <w:rStyle w:val="6"/>
          <w:rFonts w:ascii="微软雅黑" w:hAnsi="微软雅黑" w:eastAsia="微软雅黑" w:cs="微软雅黑"/>
          <w:kern w:val="0"/>
          <w:sz w:val="36"/>
          <w:szCs w:val="36"/>
          <w:lang w:val="en-US" w:eastAsia="zh-CN" w:bidi="ar"/>
        </w:rPr>
        <w:t>沂源县人民政府</w:t>
      </w:r>
    </w:p>
    <w:p>
      <w:pPr>
        <w:keepNext w:val="0"/>
        <w:keepLines w:val="0"/>
        <w:widowControl/>
        <w:suppressLineNumbers w:val="0"/>
        <w:spacing w:line="26" w:lineRule="atLeast"/>
        <w:ind w:left="0" w:firstLine="420"/>
        <w:jc w:val="center"/>
      </w:pPr>
      <w:r>
        <w:rPr>
          <w:rStyle w:val="6"/>
          <w:rFonts w:hint="eastAsia" w:ascii="微软雅黑" w:hAnsi="微软雅黑" w:eastAsia="微软雅黑" w:cs="微软雅黑"/>
          <w:kern w:val="0"/>
          <w:sz w:val="36"/>
          <w:szCs w:val="36"/>
          <w:lang w:val="en-US" w:eastAsia="zh-CN" w:bidi="ar"/>
        </w:rPr>
        <w:t>关于表彰2010年度全县科技进步工作先进单位和</w:t>
      </w:r>
    </w:p>
    <w:p>
      <w:pPr>
        <w:keepNext w:val="0"/>
        <w:keepLines w:val="0"/>
        <w:widowControl/>
        <w:suppressLineNumbers w:val="0"/>
        <w:spacing w:line="26" w:lineRule="atLeast"/>
        <w:ind w:left="0" w:firstLine="420"/>
        <w:jc w:val="center"/>
      </w:pPr>
      <w:r>
        <w:rPr>
          <w:rStyle w:val="6"/>
          <w:rFonts w:hint="eastAsia" w:ascii="微软雅黑" w:hAnsi="微软雅黑" w:eastAsia="微软雅黑" w:cs="微软雅黑"/>
          <w:kern w:val="0"/>
          <w:sz w:val="36"/>
          <w:szCs w:val="36"/>
          <w:lang w:val="en-US" w:eastAsia="zh-CN" w:bidi="ar"/>
        </w:rPr>
        <w:t>先进个人的通报</w:t>
      </w:r>
    </w:p>
    <w:bookmarkEnd w:id="0"/>
    <w:p>
      <w:pPr>
        <w:keepNext w:val="0"/>
        <w:keepLines w:val="0"/>
        <w:widowControl/>
        <w:suppressLineNumbers w:val="0"/>
        <w:jc w:val="center"/>
      </w:pPr>
      <w:r>
        <w:rPr>
          <w:rFonts w:ascii="宋体" w:hAnsi="宋体" w:eastAsia="宋体" w:cs="宋体"/>
          <w:kern w:val="0"/>
          <w:sz w:val="24"/>
          <w:szCs w:val="24"/>
          <w:lang w:val="en-US" w:eastAsia="zh-CN" w:bidi="ar"/>
        </w:rPr>
        <w:t>源政发〔2011〕17号</w:t>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left"/>
      </w:pPr>
      <w:r>
        <w:rPr>
          <w:rFonts w:ascii="宋体" w:hAnsi="宋体" w:eastAsia="宋体" w:cs="宋体"/>
          <w:kern w:val="0"/>
          <w:sz w:val="24"/>
          <w:szCs w:val="24"/>
          <w:lang w:val="en-US" w:eastAsia="zh-CN" w:bidi="ar"/>
        </w:rPr>
        <w:t>各镇人民政府，开发区管委会，县政府各部门，各企事业单位：</w:t>
      </w:r>
    </w:p>
    <w:p>
      <w:pPr>
        <w:keepNext w:val="0"/>
        <w:keepLines w:val="0"/>
        <w:widowControl/>
        <w:suppressLineNumbers w:val="0"/>
        <w:jc w:val="left"/>
      </w:pPr>
      <w:r>
        <w:rPr>
          <w:rFonts w:ascii="宋体" w:hAnsi="宋体" w:eastAsia="宋体" w:cs="宋体"/>
          <w:kern w:val="0"/>
          <w:sz w:val="24"/>
          <w:szCs w:val="24"/>
          <w:lang w:val="en-US" w:eastAsia="zh-CN" w:bidi="ar"/>
        </w:rPr>
        <w:t>2010年，全县上下认真贯彻落实科学发展观，深入推进创新型县建设，科技进步工作取得了显著成绩，涌现出了一大批先进单位和个人。为激励先进，促进工作，经研究决定，授予南麻镇人民政府等30个单位“2010年全县科技进步工作先进集体”荣誉称号；授予周钦忠等60名同志“2010年全县科技进步工作先进个人”荣誉称号；授予马亮等10名同志“2010年沂源县十大科技明星”荣誉称号；对淄博永华滤清器制造有限公司等2家高新技术企业、“山东省大直径变形镁合金工程技术研究中心”等10处市级以上工程技术研究中心、“山东省慧科助剂院士工作站”等2家院士工作站、“沂源县高端高质高效果业开发建设示范工程”等10个省级以上重大科技计划项目分别予以奖励。专利工作者、专利申请等奖励由县科技局按《沂源县2010年度专利奖励办法》（源科发〔2010〕7号）兑现。</w:t>
      </w:r>
    </w:p>
    <w:p>
      <w:pPr>
        <w:keepNext w:val="0"/>
        <w:keepLines w:val="0"/>
        <w:widowControl/>
        <w:suppressLineNumbers w:val="0"/>
        <w:jc w:val="left"/>
      </w:pPr>
      <w:r>
        <w:rPr>
          <w:rFonts w:ascii="宋体" w:hAnsi="宋体" w:eastAsia="宋体" w:cs="宋体"/>
          <w:kern w:val="0"/>
          <w:sz w:val="24"/>
          <w:szCs w:val="24"/>
          <w:lang w:val="en-US" w:eastAsia="zh-CN" w:bidi="ar"/>
        </w:rPr>
        <w:t>希望受表彰的单位和个人珍惜荣誉，戒骄戒躁,再创佳绩。各级、各部门、各单位要以先进为榜样，切实加强对科技工作的领导，积极鼓励支持科技创新，不断提升全县科技进步水平和自主创新能力，为推动全县经济社会持续健康快速发展作出新的更大的贡献。</w:t>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left"/>
      </w:pPr>
      <w:r>
        <w:rPr>
          <w:rFonts w:ascii="宋体" w:hAnsi="宋体" w:eastAsia="宋体" w:cs="宋体"/>
          <w:kern w:val="0"/>
          <w:sz w:val="24"/>
          <w:szCs w:val="24"/>
          <w:lang w:val="en-US" w:eastAsia="zh-CN" w:bidi="ar"/>
        </w:rPr>
        <w:t>附件：1、2010年全县科技进步工作先进集体、先进个人名单</w:t>
      </w:r>
    </w:p>
    <w:p>
      <w:pPr>
        <w:keepNext w:val="0"/>
        <w:keepLines w:val="0"/>
        <w:widowControl/>
        <w:suppressLineNumbers w:val="0"/>
        <w:jc w:val="left"/>
      </w:pPr>
      <w:r>
        <w:rPr>
          <w:rFonts w:ascii="宋体" w:hAnsi="宋体" w:eastAsia="宋体" w:cs="宋体"/>
          <w:kern w:val="0"/>
          <w:sz w:val="24"/>
          <w:szCs w:val="24"/>
          <w:lang w:val="en-US" w:eastAsia="zh-CN" w:bidi="ar"/>
        </w:rPr>
        <w:t>           2、2010年沂源县十大科技明星名单</w:t>
      </w:r>
    </w:p>
    <w:p>
      <w:pPr>
        <w:keepNext w:val="0"/>
        <w:keepLines w:val="0"/>
        <w:widowControl/>
        <w:suppressLineNumbers w:val="0"/>
        <w:jc w:val="left"/>
      </w:pPr>
      <w:r>
        <w:rPr>
          <w:rFonts w:ascii="宋体" w:hAnsi="宋体" w:eastAsia="宋体" w:cs="宋体"/>
          <w:kern w:val="0"/>
          <w:sz w:val="24"/>
          <w:szCs w:val="24"/>
          <w:lang w:val="en-US" w:eastAsia="zh-CN" w:bidi="ar"/>
        </w:rPr>
        <w:t>           3、2010年沂源县新认定的高新技术企业及奖励</w:t>
      </w:r>
    </w:p>
    <w:p>
      <w:pPr>
        <w:keepNext w:val="0"/>
        <w:keepLines w:val="0"/>
        <w:widowControl/>
        <w:suppressLineNumbers w:val="0"/>
        <w:jc w:val="left"/>
      </w:pPr>
      <w:r>
        <w:rPr>
          <w:rFonts w:ascii="宋体" w:hAnsi="宋体" w:eastAsia="宋体" w:cs="宋体"/>
          <w:kern w:val="0"/>
          <w:sz w:val="24"/>
          <w:szCs w:val="24"/>
          <w:lang w:val="en-US" w:eastAsia="zh-CN" w:bidi="ar"/>
        </w:rPr>
        <w:t>           4、2010年沂源县新组建的市级以上工程技术研究中心、院士工作站及奖励</w:t>
      </w:r>
    </w:p>
    <w:p>
      <w:pPr>
        <w:keepNext w:val="0"/>
        <w:keepLines w:val="0"/>
        <w:widowControl/>
        <w:suppressLineNumbers w:val="0"/>
        <w:jc w:val="left"/>
      </w:pPr>
      <w:r>
        <w:rPr>
          <w:rFonts w:ascii="宋体" w:hAnsi="宋体" w:eastAsia="宋体" w:cs="宋体"/>
          <w:kern w:val="0"/>
          <w:sz w:val="24"/>
          <w:szCs w:val="24"/>
          <w:lang w:val="en-US" w:eastAsia="zh-CN" w:bidi="ar"/>
        </w:rPr>
        <w:t>           5、2010年沂源县列入省级以上重大科技计划项目及奖励</w:t>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right"/>
      </w:pPr>
      <w:r>
        <w:rPr>
          <w:rFonts w:ascii="宋体" w:hAnsi="宋体" w:eastAsia="宋体" w:cs="宋体"/>
          <w:kern w:val="0"/>
          <w:sz w:val="24"/>
          <w:szCs w:val="24"/>
          <w:lang w:val="en-US" w:eastAsia="zh-CN" w:bidi="ar"/>
        </w:rPr>
        <w:t>沂源县人民政府</w:t>
      </w:r>
    </w:p>
    <w:p>
      <w:pPr>
        <w:keepNext w:val="0"/>
        <w:keepLines w:val="0"/>
        <w:widowControl/>
        <w:suppressLineNumbers w:val="0"/>
        <w:jc w:val="right"/>
      </w:pPr>
      <w:r>
        <w:rPr>
          <w:rFonts w:ascii="宋体" w:hAnsi="宋体" w:eastAsia="宋体" w:cs="宋体"/>
          <w:kern w:val="0"/>
          <w:sz w:val="24"/>
          <w:szCs w:val="24"/>
          <w:lang w:val="en-US" w:eastAsia="zh-CN" w:bidi="ar"/>
        </w:rPr>
        <w:t>2011年2月28日</w:t>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left"/>
      </w:pPr>
      <w:r>
        <w:rPr>
          <w:rFonts w:ascii="宋体" w:hAnsi="宋体" w:eastAsia="宋体" w:cs="宋体"/>
          <w:kern w:val="0"/>
          <w:sz w:val="24"/>
          <w:szCs w:val="24"/>
          <w:lang w:val="en-US" w:eastAsia="zh-CN" w:bidi="ar"/>
        </w:rPr>
        <w:t>附件1：</w:t>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center"/>
      </w:pPr>
      <w:r>
        <w:rPr>
          <w:rStyle w:val="6"/>
          <w:rFonts w:ascii="宋体" w:hAnsi="宋体" w:eastAsia="宋体" w:cs="宋体"/>
          <w:kern w:val="0"/>
          <w:sz w:val="24"/>
          <w:szCs w:val="24"/>
          <w:lang w:val="en-US" w:eastAsia="zh-CN" w:bidi="ar"/>
        </w:rPr>
        <w:t>2010年全县科技进步工作先进集体名单（30个）</w:t>
      </w:r>
    </w:p>
    <w:p>
      <w:pPr>
        <w:keepNext w:val="0"/>
        <w:keepLines w:val="0"/>
        <w:widowControl/>
        <w:suppressLineNumbers w:val="0"/>
        <w:jc w:val="center"/>
      </w:pPr>
      <w:r>
        <w:rPr>
          <w:rFonts w:ascii="宋体" w:hAnsi="宋体" w:eastAsia="宋体" w:cs="宋体"/>
          <w:kern w:val="0"/>
          <w:sz w:val="24"/>
          <w:szCs w:val="24"/>
          <w:lang w:val="en-US" w:eastAsia="zh-CN" w:bidi="ar"/>
        </w:rPr>
        <w:t> </w:t>
      </w:r>
    </w:p>
    <w:p>
      <w:pPr>
        <w:keepNext w:val="0"/>
        <w:keepLines w:val="0"/>
        <w:widowControl/>
        <w:suppressLineNumbers w:val="0"/>
        <w:jc w:val="left"/>
      </w:pPr>
      <w:r>
        <w:rPr>
          <w:rFonts w:ascii="宋体" w:hAnsi="宋体" w:eastAsia="宋体" w:cs="宋体"/>
          <w:kern w:val="0"/>
          <w:sz w:val="24"/>
          <w:szCs w:val="24"/>
          <w:lang w:val="en-US" w:eastAsia="zh-CN" w:bidi="ar"/>
        </w:rPr>
        <w:t> </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30"/>
        <w:gridCol w:w="2075"/>
        <w:gridCol w:w="1920"/>
        <w:gridCol w:w="2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南麻镇人民政府</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南鲁山镇人民政府</w:t>
            </w:r>
          </w:p>
        </w:tc>
        <w:tc>
          <w:tcPr>
            <w:tcW w:w="21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鲁村镇人民政府</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大张庄镇人民政府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燕崖镇人民政府</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中庄镇人民政府</w:t>
            </w:r>
          </w:p>
        </w:tc>
        <w:tc>
          <w:tcPr>
            <w:tcW w:w="21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西里镇人民政府</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东里镇人民政府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张家坡镇人民政府</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石桥镇人民政府</w:t>
            </w:r>
          </w:p>
        </w:tc>
        <w:tc>
          <w:tcPr>
            <w:tcW w:w="21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悦庄镇人民政府</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县编办</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县妇联</w:t>
            </w:r>
          </w:p>
        </w:tc>
        <w:tc>
          <w:tcPr>
            <w:tcW w:w="21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县科协</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县教体局</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县科技局</w:t>
            </w:r>
          </w:p>
        </w:tc>
        <w:tc>
          <w:tcPr>
            <w:tcW w:w="21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县财政局</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县农业局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县林业局</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县人口和计划生育局</w:t>
            </w:r>
          </w:p>
        </w:tc>
        <w:tc>
          <w:tcPr>
            <w:tcW w:w="21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县蔬菜局</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县畜牧兽医局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县果品产销服务中心</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世拓高分子公司</w:t>
            </w:r>
          </w:p>
        </w:tc>
        <w:tc>
          <w:tcPr>
            <w:tcW w:w="21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永华滤清器公司</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新力环保材料公司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北辰金属材料公司</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慧科助剂公司</w:t>
            </w:r>
          </w:p>
        </w:tc>
        <w:tc>
          <w:tcPr>
            <w:tcW w:w="21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23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center"/>
      </w:pPr>
      <w:r>
        <w:rPr>
          <w:rStyle w:val="6"/>
          <w:rFonts w:ascii="宋体" w:hAnsi="宋体" w:eastAsia="宋体" w:cs="宋体"/>
          <w:kern w:val="0"/>
          <w:sz w:val="24"/>
          <w:szCs w:val="24"/>
          <w:lang w:val="en-US" w:eastAsia="zh-CN" w:bidi="ar"/>
        </w:rPr>
        <w:t>2010年全县科技进步工作先进个人名单（60名）</w:t>
      </w:r>
    </w:p>
    <w:p>
      <w:pPr>
        <w:keepNext w:val="0"/>
        <w:keepLines w:val="0"/>
        <w:widowControl/>
        <w:suppressLineNumbers w:val="0"/>
        <w:jc w:val="left"/>
      </w:pPr>
      <w:r>
        <w:rPr>
          <w:rFonts w:ascii="宋体" w:hAnsi="宋体" w:eastAsia="宋体" w:cs="宋体"/>
          <w:kern w:val="0"/>
          <w:sz w:val="24"/>
          <w:szCs w:val="24"/>
          <w:lang w:val="en-US" w:eastAsia="zh-CN" w:bidi="ar"/>
        </w:rPr>
        <w:t> </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9"/>
        <w:gridCol w:w="199"/>
        <w:gridCol w:w="7504"/>
        <w:gridCol w:w="199"/>
        <w:gridCol w:w="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周钦忠</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张传军</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代东成</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亓永贵</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董礼忠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宋以锋</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张文辉</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李东安</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田  翠</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宗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薛连芳</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张守玉</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祝玉华</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左效强</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刘明伟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任正花</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翟淑美</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谢新宜</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刘  涛</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房玉洁</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孙启春</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翟海啸</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曾宪军  </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李新国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苗本波</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王洪春</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张财先</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李富禄</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耿新颖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  珑</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马  淑</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杨德运</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杜春贵</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耿益民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周国琴</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王志强</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桑元宝</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齐海山</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陈传红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栾尚顺</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唐  辉</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刘克平</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翟  健</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张光明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赵生祥</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陈  刚</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齐元山</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张秀录</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王恩胜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张茂奎</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秦沂农</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李德刚</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郑功会</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齐华山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张士平</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李兴华</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宋志刚                                                                                                                                                                                                                                                                                                               </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吴忠文</w:t>
            </w:r>
          </w:p>
        </w:tc>
        <w:tc>
          <w:tcPr>
            <w:tcW w:w="18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杨  斌</w:t>
            </w:r>
          </w:p>
        </w:tc>
      </w:tr>
    </w:tbl>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left"/>
      </w:pPr>
      <w:r>
        <w:rPr>
          <w:rFonts w:ascii="宋体" w:hAnsi="宋体" w:eastAsia="宋体" w:cs="宋体"/>
          <w:kern w:val="0"/>
          <w:sz w:val="24"/>
          <w:szCs w:val="24"/>
          <w:lang w:val="en-US" w:eastAsia="zh-CN" w:bidi="ar"/>
        </w:rPr>
        <w:t>附件2：</w:t>
      </w:r>
    </w:p>
    <w:p>
      <w:pPr>
        <w:keepNext w:val="0"/>
        <w:keepLines w:val="0"/>
        <w:widowControl/>
        <w:suppressLineNumbers w:val="0"/>
        <w:jc w:val="center"/>
      </w:pPr>
      <w:r>
        <w:rPr>
          <w:rFonts w:ascii="宋体" w:hAnsi="宋体" w:eastAsia="宋体" w:cs="宋体"/>
          <w:kern w:val="0"/>
          <w:sz w:val="24"/>
          <w:szCs w:val="24"/>
          <w:lang w:val="en-US" w:eastAsia="zh-CN" w:bidi="ar"/>
        </w:rPr>
        <w:t> </w:t>
      </w:r>
    </w:p>
    <w:p>
      <w:pPr>
        <w:keepNext w:val="0"/>
        <w:keepLines w:val="0"/>
        <w:widowControl/>
        <w:suppressLineNumbers w:val="0"/>
        <w:jc w:val="center"/>
      </w:pPr>
      <w:r>
        <w:rPr>
          <w:rStyle w:val="6"/>
          <w:rFonts w:ascii="宋体" w:hAnsi="宋体" w:eastAsia="宋体" w:cs="宋体"/>
          <w:kern w:val="0"/>
          <w:sz w:val="24"/>
          <w:szCs w:val="24"/>
          <w:lang w:val="en-US" w:eastAsia="zh-CN" w:bidi="ar"/>
        </w:rPr>
        <w:t>2010年沂源县十大科技明星名单</w:t>
      </w:r>
    </w:p>
    <w:p>
      <w:pPr>
        <w:keepNext w:val="0"/>
        <w:keepLines w:val="0"/>
        <w:widowControl/>
        <w:suppressLineNumbers w:val="0"/>
        <w:jc w:val="left"/>
      </w:pPr>
      <w:r>
        <w:rPr>
          <w:rFonts w:ascii="宋体" w:hAnsi="宋体" w:eastAsia="宋体" w:cs="宋体"/>
          <w:kern w:val="0"/>
          <w:sz w:val="24"/>
          <w:szCs w:val="24"/>
          <w:lang w:val="en-US" w:eastAsia="zh-CN" w:bidi="ar"/>
        </w:rPr>
        <w:t> </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6"/>
        <w:gridCol w:w="270"/>
        <w:gridCol w:w="1156"/>
        <w:gridCol w:w="741"/>
        <w:gridCol w:w="4292"/>
        <w:gridCol w:w="9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945" w:type="dxa"/>
            <w:gridSpan w:val="2"/>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姓 名</w:t>
            </w:r>
          </w:p>
        </w:tc>
        <w:tc>
          <w:tcPr>
            <w:tcW w:w="145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单 位</w:t>
            </w:r>
          </w:p>
        </w:tc>
        <w:tc>
          <w:tcPr>
            <w:tcW w:w="90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技 术</w:t>
            </w:r>
          </w:p>
          <w:p>
            <w:pPr>
              <w:keepNext w:val="0"/>
              <w:keepLines w:val="0"/>
              <w:widowControl/>
              <w:suppressLineNumbers w:val="0"/>
              <w:jc w:val="center"/>
            </w:pPr>
            <w:r>
              <w:rPr>
                <w:rFonts w:ascii="宋体" w:hAnsi="宋体" w:eastAsia="宋体" w:cs="宋体"/>
                <w:kern w:val="0"/>
                <w:sz w:val="24"/>
                <w:szCs w:val="24"/>
                <w:lang w:val="en-US" w:eastAsia="zh-CN" w:bidi="ar"/>
              </w:rPr>
              <w:t>职 称</w:t>
            </w:r>
          </w:p>
        </w:tc>
        <w:tc>
          <w:tcPr>
            <w:tcW w:w="50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主  要  成  果</w:t>
            </w:r>
          </w:p>
        </w:tc>
        <w:tc>
          <w:tcPr>
            <w:tcW w:w="9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奖励金额（元）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gridSpan w:val="2"/>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马  亮</w:t>
            </w:r>
          </w:p>
        </w:tc>
        <w:tc>
          <w:tcPr>
            <w:tcW w:w="145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山东慧科助剂股份有限公司</w:t>
            </w:r>
          </w:p>
        </w:tc>
        <w:tc>
          <w:tcPr>
            <w:tcW w:w="90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工程师</w:t>
            </w:r>
          </w:p>
        </w:tc>
        <w:tc>
          <w:tcPr>
            <w:tcW w:w="50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与研发的“疏水性纳米水滑石基PVC用高效复合稳定剂”项目2009年通过成果鉴定，技术水平国内领先，列入国家科技型中小企业技术创新基金；2009-2010年完成科技成果鉴定3项，技术水平国内领先；组建了淄博市塑料稳定剂工程技术研究中心；承担市发展计划1项；申报专利13项，其中发明专利7项，已授权发明专利3项。</w:t>
            </w:r>
          </w:p>
        </w:tc>
        <w:tc>
          <w:tcPr>
            <w:tcW w:w="9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gridSpan w:val="2"/>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王龙科</w:t>
            </w:r>
          </w:p>
        </w:tc>
        <w:tc>
          <w:tcPr>
            <w:tcW w:w="145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瑞阳制药有限公司</w:t>
            </w:r>
          </w:p>
        </w:tc>
        <w:tc>
          <w:tcPr>
            <w:tcW w:w="90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工程师</w:t>
            </w:r>
          </w:p>
        </w:tc>
        <w:tc>
          <w:tcPr>
            <w:tcW w:w="50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与完成的美洛西林钠及其复方制剂的技术创新与产业化项目，2009年通过省级科技成果鉴定，2010年获国家科技进步二等奖；2010年作为技术负责人参与省自主创新成果转化重大专项美洛西林钠药物大品种技术改造项目；作为技术骨干参与十一五“重大新药创制”科技重大专项注射用头孢曲松钠药物大品种技术改造项目。累计获得新药证书5件，发明专利2项。</w:t>
            </w:r>
          </w:p>
        </w:tc>
        <w:tc>
          <w:tcPr>
            <w:tcW w:w="9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gridSpan w:val="2"/>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孔祥泉</w:t>
            </w:r>
          </w:p>
        </w:tc>
        <w:tc>
          <w:tcPr>
            <w:tcW w:w="145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山东省药用玻璃股份有限公司</w:t>
            </w:r>
          </w:p>
        </w:tc>
        <w:tc>
          <w:tcPr>
            <w:tcW w:w="90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工程师</w:t>
            </w:r>
          </w:p>
        </w:tc>
        <w:tc>
          <w:tcPr>
            <w:tcW w:w="5040" w:type="dxa"/>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近三年成果鉴定4项，2项国际先进，2项国内领先；药用玻璃瓶全自动检验包装线获2009年度中国轻工业联合会科技进步奖三等奖，紫外线截止玻璃包装瓶获2010年度山东省科技进步三等奖，药用玻璃瓶全自动检验包装线、紫外线截止玻璃包装瓶、笔式注射器用硼硅玻璃套筒分别获2008、2009、2010年度山东省轻工科技进步一等奖；2009-2010年授权专利7项，其中2010年授权专利2项。</w:t>
            </w:r>
          </w:p>
        </w:tc>
        <w:tc>
          <w:tcPr>
            <w:tcW w:w="9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gridSpan w:val="2"/>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齐贵山</w:t>
            </w:r>
          </w:p>
        </w:tc>
        <w:tc>
          <w:tcPr>
            <w:tcW w:w="145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山东新力环保材料有限公司</w:t>
            </w:r>
          </w:p>
        </w:tc>
        <w:tc>
          <w:tcPr>
            <w:tcW w:w="90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助理</w:t>
            </w:r>
          </w:p>
          <w:p>
            <w:pPr>
              <w:keepNext w:val="0"/>
              <w:keepLines w:val="0"/>
              <w:widowControl/>
              <w:suppressLineNumbers w:val="0"/>
              <w:jc w:val="center"/>
            </w:pPr>
            <w:r>
              <w:rPr>
                <w:rFonts w:ascii="宋体" w:hAnsi="宋体" w:eastAsia="宋体" w:cs="宋体"/>
                <w:kern w:val="0"/>
                <w:sz w:val="24"/>
                <w:szCs w:val="24"/>
                <w:lang w:val="en-US" w:eastAsia="zh-CN" w:bidi="ar"/>
              </w:rPr>
              <w:t>工程师</w:t>
            </w:r>
          </w:p>
        </w:tc>
        <w:tc>
          <w:tcPr>
            <w:tcW w:w="50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带领公司科研人员，成功研制开发了袋式除尘用改性超细玻璃纤维复合过滤材料并通过省级科技成果鉴定，技术水平国内领先，该项目列入国家科技型中小企业技术创新基金。2010年共完成科技成果鉴定3项，技术水平国内领先；2009-2010年共申请专利4项，其中发明专利3项；组建了淄博市袋式除尘用复合过滤材料工程技术中心和企业技术中心。</w:t>
            </w:r>
          </w:p>
        </w:tc>
        <w:tc>
          <w:tcPr>
            <w:tcW w:w="9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gridSpan w:val="2"/>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郑维金</w:t>
            </w:r>
          </w:p>
        </w:tc>
        <w:tc>
          <w:tcPr>
            <w:tcW w:w="145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山东鲁阳股份有限公司</w:t>
            </w:r>
          </w:p>
        </w:tc>
        <w:tc>
          <w:tcPr>
            <w:tcW w:w="90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工程师</w:t>
            </w:r>
          </w:p>
        </w:tc>
        <w:tc>
          <w:tcPr>
            <w:tcW w:w="50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与研发的陶瓷纤维复合模块项目2008年通过科技成果鉴定，产品填补国内空白，获得2009年度淄博市科技进步二等奖，2010年列入国家重点新产品计划；主持的陶瓷纤维针刺毯生产线节能技术改造项目获2009年度山东省优秀节能成果奖；主持了复合陶瓷纤维板等3项技术的研制开发和实施工作，并申请专利。</w:t>
            </w:r>
          </w:p>
        </w:tc>
        <w:tc>
          <w:tcPr>
            <w:tcW w:w="9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姓 名</w:t>
            </w:r>
          </w:p>
        </w:tc>
        <w:tc>
          <w:tcPr>
            <w:tcW w:w="1455" w:type="dxa"/>
            <w:gridSpan w:val="2"/>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单 位</w:t>
            </w:r>
          </w:p>
        </w:tc>
        <w:tc>
          <w:tcPr>
            <w:tcW w:w="90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技 术</w:t>
            </w:r>
          </w:p>
          <w:p>
            <w:pPr>
              <w:keepNext w:val="0"/>
              <w:keepLines w:val="0"/>
              <w:widowControl/>
              <w:suppressLineNumbers w:val="0"/>
              <w:jc w:val="center"/>
            </w:pPr>
            <w:r>
              <w:rPr>
                <w:rFonts w:ascii="宋体" w:hAnsi="宋体" w:eastAsia="宋体" w:cs="宋体"/>
                <w:kern w:val="0"/>
                <w:sz w:val="24"/>
                <w:szCs w:val="24"/>
                <w:lang w:val="en-US" w:eastAsia="zh-CN" w:bidi="ar"/>
              </w:rPr>
              <w:t>职 称</w:t>
            </w:r>
          </w:p>
        </w:tc>
        <w:tc>
          <w:tcPr>
            <w:tcW w:w="504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主  要  成  果</w:t>
            </w:r>
          </w:p>
        </w:tc>
        <w:tc>
          <w:tcPr>
            <w:tcW w:w="9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奖励金额（元）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东明学</w:t>
            </w:r>
          </w:p>
        </w:tc>
        <w:tc>
          <w:tcPr>
            <w:tcW w:w="1455" w:type="dxa"/>
            <w:gridSpan w:val="2"/>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县农业局</w:t>
            </w:r>
          </w:p>
        </w:tc>
        <w:tc>
          <w:tcPr>
            <w:tcW w:w="90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研究员</w:t>
            </w:r>
          </w:p>
        </w:tc>
        <w:tc>
          <w:tcPr>
            <w:tcW w:w="50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近三年完成科技成果2项；先后荣获“淄博市优秀科技工作者”、“全市科技工作先进个人”、“全国优秀科技特派员”、“淄博市高层次人才”等荣誉称号；2009年1项科技成果获省林业科技贡献奖一等奖；2009年1项科技成果获市科技进步奖二等奖；2010年2项科技成果获县科技进步三等奖。</w:t>
            </w:r>
          </w:p>
        </w:tc>
        <w:tc>
          <w:tcPr>
            <w:tcW w:w="9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周衍忠</w:t>
            </w:r>
          </w:p>
        </w:tc>
        <w:tc>
          <w:tcPr>
            <w:tcW w:w="1455" w:type="dxa"/>
            <w:gridSpan w:val="2"/>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县畜牧兽医局</w:t>
            </w:r>
          </w:p>
        </w:tc>
        <w:tc>
          <w:tcPr>
            <w:tcW w:w="90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高级</w:t>
            </w:r>
          </w:p>
          <w:p>
            <w:pPr>
              <w:keepNext w:val="0"/>
              <w:keepLines w:val="0"/>
              <w:widowControl/>
              <w:suppressLineNumbers w:val="0"/>
              <w:jc w:val="center"/>
            </w:pPr>
            <w:r>
              <w:rPr>
                <w:rFonts w:ascii="宋体" w:hAnsi="宋体" w:eastAsia="宋体" w:cs="宋体"/>
                <w:kern w:val="0"/>
                <w:sz w:val="24"/>
                <w:szCs w:val="24"/>
                <w:lang w:val="en-US" w:eastAsia="zh-CN" w:bidi="ar"/>
              </w:rPr>
              <w:t>畜牧师</w:t>
            </w:r>
          </w:p>
        </w:tc>
        <w:tc>
          <w:tcPr>
            <w:tcW w:w="50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2009年1项科技成果获山东省农牧渔业丰收奖一等奖；2009年1项科技成果获山东省检验检疫局科技进步奖三等奖。</w:t>
            </w:r>
          </w:p>
        </w:tc>
        <w:tc>
          <w:tcPr>
            <w:tcW w:w="9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徐连科</w:t>
            </w:r>
          </w:p>
        </w:tc>
        <w:tc>
          <w:tcPr>
            <w:tcW w:w="1455" w:type="dxa"/>
            <w:gridSpan w:val="2"/>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县林业局</w:t>
            </w:r>
          </w:p>
        </w:tc>
        <w:tc>
          <w:tcPr>
            <w:tcW w:w="90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高级</w:t>
            </w:r>
          </w:p>
          <w:p>
            <w:pPr>
              <w:keepNext w:val="0"/>
              <w:keepLines w:val="0"/>
              <w:widowControl/>
              <w:suppressLineNumbers w:val="0"/>
              <w:jc w:val="center"/>
            </w:pPr>
            <w:r>
              <w:rPr>
                <w:rFonts w:ascii="宋体" w:hAnsi="宋体" w:eastAsia="宋体" w:cs="宋体"/>
                <w:kern w:val="0"/>
                <w:sz w:val="24"/>
                <w:szCs w:val="24"/>
                <w:lang w:val="en-US" w:eastAsia="zh-CN" w:bidi="ar"/>
              </w:rPr>
              <w:t>工程师</w:t>
            </w:r>
          </w:p>
        </w:tc>
        <w:tc>
          <w:tcPr>
            <w:tcW w:w="50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2009年被评为沂源县首批“有突出贡献奖的中青年专家”；2008年，“叶籽银杏遗传多样性的研究”项目获山东省科技进步奖三等奖；2009年以来，参与省林科院科技成果研究2项，并已基本完成。</w:t>
            </w:r>
          </w:p>
        </w:tc>
        <w:tc>
          <w:tcPr>
            <w:tcW w:w="9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唐敬成</w:t>
            </w:r>
          </w:p>
        </w:tc>
        <w:tc>
          <w:tcPr>
            <w:tcW w:w="1455" w:type="dxa"/>
            <w:gridSpan w:val="2"/>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县果品产销服务中心</w:t>
            </w:r>
          </w:p>
        </w:tc>
        <w:tc>
          <w:tcPr>
            <w:tcW w:w="90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高级</w:t>
            </w:r>
          </w:p>
          <w:p>
            <w:pPr>
              <w:keepNext w:val="0"/>
              <w:keepLines w:val="0"/>
              <w:widowControl/>
              <w:suppressLineNumbers w:val="0"/>
              <w:jc w:val="center"/>
            </w:pPr>
            <w:r>
              <w:rPr>
                <w:rFonts w:ascii="宋体" w:hAnsi="宋体" w:eastAsia="宋体" w:cs="宋体"/>
                <w:kern w:val="0"/>
                <w:sz w:val="24"/>
                <w:szCs w:val="24"/>
                <w:lang w:val="en-US" w:eastAsia="zh-CN" w:bidi="ar"/>
              </w:rPr>
              <w:t>农艺师</w:t>
            </w:r>
          </w:p>
        </w:tc>
        <w:tc>
          <w:tcPr>
            <w:tcW w:w="50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近三年完成科技成果鉴定2项，技术水平分别处于国内领先和省内领先水平；2009年1项科技成果获省林业科技贡献奖一等奖；2009年1项科技成果获市科技进步奖二等奖；2010年1项科技成果获市科技进步三等奖；2008年在《烟台果树》发表论文1篇。</w:t>
            </w:r>
          </w:p>
        </w:tc>
        <w:tc>
          <w:tcPr>
            <w:tcW w:w="9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何  俊</w:t>
            </w:r>
          </w:p>
        </w:tc>
        <w:tc>
          <w:tcPr>
            <w:tcW w:w="1455" w:type="dxa"/>
            <w:gridSpan w:val="2"/>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县人民医院</w:t>
            </w:r>
          </w:p>
        </w:tc>
        <w:tc>
          <w:tcPr>
            <w:tcW w:w="90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副主任医师</w:t>
            </w:r>
          </w:p>
        </w:tc>
        <w:tc>
          <w:tcPr>
            <w:tcW w:w="50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近三年完成科技成果鉴定3项，技术水平均处于国内领先水平；2009年1项科技成果获市科技进步二等奖；2010年1项科技成果获市科技进步三等奖；2010年先后在《山东大学学报》、《山东医药》等刊物发表论文3篇。</w:t>
            </w:r>
          </w:p>
        </w:tc>
        <w:tc>
          <w:tcPr>
            <w:tcW w:w="9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4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455"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9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504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99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keepNext w:val="0"/>
        <w:keepLines w:val="0"/>
        <w:widowControl/>
        <w:suppressLineNumbers w:val="0"/>
        <w:jc w:val="left"/>
      </w:pPr>
      <w:r>
        <w:rPr>
          <w:rFonts w:ascii="宋体" w:hAnsi="宋体" w:eastAsia="宋体" w:cs="宋体"/>
          <w:kern w:val="0"/>
          <w:sz w:val="24"/>
          <w:szCs w:val="24"/>
          <w:lang w:val="en-US" w:eastAsia="zh-CN" w:bidi="ar"/>
        </w:rPr>
        <w:t>附件3：</w:t>
      </w:r>
    </w:p>
    <w:p>
      <w:pPr>
        <w:keepNext w:val="0"/>
        <w:keepLines w:val="0"/>
        <w:widowControl/>
        <w:suppressLineNumbers w:val="0"/>
        <w:jc w:val="left"/>
      </w:pPr>
      <w:r>
        <w:rPr>
          <w:rFonts w:ascii="宋体" w:hAnsi="宋体" w:eastAsia="宋体" w:cs="宋体"/>
          <w:kern w:val="0"/>
          <w:sz w:val="24"/>
          <w:szCs w:val="24"/>
          <w:lang w:val="en-US" w:eastAsia="zh-CN" w:bidi="ar"/>
        </w:rPr>
        <w:t>2010年沂源县新认定的高新技术企业及奖励</w:t>
      </w:r>
    </w:p>
    <w:p>
      <w:pPr>
        <w:keepNext w:val="0"/>
        <w:keepLines w:val="0"/>
        <w:widowControl/>
        <w:suppressLineNumbers w:val="0"/>
        <w:jc w:val="left"/>
      </w:pPr>
      <w:r>
        <w:rPr>
          <w:rFonts w:ascii="宋体" w:hAnsi="宋体" w:eastAsia="宋体" w:cs="宋体"/>
          <w:kern w:val="0"/>
          <w:sz w:val="24"/>
          <w:szCs w:val="24"/>
          <w:lang w:val="en-US" w:eastAsia="zh-CN" w:bidi="ar"/>
        </w:rPr>
        <w:t> </w:t>
      </w:r>
    </w:p>
    <w:tbl>
      <w:tblPr>
        <w:tblW w:w="952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115"/>
        <w:gridCol w:w="1815"/>
        <w:gridCol w:w="25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51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名   称</w:t>
            </w:r>
          </w:p>
        </w:tc>
        <w:tc>
          <w:tcPr>
            <w:tcW w:w="18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批准机关</w:t>
            </w:r>
          </w:p>
        </w:tc>
        <w:tc>
          <w:tcPr>
            <w:tcW w:w="259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奖励金额（万元）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1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淄博永华滤清器制造有限公司</w:t>
            </w:r>
          </w:p>
        </w:tc>
        <w:tc>
          <w:tcPr>
            <w:tcW w:w="18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省科技厅</w:t>
            </w:r>
          </w:p>
        </w:tc>
        <w:tc>
          <w:tcPr>
            <w:tcW w:w="259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1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淄博新力特种纤维科技有限公司</w:t>
            </w:r>
          </w:p>
        </w:tc>
        <w:tc>
          <w:tcPr>
            <w:tcW w:w="18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省科技厅</w:t>
            </w:r>
          </w:p>
        </w:tc>
        <w:tc>
          <w:tcPr>
            <w:tcW w:w="259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r>
    </w:tbl>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left"/>
      </w:pPr>
      <w:r>
        <w:rPr>
          <w:rFonts w:ascii="宋体" w:hAnsi="宋体" w:eastAsia="宋体" w:cs="宋体"/>
          <w:kern w:val="0"/>
          <w:sz w:val="24"/>
          <w:szCs w:val="24"/>
          <w:lang w:val="en-US" w:eastAsia="zh-CN" w:bidi="ar"/>
        </w:rPr>
        <w:t>附件4：</w:t>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center"/>
      </w:pPr>
      <w:r>
        <w:rPr>
          <w:rStyle w:val="6"/>
          <w:rFonts w:ascii="宋体" w:hAnsi="宋体" w:eastAsia="宋体" w:cs="宋体"/>
          <w:kern w:val="0"/>
          <w:sz w:val="24"/>
          <w:szCs w:val="24"/>
          <w:lang w:val="en-US" w:eastAsia="zh-CN" w:bidi="ar"/>
        </w:rPr>
        <w:t>2010年沂源县新组建的市级以上工程技术研究中心、院士工作站及奖励</w:t>
      </w:r>
    </w:p>
    <w:p>
      <w:pPr>
        <w:keepNext w:val="0"/>
        <w:keepLines w:val="0"/>
        <w:widowControl/>
        <w:suppressLineNumbers w:val="0"/>
        <w:jc w:val="left"/>
      </w:pPr>
      <w:r>
        <w:rPr>
          <w:rFonts w:ascii="宋体" w:hAnsi="宋体" w:eastAsia="宋体" w:cs="宋体"/>
          <w:kern w:val="0"/>
          <w:sz w:val="24"/>
          <w:szCs w:val="24"/>
          <w:lang w:val="en-US" w:eastAsia="zh-CN" w:bidi="ar"/>
        </w:rPr>
        <w:t> </w:t>
      </w:r>
    </w:p>
    <w:tbl>
      <w:tblPr>
        <w:tblW w:w="948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020"/>
        <w:gridCol w:w="1215"/>
        <w:gridCol w:w="2970"/>
        <w:gridCol w:w="12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0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名    称</w:t>
            </w:r>
          </w:p>
        </w:tc>
        <w:tc>
          <w:tcPr>
            <w:tcW w:w="12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批准机关</w:t>
            </w:r>
          </w:p>
        </w:tc>
        <w:tc>
          <w:tcPr>
            <w:tcW w:w="297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承担单位</w:t>
            </w:r>
          </w:p>
        </w:tc>
        <w:tc>
          <w:tcPr>
            <w:tcW w:w="12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奖励金额</w:t>
            </w:r>
          </w:p>
          <w:p>
            <w:pPr>
              <w:keepNext w:val="0"/>
              <w:keepLines w:val="0"/>
              <w:widowControl/>
              <w:suppressLineNumbers w:val="0"/>
              <w:jc w:val="center"/>
            </w:pPr>
            <w:r>
              <w:rPr>
                <w:rFonts w:ascii="宋体" w:hAnsi="宋体" w:eastAsia="宋体" w:cs="宋体"/>
                <w:kern w:val="0"/>
                <w:sz w:val="24"/>
                <w:szCs w:val="24"/>
                <w:lang w:val="en-US" w:eastAsia="zh-CN" w:bidi="ar"/>
              </w:rPr>
              <w:t>（万元）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山东省大直径变形镁合金工程技术研究中心</w:t>
            </w:r>
          </w:p>
        </w:tc>
        <w:tc>
          <w:tcPr>
            <w:tcW w:w="12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省科技厅</w:t>
            </w:r>
          </w:p>
        </w:tc>
        <w:tc>
          <w:tcPr>
            <w:tcW w:w="29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淄博宏泰防腐有限公司</w:t>
            </w:r>
          </w:p>
        </w:tc>
        <w:tc>
          <w:tcPr>
            <w:tcW w:w="12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山东省极压抗磨剂工程技术研究中心</w:t>
            </w:r>
          </w:p>
        </w:tc>
        <w:tc>
          <w:tcPr>
            <w:tcW w:w="12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省科技厅</w:t>
            </w:r>
          </w:p>
        </w:tc>
        <w:tc>
          <w:tcPr>
            <w:tcW w:w="29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山东联合化工股份有限公司</w:t>
            </w:r>
          </w:p>
        </w:tc>
        <w:tc>
          <w:tcPr>
            <w:tcW w:w="12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淄博宏泰防腐有限公司院士工作站</w:t>
            </w:r>
          </w:p>
        </w:tc>
        <w:tc>
          <w:tcPr>
            <w:tcW w:w="12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省科技厅</w:t>
            </w:r>
          </w:p>
        </w:tc>
        <w:tc>
          <w:tcPr>
            <w:tcW w:w="29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淄博宏泰防腐有限公司</w:t>
            </w:r>
          </w:p>
        </w:tc>
        <w:tc>
          <w:tcPr>
            <w:tcW w:w="12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山东省慧科助剂院士工作站</w:t>
            </w:r>
          </w:p>
        </w:tc>
        <w:tc>
          <w:tcPr>
            <w:tcW w:w="12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省科技厅</w:t>
            </w:r>
          </w:p>
        </w:tc>
        <w:tc>
          <w:tcPr>
            <w:tcW w:w="29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山东慧科助剂股份有限公司</w:t>
            </w:r>
          </w:p>
        </w:tc>
        <w:tc>
          <w:tcPr>
            <w:tcW w:w="12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淄博市袋式除尘用复合过滤材料工程技术研究中心</w:t>
            </w:r>
          </w:p>
        </w:tc>
        <w:tc>
          <w:tcPr>
            <w:tcW w:w="12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市科技局</w:t>
            </w:r>
          </w:p>
        </w:tc>
        <w:tc>
          <w:tcPr>
            <w:tcW w:w="29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山东新力环保材料有限公司</w:t>
            </w:r>
          </w:p>
        </w:tc>
        <w:tc>
          <w:tcPr>
            <w:tcW w:w="12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淄博市金属腐蚀控制工程技术研究中心</w:t>
            </w:r>
          </w:p>
        </w:tc>
        <w:tc>
          <w:tcPr>
            <w:tcW w:w="12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市科技局</w:t>
            </w:r>
          </w:p>
        </w:tc>
        <w:tc>
          <w:tcPr>
            <w:tcW w:w="29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山东德瑞防腐材料有限公司</w:t>
            </w:r>
          </w:p>
        </w:tc>
        <w:tc>
          <w:tcPr>
            <w:tcW w:w="12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淄博市吸声材料工程技术研究中心</w:t>
            </w:r>
          </w:p>
        </w:tc>
        <w:tc>
          <w:tcPr>
            <w:tcW w:w="12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市科技局</w:t>
            </w:r>
          </w:p>
        </w:tc>
        <w:tc>
          <w:tcPr>
            <w:tcW w:w="29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淄博北辰金属材料科技发展有限公司</w:t>
            </w:r>
          </w:p>
        </w:tc>
        <w:tc>
          <w:tcPr>
            <w:tcW w:w="12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淄博市船用滤器工程技术研究中心</w:t>
            </w:r>
          </w:p>
        </w:tc>
        <w:tc>
          <w:tcPr>
            <w:tcW w:w="12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市科技局</w:t>
            </w:r>
          </w:p>
        </w:tc>
        <w:tc>
          <w:tcPr>
            <w:tcW w:w="29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淄博永华滤清器制造有限公司</w:t>
            </w:r>
          </w:p>
        </w:tc>
        <w:tc>
          <w:tcPr>
            <w:tcW w:w="12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淄博市铁矿尾矿综合利用工程技术研究中心</w:t>
            </w:r>
          </w:p>
        </w:tc>
        <w:tc>
          <w:tcPr>
            <w:tcW w:w="12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市科技局</w:t>
            </w:r>
          </w:p>
        </w:tc>
        <w:tc>
          <w:tcPr>
            <w:tcW w:w="29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山东华联矿业股份有限公司</w:t>
            </w:r>
          </w:p>
        </w:tc>
        <w:tc>
          <w:tcPr>
            <w:tcW w:w="12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淄博市有机韭菜工程技术研究中心</w:t>
            </w:r>
          </w:p>
        </w:tc>
        <w:tc>
          <w:tcPr>
            <w:tcW w:w="12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市科技局</w:t>
            </w:r>
          </w:p>
        </w:tc>
        <w:tc>
          <w:tcPr>
            <w:tcW w:w="29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沂源县蔬菜产销服务中心</w:t>
            </w:r>
          </w:p>
        </w:tc>
        <w:tc>
          <w:tcPr>
            <w:tcW w:w="12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淄博市沂源红山羊工程技术研究中心</w:t>
            </w:r>
          </w:p>
        </w:tc>
        <w:tc>
          <w:tcPr>
            <w:tcW w:w="12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市科技局</w:t>
            </w:r>
          </w:p>
        </w:tc>
        <w:tc>
          <w:tcPr>
            <w:tcW w:w="29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沂源县畜牧产销服务中心</w:t>
            </w:r>
          </w:p>
        </w:tc>
        <w:tc>
          <w:tcPr>
            <w:tcW w:w="12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淄博市生态有机茶工程技术研究中心</w:t>
            </w:r>
          </w:p>
        </w:tc>
        <w:tc>
          <w:tcPr>
            <w:tcW w:w="121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市科技局</w:t>
            </w:r>
          </w:p>
        </w:tc>
        <w:tc>
          <w:tcPr>
            <w:tcW w:w="29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沂源县富贵荣丰茶业有限公司</w:t>
            </w:r>
          </w:p>
        </w:tc>
        <w:tc>
          <w:tcPr>
            <w:tcW w:w="12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r>
    </w:tbl>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left"/>
      </w:pPr>
      <w:r>
        <w:rPr>
          <w:rFonts w:ascii="宋体" w:hAnsi="宋体" w:eastAsia="宋体" w:cs="宋体"/>
          <w:kern w:val="0"/>
          <w:sz w:val="24"/>
          <w:szCs w:val="24"/>
          <w:lang w:val="en-US" w:eastAsia="zh-CN" w:bidi="ar"/>
        </w:rPr>
        <w:t>附件5：</w:t>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center"/>
      </w:pPr>
      <w:r>
        <w:rPr>
          <w:rStyle w:val="6"/>
          <w:rFonts w:ascii="宋体" w:hAnsi="宋体" w:eastAsia="宋体" w:cs="宋体"/>
          <w:kern w:val="0"/>
          <w:sz w:val="24"/>
          <w:szCs w:val="24"/>
          <w:lang w:val="en-US" w:eastAsia="zh-CN" w:bidi="ar"/>
        </w:rPr>
        <w:t>2010年沂源县列入省级以上重大科技计划项目及奖励</w:t>
      </w:r>
    </w:p>
    <w:p>
      <w:pPr>
        <w:keepNext w:val="0"/>
        <w:keepLines w:val="0"/>
        <w:widowControl/>
        <w:suppressLineNumbers w:val="0"/>
        <w:jc w:val="left"/>
      </w:pPr>
      <w:r>
        <w:rPr>
          <w:rFonts w:ascii="宋体" w:hAnsi="宋体" w:eastAsia="宋体" w:cs="宋体"/>
          <w:kern w:val="0"/>
          <w:sz w:val="24"/>
          <w:szCs w:val="24"/>
          <w:lang w:val="en-US" w:eastAsia="zh-CN" w:bidi="ar"/>
        </w:rPr>
        <w:t> </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267"/>
        <w:gridCol w:w="2542"/>
        <w:gridCol w:w="2507"/>
        <w:gridCol w:w="9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2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项目名称</w:t>
            </w:r>
          </w:p>
        </w:tc>
        <w:tc>
          <w:tcPr>
            <w:tcW w:w="28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级 别</w:t>
            </w:r>
          </w:p>
        </w:tc>
        <w:tc>
          <w:tcPr>
            <w:tcW w:w="28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承担单位</w:t>
            </w:r>
          </w:p>
        </w:tc>
        <w:tc>
          <w:tcPr>
            <w:tcW w:w="10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奖励金额</w:t>
            </w:r>
          </w:p>
          <w:p>
            <w:pPr>
              <w:keepNext w:val="0"/>
              <w:keepLines w:val="0"/>
              <w:widowControl/>
              <w:suppressLineNumbers w:val="0"/>
              <w:jc w:val="center"/>
            </w:pPr>
            <w:r>
              <w:rPr>
                <w:rFonts w:ascii="宋体" w:hAnsi="宋体" w:eastAsia="宋体" w:cs="宋体"/>
                <w:kern w:val="0"/>
                <w:sz w:val="24"/>
                <w:szCs w:val="24"/>
                <w:lang w:val="en-US" w:eastAsia="zh-CN" w:bidi="ar"/>
              </w:rPr>
              <w:t>（万元）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沂源县高端高质高效果业开发建设示范工程</w:t>
            </w:r>
          </w:p>
        </w:tc>
        <w:tc>
          <w:tcPr>
            <w:tcW w:w="288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国家级富民强县专项计划</w:t>
            </w:r>
          </w:p>
        </w:tc>
        <w:tc>
          <w:tcPr>
            <w:tcW w:w="28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县科技局</w:t>
            </w:r>
          </w:p>
        </w:tc>
        <w:tc>
          <w:tcPr>
            <w:tcW w:w="10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注射用头孢曲松钠药物大品种技术改造项目</w:t>
            </w:r>
          </w:p>
        </w:tc>
        <w:tc>
          <w:tcPr>
            <w:tcW w:w="288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国家“重大新药创制”科技重大专项计划</w:t>
            </w:r>
          </w:p>
        </w:tc>
        <w:tc>
          <w:tcPr>
            <w:tcW w:w="28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瑞阳制药有限公司</w:t>
            </w:r>
          </w:p>
        </w:tc>
        <w:tc>
          <w:tcPr>
            <w:tcW w:w="10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陶瓷纤维复合模块</w:t>
            </w:r>
          </w:p>
        </w:tc>
        <w:tc>
          <w:tcPr>
            <w:tcW w:w="288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国家级重点新产品计划</w:t>
            </w:r>
          </w:p>
        </w:tc>
        <w:tc>
          <w:tcPr>
            <w:tcW w:w="28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山东鲁阳股份有限公司</w:t>
            </w:r>
          </w:p>
        </w:tc>
        <w:tc>
          <w:tcPr>
            <w:tcW w:w="10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紫外线截止玻璃包装瓶</w:t>
            </w:r>
          </w:p>
        </w:tc>
        <w:tc>
          <w:tcPr>
            <w:tcW w:w="288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国家级重点新产品计划</w:t>
            </w:r>
          </w:p>
        </w:tc>
        <w:tc>
          <w:tcPr>
            <w:tcW w:w="28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山东省药用玻璃股份有限公司</w:t>
            </w:r>
          </w:p>
        </w:tc>
        <w:tc>
          <w:tcPr>
            <w:tcW w:w="10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疏水性纳米水滑石基PVC用高效复合热稳定剂</w:t>
            </w:r>
          </w:p>
        </w:tc>
        <w:tc>
          <w:tcPr>
            <w:tcW w:w="288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国家级科技型中小企业技术创新基金</w:t>
            </w:r>
          </w:p>
        </w:tc>
        <w:tc>
          <w:tcPr>
            <w:tcW w:w="28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山东慧科助剂股份有限公司</w:t>
            </w:r>
          </w:p>
        </w:tc>
        <w:tc>
          <w:tcPr>
            <w:tcW w:w="10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袋式除尘用改性超细纤维复合过滤材料</w:t>
            </w:r>
          </w:p>
        </w:tc>
        <w:tc>
          <w:tcPr>
            <w:tcW w:w="288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国家级科技型中小企业技术创新基金</w:t>
            </w:r>
          </w:p>
        </w:tc>
        <w:tc>
          <w:tcPr>
            <w:tcW w:w="28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山东新力环保材料有限公司</w:t>
            </w:r>
          </w:p>
        </w:tc>
        <w:tc>
          <w:tcPr>
            <w:tcW w:w="10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注射用葛根素  </w:t>
            </w:r>
          </w:p>
        </w:tc>
        <w:tc>
          <w:tcPr>
            <w:tcW w:w="288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国家级火炬计划</w:t>
            </w:r>
          </w:p>
        </w:tc>
        <w:tc>
          <w:tcPr>
            <w:tcW w:w="28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瑞阳制药有限公司</w:t>
            </w:r>
          </w:p>
        </w:tc>
        <w:tc>
          <w:tcPr>
            <w:tcW w:w="10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1万吨/年抗冲改性剂MBS树脂LB-564</w:t>
            </w:r>
          </w:p>
        </w:tc>
        <w:tc>
          <w:tcPr>
            <w:tcW w:w="288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国家级火炬计划</w:t>
            </w:r>
          </w:p>
        </w:tc>
        <w:tc>
          <w:tcPr>
            <w:tcW w:w="28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山东瑞丰高分子材料股份有限公司</w:t>
            </w:r>
          </w:p>
        </w:tc>
        <w:tc>
          <w:tcPr>
            <w:tcW w:w="10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高性能稀土镁合金材料及深加工产品开发</w:t>
            </w:r>
          </w:p>
        </w:tc>
        <w:tc>
          <w:tcPr>
            <w:tcW w:w="288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省自主创新成果转化重大专项计划</w:t>
            </w:r>
          </w:p>
        </w:tc>
        <w:tc>
          <w:tcPr>
            <w:tcW w:w="28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淄博宏泰防腐有限公司</w:t>
            </w:r>
          </w:p>
        </w:tc>
        <w:tc>
          <w:tcPr>
            <w:tcW w:w="10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5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美洛西林钠药物大品种技术改造项目</w:t>
            </w:r>
          </w:p>
        </w:tc>
        <w:tc>
          <w:tcPr>
            <w:tcW w:w="288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省自主创新成果转化重大专项计划</w:t>
            </w:r>
          </w:p>
        </w:tc>
        <w:tc>
          <w:tcPr>
            <w:tcW w:w="28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瑞阳制药有限公司</w:t>
            </w:r>
          </w:p>
        </w:tc>
        <w:tc>
          <w:tcPr>
            <w:tcW w:w="108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r>
    </w:tbl>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rPr>
          <w:rFonts w:hint="eastAsia"/>
          <w:lang w:eastAsia="zh-CN"/>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0F57CF0"/>
    <w:rsid w:val="04245117"/>
    <w:rsid w:val="04AF093C"/>
    <w:rsid w:val="04AF745D"/>
    <w:rsid w:val="09491E03"/>
    <w:rsid w:val="09651612"/>
    <w:rsid w:val="0A640D5F"/>
    <w:rsid w:val="0B097861"/>
    <w:rsid w:val="0BFB08B9"/>
    <w:rsid w:val="0D86248F"/>
    <w:rsid w:val="0E7106D4"/>
    <w:rsid w:val="10182E93"/>
    <w:rsid w:val="135C10AF"/>
    <w:rsid w:val="1534348B"/>
    <w:rsid w:val="15A757C2"/>
    <w:rsid w:val="17222BCD"/>
    <w:rsid w:val="179D7F80"/>
    <w:rsid w:val="1C083E7D"/>
    <w:rsid w:val="1C151F42"/>
    <w:rsid w:val="1CB74905"/>
    <w:rsid w:val="21D12B6A"/>
    <w:rsid w:val="223C520E"/>
    <w:rsid w:val="23460D1D"/>
    <w:rsid w:val="23D333DA"/>
    <w:rsid w:val="24161BAE"/>
    <w:rsid w:val="2427013F"/>
    <w:rsid w:val="245132E8"/>
    <w:rsid w:val="2584726B"/>
    <w:rsid w:val="29555BB4"/>
    <w:rsid w:val="2DEF356E"/>
    <w:rsid w:val="2FCD6F83"/>
    <w:rsid w:val="312C736C"/>
    <w:rsid w:val="3276698D"/>
    <w:rsid w:val="339C6284"/>
    <w:rsid w:val="35D674B8"/>
    <w:rsid w:val="37812382"/>
    <w:rsid w:val="3B505DC5"/>
    <w:rsid w:val="3B7849B0"/>
    <w:rsid w:val="3FC64654"/>
    <w:rsid w:val="409A319A"/>
    <w:rsid w:val="41864994"/>
    <w:rsid w:val="41ED759A"/>
    <w:rsid w:val="439B7C47"/>
    <w:rsid w:val="4A34203A"/>
    <w:rsid w:val="4BA7175A"/>
    <w:rsid w:val="4CA43997"/>
    <w:rsid w:val="4D7B27CC"/>
    <w:rsid w:val="4E9B32DD"/>
    <w:rsid w:val="52832238"/>
    <w:rsid w:val="53E0623B"/>
    <w:rsid w:val="58A311E7"/>
    <w:rsid w:val="59581291"/>
    <w:rsid w:val="595B0854"/>
    <w:rsid w:val="5A107E8B"/>
    <w:rsid w:val="5A5943AB"/>
    <w:rsid w:val="5A6C469C"/>
    <w:rsid w:val="5AC31D67"/>
    <w:rsid w:val="5CA23A66"/>
    <w:rsid w:val="5CAF3BB2"/>
    <w:rsid w:val="5D1F756D"/>
    <w:rsid w:val="5D7B3AC1"/>
    <w:rsid w:val="5DF730A6"/>
    <w:rsid w:val="5E273ACA"/>
    <w:rsid w:val="5E7B68BE"/>
    <w:rsid w:val="5F8A2976"/>
    <w:rsid w:val="5FE21A30"/>
    <w:rsid w:val="6065796C"/>
    <w:rsid w:val="607825CF"/>
    <w:rsid w:val="61AF38EE"/>
    <w:rsid w:val="61E474D5"/>
    <w:rsid w:val="63276C1F"/>
    <w:rsid w:val="642E2649"/>
    <w:rsid w:val="654157B8"/>
    <w:rsid w:val="692A702D"/>
    <w:rsid w:val="6AD74824"/>
    <w:rsid w:val="6AF25537"/>
    <w:rsid w:val="6C067124"/>
    <w:rsid w:val="6DE33857"/>
    <w:rsid w:val="6F046DEC"/>
    <w:rsid w:val="6FCC6A26"/>
    <w:rsid w:val="6FF756DC"/>
    <w:rsid w:val="705A2EA1"/>
    <w:rsid w:val="715623A8"/>
    <w:rsid w:val="717A2774"/>
    <w:rsid w:val="73494BD0"/>
    <w:rsid w:val="74B5392A"/>
    <w:rsid w:val="75774ECB"/>
    <w:rsid w:val="7610234A"/>
    <w:rsid w:val="769A2896"/>
    <w:rsid w:val="780F14B5"/>
    <w:rsid w:val="79315FF8"/>
    <w:rsid w:val="7A034AA8"/>
    <w:rsid w:val="7BCC14A3"/>
    <w:rsid w:val="7C167CB6"/>
    <w:rsid w:val="7C614A46"/>
    <w:rsid w:val="7E1F01C0"/>
    <w:rsid w:val="7FA3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Hyperlink"/>
    <w:basedOn w:val="5"/>
    <w:qFormat/>
    <w:uiPriority w:val="0"/>
    <w:rPr>
      <w:color w:val="0000FF"/>
      <w:u w:val="single"/>
    </w:rPr>
  </w:style>
  <w:style w:type="character" w:styleId="9">
    <w:name w:val="HTML Code"/>
    <w:basedOn w:val="5"/>
    <w:qFormat/>
    <w:uiPriority w:val="0"/>
    <w:rPr>
      <w:rFonts w:ascii="Courier New" w:hAnsi="Courier New"/>
      <w:sz w:val="20"/>
      <w:shd w:val="clear" w:fill="E8E8E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2023-09-26T08:43:00Z</dcterms:created>
  <dc:creator>Administrator</dc:creator>
  <cp:lastModifiedBy>白白白白</cp:lastModifiedBy>
  <dcterms:modified xsi:type="dcterms:W3CDTF">2023-10-13T00:44:46Z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016E4FE4D03F46BB9CB401AD9CAD2DFC_12</vt:lpwstr>
  </property>
</Properties>
</file>