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D71A" w14:textId="3BC8EB6D" w:rsidR="00CD5B91" w:rsidRDefault="00CD5B91">
      <w:pPr>
        <w:tabs>
          <w:tab w:val="left" w:pos="1800"/>
          <w:tab w:val="center" w:pos="4559"/>
        </w:tabs>
        <w:ind w:firstLine="540"/>
      </w:pPr>
    </w:p>
    <w:p w14:paraId="6B48BF25" w14:textId="4470E087" w:rsidR="00CD5B91" w:rsidRPr="00190E6C" w:rsidRDefault="00431137">
      <w:pPr>
        <w:spacing w:before="156" w:after="156" w:line="240" w:lineRule="auto"/>
        <w:ind w:firstLineChars="0" w:firstLine="0"/>
        <w:jc w:val="center"/>
        <w:rPr>
          <w:rFonts w:ascii="华文中宋" w:eastAsia="华文中宋" w:hAnsi="华文中宋" w:cs="华文中宋"/>
          <w:b/>
          <w:bCs/>
          <w:sz w:val="48"/>
          <w:szCs w:val="48"/>
          <w:lang w:val="zh-CN"/>
        </w:rPr>
      </w:pPr>
      <w:r w:rsidRPr="00190E6C">
        <w:rPr>
          <w:rFonts w:ascii="华文中宋" w:eastAsia="华文中宋" w:hAnsi="华文中宋" w:cs="华文中宋" w:hint="eastAsia"/>
          <w:b/>
          <w:bCs/>
          <w:sz w:val="48"/>
          <w:szCs w:val="48"/>
          <w:lang w:val="zh-CN"/>
        </w:rPr>
        <w:t>20</w:t>
      </w:r>
      <w:r w:rsidR="00CA097A" w:rsidRPr="00190E6C">
        <w:rPr>
          <w:rFonts w:ascii="华文中宋" w:eastAsia="华文中宋" w:hAnsi="华文中宋" w:cs="华文中宋"/>
          <w:b/>
          <w:bCs/>
          <w:sz w:val="48"/>
          <w:szCs w:val="48"/>
          <w:lang w:val="zh-CN"/>
        </w:rPr>
        <w:t>20</w:t>
      </w:r>
      <w:r w:rsidRPr="00190E6C">
        <w:rPr>
          <w:rFonts w:ascii="华文中宋" w:eastAsia="华文中宋" w:hAnsi="华文中宋" w:cs="华文中宋" w:hint="eastAsia"/>
          <w:b/>
          <w:bCs/>
          <w:sz w:val="48"/>
          <w:szCs w:val="48"/>
          <w:lang w:val="zh-CN"/>
        </w:rPr>
        <w:t>年部门整体支出绩效</w:t>
      </w:r>
      <w:r w:rsidR="00190E6C" w:rsidRPr="00190E6C">
        <w:rPr>
          <w:rFonts w:ascii="华文中宋" w:eastAsia="华文中宋" w:hAnsi="华文中宋" w:cs="华文中宋" w:hint="eastAsia"/>
          <w:b/>
          <w:bCs/>
          <w:sz w:val="48"/>
          <w:szCs w:val="48"/>
          <w:lang w:val="zh-CN"/>
        </w:rPr>
        <w:t>自</w:t>
      </w:r>
      <w:r w:rsidRPr="00190E6C">
        <w:rPr>
          <w:rFonts w:ascii="华文中宋" w:eastAsia="华文中宋" w:hAnsi="华文中宋" w:cs="华文中宋" w:hint="eastAsia"/>
          <w:b/>
          <w:bCs/>
          <w:sz w:val="48"/>
          <w:szCs w:val="48"/>
          <w:lang w:val="zh-CN"/>
        </w:rPr>
        <w:t>评报告</w:t>
      </w:r>
    </w:p>
    <w:p w14:paraId="39626440" w14:textId="0EACB07D" w:rsidR="00190E6C" w:rsidRDefault="00190E6C" w:rsidP="00190E6C">
      <w:pPr>
        <w:pStyle w:val="a0"/>
        <w:ind w:firstLine="540"/>
        <w:rPr>
          <w:lang w:val="zh-CN"/>
        </w:rPr>
      </w:pPr>
    </w:p>
    <w:p w14:paraId="1BBF7F16" w14:textId="0FBDBC3D" w:rsidR="004B6ECA" w:rsidRPr="00D33FA9" w:rsidRDefault="00190E6C" w:rsidP="004B6ECA">
      <w:pPr>
        <w:pStyle w:val="a0"/>
        <w:ind w:firstLineChars="0" w:firstLine="0"/>
        <w:jc w:val="center"/>
        <w:rPr>
          <w:rFonts w:ascii="楷体" w:eastAsia="楷体" w:hAnsi="楷体"/>
          <w:sz w:val="32"/>
          <w:szCs w:val="32"/>
          <w:lang w:val="zh-CN"/>
        </w:rPr>
      </w:pPr>
      <w:r w:rsidRPr="00D33FA9">
        <w:rPr>
          <w:rFonts w:ascii="楷体" w:eastAsia="楷体" w:hAnsi="楷体" w:hint="eastAsia"/>
          <w:sz w:val="32"/>
          <w:szCs w:val="32"/>
          <w:lang w:val="zh-CN"/>
        </w:rPr>
        <w:t>沂源县</w:t>
      </w:r>
      <w:r w:rsidR="00B02A29" w:rsidRPr="00D33FA9">
        <w:rPr>
          <w:rFonts w:ascii="楷体" w:eastAsia="楷体" w:hAnsi="楷体" w:hint="eastAsia"/>
          <w:sz w:val="32"/>
          <w:szCs w:val="32"/>
          <w:lang w:val="zh-CN"/>
        </w:rPr>
        <w:t>科学技术</w:t>
      </w:r>
      <w:r w:rsidRPr="00D33FA9">
        <w:rPr>
          <w:rFonts w:ascii="楷体" w:eastAsia="楷体" w:hAnsi="楷体" w:hint="eastAsia"/>
          <w:sz w:val="32"/>
          <w:szCs w:val="32"/>
          <w:lang w:val="zh-CN"/>
        </w:rPr>
        <w:t>局</w:t>
      </w:r>
    </w:p>
    <w:p w14:paraId="5AD64FE5" w14:textId="35DA88D1" w:rsidR="00190E6C" w:rsidRPr="00D33FA9" w:rsidRDefault="00190E6C" w:rsidP="004B6ECA">
      <w:pPr>
        <w:pStyle w:val="a0"/>
        <w:ind w:firstLineChars="0" w:firstLine="0"/>
        <w:jc w:val="center"/>
        <w:rPr>
          <w:rFonts w:ascii="楷体" w:eastAsia="楷体" w:hAnsi="楷体"/>
          <w:sz w:val="32"/>
          <w:szCs w:val="32"/>
          <w:lang w:val="zh-CN"/>
        </w:rPr>
      </w:pPr>
      <w:r w:rsidRPr="00D33FA9">
        <w:rPr>
          <w:rFonts w:ascii="楷体" w:eastAsia="楷体" w:hAnsi="楷体" w:hint="eastAsia"/>
          <w:sz w:val="32"/>
          <w:szCs w:val="32"/>
          <w:lang w:val="zh-CN"/>
        </w:rPr>
        <w:t>（2</w:t>
      </w:r>
      <w:r w:rsidRPr="00D33FA9">
        <w:rPr>
          <w:rFonts w:ascii="楷体" w:eastAsia="楷体" w:hAnsi="楷体"/>
          <w:sz w:val="32"/>
          <w:szCs w:val="32"/>
          <w:lang w:val="zh-CN"/>
        </w:rPr>
        <w:t>021</w:t>
      </w:r>
      <w:r w:rsidRPr="00D33FA9">
        <w:rPr>
          <w:rFonts w:ascii="楷体" w:eastAsia="楷体" w:hAnsi="楷体" w:hint="eastAsia"/>
          <w:sz w:val="32"/>
          <w:szCs w:val="32"/>
          <w:lang w:val="zh-CN"/>
        </w:rPr>
        <w:t>年5月）</w:t>
      </w:r>
    </w:p>
    <w:p w14:paraId="15E71AD1" w14:textId="77777777" w:rsidR="00190E6C" w:rsidRPr="00190E6C" w:rsidRDefault="00190E6C" w:rsidP="00190E6C">
      <w:pPr>
        <w:pStyle w:val="a0"/>
        <w:ind w:firstLine="540"/>
        <w:jc w:val="center"/>
        <w:rPr>
          <w:rFonts w:ascii="楷体" w:eastAsia="楷体" w:hAnsi="楷体"/>
          <w:lang w:val="zh-CN"/>
        </w:rPr>
      </w:pPr>
    </w:p>
    <w:p w14:paraId="00A6999F" w14:textId="2176C342" w:rsidR="00CD5B91" w:rsidRPr="00E23506" w:rsidRDefault="00CD40A3" w:rsidP="00CD40A3">
      <w:pPr>
        <w:ind w:firstLine="643"/>
        <w:rPr>
          <w:rFonts w:asciiTheme="majorEastAsia" w:eastAsiaTheme="majorEastAsia" w:hAnsiTheme="majorEastAsia"/>
          <w:b/>
          <w:bCs/>
          <w:sz w:val="32"/>
          <w:szCs w:val="32"/>
        </w:rPr>
      </w:pPr>
      <w:bookmarkStart w:id="0" w:name="_Toc59614616"/>
      <w:bookmarkStart w:id="1" w:name="_Toc30326851"/>
      <w:r w:rsidRPr="00E23506">
        <w:rPr>
          <w:rFonts w:asciiTheme="majorEastAsia" w:eastAsiaTheme="majorEastAsia" w:hAnsiTheme="majorEastAsia" w:hint="eastAsia"/>
          <w:b/>
          <w:bCs/>
          <w:sz w:val="32"/>
          <w:szCs w:val="32"/>
        </w:rPr>
        <w:t>一、部门</w:t>
      </w:r>
      <w:r w:rsidRPr="00E23506">
        <w:rPr>
          <w:rFonts w:asciiTheme="majorEastAsia" w:eastAsiaTheme="majorEastAsia" w:hAnsiTheme="majorEastAsia"/>
          <w:b/>
          <w:bCs/>
          <w:sz w:val="32"/>
          <w:szCs w:val="32"/>
        </w:rPr>
        <w:t>机构设置</w:t>
      </w:r>
      <w:bookmarkEnd w:id="0"/>
      <w:bookmarkEnd w:id="1"/>
      <w:r w:rsidR="00431137" w:rsidRPr="00E23506">
        <w:rPr>
          <w:rFonts w:asciiTheme="majorEastAsia" w:eastAsiaTheme="majorEastAsia" w:hAnsiTheme="majorEastAsia" w:hint="eastAsia"/>
          <w:b/>
          <w:bCs/>
          <w:sz w:val="32"/>
          <w:szCs w:val="32"/>
        </w:rPr>
        <w:t>、</w:t>
      </w:r>
      <w:r w:rsidR="00431137" w:rsidRPr="00E23506">
        <w:rPr>
          <w:rFonts w:asciiTheme="majorEastAsia" w:eastAsiaTheme="majorEastAsia" w:hAnsiTheme="majorEastAsia"/>
          <w:b/>
          <w:bCs/>
          <w:sz w:val="32"/>
          <w:szCs w:val="32"/>
        </w:rPr>
        <w:t>编制</w:t>
      </w:r>
      <w:r w:rsidR="00431137" w:rsidRPr="00E23506">
        <w:rPr>
          <w:rFonts w:asciiTheme="majorEastAsia" w:eastAsiaTheme="majorEastAsia" w:hAnsiTheme="majorEastAsia" w:hint="eastAsia"/>
          <w:b/>
          <w:bCs/>
          <w:sz w:val="32"/>
          <w:szCs w:val="32"/>
        </w:rPr>
        <w:t>及</w:t>
      </w:r>
      <w:r w:rsidR="00431137" w:rsidRPr="00E23506">
        <w:rPr>
          <w:rFonts w:asciiTheme="majorEastAsia" w:eastAsiaTheme="majorEastAsia" w:hAnsiTheme="majorEastAsia"/>
          <w:b/>
          <w:bCs/>
          <w:sz w:val="32"/>
          <w:szCs w:val="32"/>
        </w:rPr>
        <w:t>人员情况</w:t>
      </w:r>
    </w:p>
    <w:p w14:paraId="30255621" w14:textId="52FC63E8" w:rsidR="002D6948" w:rsidRPr="00D33FA9" w:rsidRDefault="009E7245" w:rsidP="00CD40A3">
      <w:pPr>
        <w:ind w:firstLine="640"/>
        <w:rPr>
          <w:rFonts w:ascii="仿宋" w:eastAsia="仿宋" w:hAnsi="仿宋"/>
          <w:color w:val="000000" w:themeColor="text1"/>
          <w:sz w:val="32"/>
          <w:szCs w:val="32"/>
        </w:rPr>
      </w:pPr>
      <w:r w:rsidRPr="00D33FA9">
        <w:rPr>
          <w:rFonts w:ascii="仿宋" w:eastAsia="仿宋" w:hAnsi="仿宋" w:hint="eastAsia"/>
          <w:sz w:val="32"/>
          <w:szCs w:val="32"/>
        </w:rPr>
        <w:t>沂源县</w:t>
      </w:r>
      <w:r w:rsidR="002D6948" w:rsidRPr="00D33FA9">
        <w:rPr>
          <w:rFonts w:ascii="仿宋" w:eastAsia="仿宋" w:hAnsi="仿宋" w:hint="eastAsia"/>
          <w:sz w:val="32"/>
          <w:szCs w:val="32"/>
        </w:rPr>
        <w:t>科学技术</w:t>
      </w:r>
      <w:r w:rsidR="00692658" w:rsidRPr="00D33FA9">
        <w:rPr>
          <w:rFonts w:ascii="仿宋" w:eastAsia="仿宋" w:hAnsi="仿宋" w:hint="eastAsia"/>
          <w:sz w:val="32"/>
          <w:szCs w:val="32"/>
        </w:rPr>
        <w:t>局</w:t>
      </w:r>
      <w:r w:rsidR="002D6948" w:rsidRPr="00D33FA9">
        <w:rPr>
          <w:rFonts w:ascii="仿宋" w:eastAsia="仿宋" w:hAnsi="仿宋" w:hint="eastAsia"/>
          <w:sz w:val="32"/>
          <w:szCs w:val="32"/>
        </w:rPr>
        <w:t>（以下简称科技局）</w:t>
      </w:r>
      <w:r w:rsidR="00431137" w:rsidRPr="00D33FA9">
        <w:rPr>
          <w:rFonts w:ascii="仿宋" w:eastAsia="仿宋" w:hAnsi="仿宋" w:hint="eastAsia"/>
          <w:sz w:val="32"/>
          <w:szCs w:val="32"/>
        </w:rPr>
        <w:t>是</w:t>
      </w:r>
      <w:r w:rsidR="00AB7172" w:rsidRPr="00D33FA9">
        <w:rPr>
          <w:rFonts w:ascii="仿宋" w:eastAsia="仿宋" w:hAnsi="仿宋" w:hint="eastAsia"/>
          <w:sz w:val="32"/>
          <w:szCs w:val="32"/>
        </w:rPr>
        <w:t>县</w:t>
      </w:r>
      <w:r w:rsidR="00431137" w:rsidRPr="00D33FA9">
        <w:rPr>
          <w:rFonts w:ascii="仿宋" w:eastAsia="仿宋" w:hAnsi="仿宋" w:hint="eastAsia"/>
          <w:sz w:val="32"/>
          <w:szCs w:val="32"/>
        </w:rPr>
        <w:t>政府工作部门，为正</w:t>
      </w:r>
      <w:r w:rsidR="005254E5" w:rsidRPr="00D33FA9">
        <w:rPr>
          <w:rFonts w:ascii="仿宋" w:eastAsia="仿宋" w:hAnsi="仿宋" w:hint="eastAsia"/>
          <w:sz w:val="32"/>
          <w:szCs w:val="32"/>
        </w:rPr>
        <w:t>科</w:t>
      </w:r>
      <w:r w:rsidR="00431137" w:rsidRPr="00D33FA9">
        <w:rPr>
          <w:rFonts w:ascii="仿宋" w:eastAsia="仿宋" w:hAnsi="仿宋" w:hint="eastAsia"/>
          <w:sz w:val="32"/>
          <w:szCs w:val="32"/>
        </w:rPr>
        <w:t>级</w:t>
      </w:r>
      <w:r w:rsidR="00D60F67" w:rsidRPr="00D33FA9">
        <w:rPr>
          <w:rFonts w:ascii="仿宋" w:eastAsia="仿宋" w:hAnsi="仿宋" w:hint="eastAsia"/>
          <w:sz w:val="32"/>
          <w:szCs w:val="32"/>
        </w:rPr>
        <w:t>行政单位</w:t>
      </w:r>
      <w:r w:rsidR="00431137" w:rsidRPr="00D33FA9">
        <w:rPr>
          <w:rFonts w:ascii="仿宋" w:eastAsia="仿宋" w:hAnsi="仿宋"/>
          <w:sz w:val="32"/>
          <w:szCs w:val="32"/>
        </w:rPr>
        <w:t>。</w:t>
      </w:r>
      <w:bookmarkStart w:id="2" w:name="_Toc30505480"/>
      <w:bookmarkStart w:id="3" w:name="_Toc59614621"/>
      <w:bookmarkStart w:id="4" w:name="_Toc32665964"/>
      <w:bookmarkStart w:id="5" w:name="_Toc59609433"/>
      <w:bookmarkStart w:id="6" w:name="_Toc30326854"/>
      <w:r w:rsidR="0096155E" w:rsidRPr="00D33FA9">
        <w:rPr>
          <w:rFonts w:ascii="仿宋" w:eastAsia="仿宋" w:hAnsi="仿宋" w:hint="eastAsia"/>
          <w:color w:val="000000" w:themeColor="text1"/>
          <w:sz w:val="32"/>
          <w:szCs w:val="32"/>
        </w:rPr>
        <w:t>2020年末编制人数</w:t>
      </w:r>
      <w:r w:rsidR="0096155E" w:rsidRPr="00D33FA9">
        <w:rPr>
          <w:rFonts w:ascii="仿宋" w:eastAsia="仿宋" w:hAnsi="仿宋"/>
          <w:color w:val="000000" w:themeColor="text1"/>
          <w:sz w:val="32"/>
          <w:szCs w:val="32"/>
        </w:rPr>
        <w:t>18</w:t>
      </w:r>
      <w:r w:rsidR="0096155E" w:rsidRPr="00D33FA9">
        <w:rPr>
          <w:rFonts w:ascii="仿宋" w:eastAsia="仿宋" w:hAnsi="仿宋" w:hint="eastAsia"/>
          <w:color w:val="000000" w:themeColor="text1"/>
          <w:sz w:val="32"/>
          <w:szCs w:val="32"/>
        </w:rPr>
        <w:t>人，实有人数</w:t>
      </w:r>
      <w:r w:rsidR="0096155E" w:rsidRPr="00D33FA9">
        <w:rPr>
          <w:rFonts w:ascii="仿宋" w:eastAsia="仿宋" w:hAnsi="仿宋"/>
          <w:color w:val="000000" w:themeColor="text1"/>
          <w:sz w:val="32"/>
          <w:szCs w:val="32"/>
        </w:rPr>
        <w:t>20</w:t>
      </w:r>
      <w:r w:rsidR="0096155E" w:rsidRPr="00D33FA9">
        <w:rPr>
          <w:rFonts w:ascii="仿宋" w:eastAsia="仿宋" w:hAnsi="仿宋" w:hint="eastAsia"/>
          <w:color w:val="000000" w:themeColor="text1"/>
          <w:sz w:val="32"/>
          <w:szCs w:val="32"/>
        </w:rPr>
        <w:t>人。</w:t>
      </w:r>
    </w:p>
    <w:p w14:paraId="57B393D0" w14:textId="6BE0F509" w:rsidR="00CD5B91" w:rsidRPr="00E23506" w:rsidRDefault="00CD40A3" w:rsidP="00D33FA9">
      <w:pPr>
        <w:ind w:firstLine="643"/>
        <w:rPr>
          <w:rFonts w:asciiTheme="majorEastAsia" w:eastAsiaTheme="majorEastAsia" w:hAnsiTheme="majorEastAsia"/>
          <w:b/>
          <w:bCs/>
          <w:sz w:val="32"/>
          <w:szCs w:val="32"/>
        </w:rPr>
      </w:pPr>
      <w:r w:rsidRPr="00E23506">
        <w:rPr>
          <w:rFonts w:asciiTheme="majorEastAsia" w:eastAsiaTheme="majorEastAsia" w:hAnsiTheme="majorEastAsia" w:hint="eastAsia"/>
          <w:b/>
          <w:bCs/>
          <w:sz w:val="32"/>
          <w:szCs w:val="32"/>
        </w:rPr>
        <w:t>二、</w:t>
      </w:r>
      <w:r w:rsidR="00431137" w:rsidRPr="00E23506">
        <w:rPr>
          <w:rFonts w:asciiTheme="majorEastAsia" w:eastAsiaTheme="majorEastAsia" w:hAnsiTheme="majorEastAsia" w:hint="eastAsia"/>
          <w:b/>
          <w:bCs/>
          <w:sz w:val="32"/>
          <w:szCs w:val="32"/>
        </w:rPr>
        <w:t>部门职责</w:t>
      </w:r>
      <w:bookmarkEnd w:id="2"/>
      <w:bookmarkEnd w:id="3"/>
      <w:bookmarkEnd w:id="4"/>
      <w:bookmarkEnd w:id="5"/>
      <w:bookmarkEnd w:id="6"/>
    </w:p>
    <w:p w14:paraId="1849CD18" w14:textId="40A8C0D4" w:rsidR="002D6948" w:rsidRPr="00D33FA9" w:rsidRDefault="004463EF" w:rsidP="004463EF">
      <w:pPr>
        <w:ind w:firstLine="640"/>
        <w:rPr>
          <w:rFonts w:ascii="仿宋" w:eastAsia="仿宋" w:hAnsi="仿宋"/>
          <w:color w:val="000000" w:themeColor="text1"/>
          <w:sz w:val="32"/>
          <w:szCs w:val="32"/>
        </w:rPr>
      </w:pPr>
      <w:r w:rsidRPr="00D33FA9">
        <w:rPr>
          <w:rFonts w:ascii="仿宋" w:eastAsia="仿宋" w:hAnsi="仿宋" w:hint="eastAsia"/>
          <w:color w:val="000000" w:themeColor="text1"/>
          <w:sz w:val="32"/>
          <w:szCs w:val="32"/>
        </w:rPr>
        <w:t>沂源县</w:t>
      </w:r>
      <w:r w:rsidR="002D6948" w:rsidRPr="00D33FA9">
        <w:rPr>
          <w:rFonts w:ascii="仿宋" w:eastAsia="仿宋" w:hAnsi="仿宋" w:hint="eastAsia"/>
          <w:color w:val="000000" w:themeColor="text1"/>
          <w:sz w:val="32"/>
          <w:szCs w:val="32"/>
        </w:rPr>
        <w:t>科技局</w:t>
      </w:r>
      <w:r w:rsidRPr="00D33FA9">
        <w:rPr>
          <w:rFonts w:ascii="仿宋" w:eastAsia="仿宋" w:hAnsi="仿宋"/>
          <w:color w:val="000000" w:themeColor="text1"/>
          <w:sz w:val="32"/>
          <w:szCs w:val="32"/>
        </w:rPr>
        <w:t>主要</w:t>
      </w:r>
      <w:r w:rsidRPr="00D33FA9">
        <w:rPr>
          <w:rFonts w:ascii="仿宋" w:eastAsia="仿宋" w:hAnsi="仿宋" w:hint="eastAsia"/>
          <w:color w:val="000000" w:themeColor="text1"/>
          <w:sz w:val="32"/>
          <w:szCs w:val="32"/>
        </w:rPr>
        <w:t>职责是</w:t>
      </w:r>
      <w:r w:rsidRPr="00D33FA9">
        <w:rPr>
          <w:rFonts w:ascii="仿宋" w:eastAsia="仿宋" w:hAnsi="仿宋"/>
          <w:color w:val="000000" w:themeColor="text1"/>
          <w:sz w:val="32"/>
          <w:szCs w:val="32"/>
        </w:rPr>
        <w:t>：</w:t>
      </w:r>
      <w:r w:rsidR="002D6948" w:rsidRPr="00D33FA9">
        <w:rPr>
          <w:rFonts w:ascii="仿宋" w:eastAsia="仿宋" w:hAnsi="仿宋" w:hint="eastAsia"/>
          <w:color w:val="000000" w:themeColor="text1"/>
          <w:sz w:val="32"/>
          <w:szCs w:val="32"/>
        </w:rPr>
        <w:t>贯彻执行科技工作法律法规和方针政策，起草有关规范性文件；统筹推进科技体制改革；制定县级科技发展规划、计划并组织实施；牵头建立统一的县级科技管理平台和科研项目资金协调、评估、监管机制；负责科技监督评价体系建设和相关科技评估管理，负责本部门职责范围内的统计工作，统筹科研诚信建设；组织制定全县科技研发计划项目并监督实施，统筹协调关键共性技术、现代工程技术等研发与创新，牵头组织重大技术攻关和成果应用示范；组织拟订全县高新技术发展及产业化、科技促进农业农村和社会发展的规划、政策和措施；牵头全县技术转</w:t>
      </w:r>
      <w:r w:rsidR="002D6948" w:rsidRPr="00D33FA9">
        <w:rPr>
          <w:rFonts w:ascii="仿宋" w:eastAsia="仿宋" w:hAnsi="仿宋" w:hint="eastAsia"/>
          <w:color w:val="000000" w:themeColor="text1"/>
          <w:sz w:val="32"/>
          <w:szCs w:val="32"/>
        </w:rPr>
        <w:lastRenderedPageBreak/>
        <w:t>移体系建设，拟订科技成果转移转化和促进产学研结合的相关政策措施并监督实施；统筹区域科技创新体系建设，指导区域创新发展、科技资源合理布局和协同创新能力建设，推动科技园区建设；负责全县有关科技合作工作；负责全县引进国外智力工作；会同有关部门拟订科技人才队伍建设规划和政策，建立健全科技人才评价和激励机制，组织实施科技人才计划，推动高端科技创新人才队伍建设；负责本部门和所属单位党的建设工作；完成县委、县政府交办的其他任务。</w:t>
      </w:r>
    </w:p>
    <w:p w14:paraId="705D08DF" w14:textId="6EC1CEC1" w:rsidR="00CD5B91" w:rsidRPr="00E23506" w:rsidRDefault="00A12952" w:rsidP="00D33FA9">
      <w:pPr>
        <w:ind w:firstLine="643"/>
        <w:rPr>
          <w:rFonts w:asciiTheme="majorEastAsia" w:eastAsiaTheme="majorEastAsia" w:hAnsiTheme="majorEastAsia"/>
          <w:b/>
          <w:bCs/>
          <w:sz w:val="32"/>
          <w:szCs w:val="32"/>
        </w:rPr>
      </w:pPr>
      <w:bookmarkStart w:id="7" w:name="_Toc30326880"/>
      <w:r w:rsidRPr="00E23506">
        <w:rPr>
          <w:rFonts w:asciiTheme="majorEastAsia" w:eastAsiaTheme="majorEastAsia" w:hAnsiTheme="majorEastAsia" w:hint="eastAsia"/>
          <w:b/>
          <w:bCs/>
          <w:sz w:val="32"/>
          <w:szCs w:val="32"/>
        </w:rPr>
        <w:t>三、部门</w:t>
      </w:r>
      <w:r w:rsidRPr="00E23506">
        <w:rPr>
          <w:rFonts w:asciiTheme="majorEastAsia" w:eastAsiaTheme="majorEastAsia" w:hAnsiTheme="majorEastAsia"/>
          <w:b/>
          <w:bCs/>
          <w:sz w:val="32"/>
          <w:szCs w:val="32"/>
        </w:rPr>
        <w:t>年度计划</w:t>
      </w:r>
      <w:r w:rsidRPr="00E23506">
        <w:rPr>
          <w:rFonts w:asciiTheme="majorEastAsia" w:eastAsiaTheme="majorEastAsia" w:hAnsiTheme="majorEastAsia" w:hint="eastAsia"/>
          <w:b/>
          <w:bCs/>
          <w:sz w:val="32"/>
          <w:szCs w:val="32"/>
        </w:rPr>
        <w:t>完成情况</w:t>
      </w:r>
      <w:bookmarkEnd w:id="7"/>
    </w:p>
    <w:p w14:paraId="4EFB1706" w14:textId="348637E7" w:rsidR="002D6948" w:rsidRPr="00D33FA9" w:rsidRDefault="002D6948" w:rsidP="002D6948">
      <w:pPr>
        <w:ind w:firstLine="643"/>
        <w:rPr>
          <w:rFonts w:ascii="仿宋" w:eastAsia="仿宋" w:hAnsi="仿宋"/>
          <w:b/>
          <w:bCs/>
          <w:sz w:val="32"/>
          <w:szCs w:val="32"/>
        </w:rPr>
      </w:pPr>
      <w:bookmarkStart w:id="8" w:name="_Toc59609459"/>
      <w:bookmarkStart w:id="9" w:name="_Toc32665992"/>
      <w:bookmarkStart w:id="10" w:name="_Toc59614647"/>
      <w:r w:rsidRPr="00D33FA9">
        <w:rPr>
          <w:rFonts w:ascii="仿宋" w:eastAsia="仿宋" w:hAnsi="仿宋" w:hint="eastAsia"/>
          <w:b/>
          <w:bCs/>
          <w:sz w:val="32"/>
          <w:szCs w:val="32"/>
        </w:rPr>
        <w:t>（一）</w:t>
      </w:r>
      <w:r w:rsidR="00B75800" w:rsidRPr="00D33FA9">
        <w:rPr>
          <w:rFonts w:ascii="仿宋" w:eastAsia="仿宋" w:hAnsi="仿宋" w:hint="eastAsia"/>
          <w:b/>
          <w:bCs/>
          <w:sz w:val="32"/>
          <w:szCs w:val="32"/>
        </w:rPr>
        <w:t>部门年度计划完成情况</w:t>
      </w:r>
    </w:p>
    <w:p w14:paraId="11AF22AA" w14:textId="44F203EF" w:rsidR="002D6948" w:rsidRPr="00D33FA9" w:rsidRDefault="002D6948" w:rsidP="002D6948">
      <w:pPr>
        <w:ind w:firstLine="640"/>
        <w:rPr>
          <w:rFonts w:ascii="仿宋" w:eastAsia="仿宋" w:hAnsi="仿宋"/>
          <w:sz w:val="32"/>
          <w:szCs w:val="32"/>
        </w:rPr>
      </w:pPr>
      <w:r w:rsidRPr="00D33FA9">
        <w:rPr>
          <w:rFonts w:ascii="仿宋" w:eastAsia="仿宋" w:hAnsi="仿宋" w:hint="eastAsia"/>
          <w:sz w:val="32"/>
          <w:szCs w:val="32"/>
        </w:rPr>
        <w:t>1</w:t>
      </w:r>
      <w:r w:rsidRPr="00D33FA9">
        <w:rPr>
          <w:rFonts w:ascii="仿宋" w:eastAsia="仿宋" w:hAnsi="仿宋"/>
          <w:sz w:val="32"/>
          <w:szCs w:val="32"/>
        </w:rPr>
        <w:t>.</w:t>
      </w:r>
      <w:r w:rsidRPr="00D33FA9">
        <w:rPr>
          <w:rFonts w:ascii="仿宋" w:eastAsia="仿宋" w:hAnsi="仿宋" w:hint="eastAsia"/>
          <w:sz w:val="32"/>
          <w:szCs w:val="32"/>
        </w:rPr>
        <w:t>科技创新能力稳步提升。一是全县研发经费投入持续保持全市领先。为做好2020年研发经费统计工作，广泛发动企业，协调统计局、各镇办、经济开发区等协同合作，做到</w:t>
      </w:r>
      <w:proofErr w:type="gramStart"/>
      <w:r w:rsidRPr="00D33FA9">
        <w:rPr>
          <w:rFonts w:ascii="仿宋" w:eastAsia="仿宋" w:hAnsi="仿宋" w:hint="eastAsia"/>
          <w:sz w:val="32"/>
          <w:szCs w:val="32"/>
        </w:rPr>
        <w:t>应统必统</w:t>
      </w:r>
      <w:proofErr w:type="gramEnd"/>
      <w:r w:rsidRPr="00D33FA9">
        <w:rPr>
          <w:rFonts w:ascii="仿宋" w:eastAsia="仿宋" w:hAnsi="仿宋" w:hint="eastAsia"/>
          <w:sz w:val="32"/>
          <w:szCs w:val="32"/>
        </w:rPr>
        <w:t>、应统尽统。举办全县研发经费统计各类培训班11期，2020年，统计上报企业50家，占</w:t>
      </w:r>
      <w:proofErr w:type="gramStart"/>
      <w:r w:rsidRPr="00D33FA9">
        <w:rPr>
          <w:rFonts w:ascii="仿宋" w:eastAsia="仿宋" w:hAnsi="仿宋" w:hint="eastAsia"/>
          <w:sz w:val="32"/>
          <w:szCs w:val="32"/>
        </w:rPr>
        <w:t>规</w:t>
      </w:r>
      <w:proofErr w:type="gramEnd"/>
      <w:r w:rsidRPr="00D33FA9">
        <w:rPr>
          <w:rFonts w:ascii="仿宋" w:eastAsia="仿宋" w:hAnsi="仿宋" w:hint="eastAsia"/>
          <w:sz w:val="32"/>
          <w:szCs w:val="32"/>
        </w:rPr>
        <w:t>上企业比例60%，上报总额12.28亿元，预计占比达3%以上，依然保持全市前列；二是全县高新技术企业数量大幅提高。积极组织科技型小微企业评价入库，充实高新技术企业培育库。组织评价入库科技型小微企业40家，较去年增长100%；组织申请认定高新技术企业23家，总数达到37家，高新技术产业产值占比达到83.93%，全市第一。三是组织开展技术成果交易合同登记。我县目前登记总额25.38亿元。</w:t>
      </w:r>
    </w:p>
    <w:p w14:paraId="06D1934D" w14:textId="1DB4FA64" w:rsidR="002D6948" w:rsidRPr="00D33FA9" w:rsidRDefault="002D6948" w:rsidP="002D6948">
      <w:pPr>
        <w:ind w:firstLine="640"/>
        <w:rPr>
          <w:rFonts w:ascii="仿宋" w:eastAsia="仿宋" w:hAnsi="仿宋"/>
          <w:sz w:val="32"/>
          <w:szCs w:val="32"/>
        </w:rPr>
      </w:pPr>
      <w:r w:rsidRPr="00D33FA9">
        <w:rPr>
          <w:rFonts w:ascii="仿宋" w:eastAsia="仿宋" w:hAnsi="仿宋" w:hint="eastAsia"/>
          <w:sz w:val="32"/>
          <w:szCs w:val="32"/>
        </w:rPr>
        <w:lastRenderedPageBreak/>
        <w:t>2</w:t>
      </w:r>
      <w:r w:rsidRPr="00D33FA9">
        <w:rPr>
          <w:rFonts w:ascii="仿宋" w:eastAsia="仿宋" w:hAnsi="仿宋"/>
          <w:sz w:val="32"/>
          <w:szCs w:val="32"/>
        </w:rPr>
        <w:t>.</w:t>
      </w:r>
      <w:r w:rsidRPr="00D33FA9">
        <w:rPr>
          <w:rFonts w:ascii="仿宋" w:eastAsia="仿宋" w:hAnsi="仿宋" w:hint="eastAsia"/>
          <w:sz w:val="32"/>
          <w:szCs w:val="32"/>
        </w:rPr>
        <w:t>对上争取工作力度不断加大。认真学习研究上级科技计划支持政策，及时调整工作思路和重点，积极推动企业与高校合作、交流，合理确定申报方向，同时加强对上级主管部门的沟通协调，着力提高申报项目的竞争力和成功率。年内储备科技创新项34项，推荐申报省重特大研发计划项目1项，省重大创新工程项目4项，淄博市市外校城计划项目12项，市科技发展计划项目5项，申报科技成果登记项目2项，推荐上报山东省科技进步奖3项，目前已全部通过网评进入专家评审答辩环节，积极争取、落实省、市、县科技创新研发补助及税收优惠政策。在去年与山东理工大学、山东科技大学、齐鲁工业大学签订战略合作协议的基础上，分别建立了项目合作基金；申报市外校城融合项目12项、立项7项；从高校聘任12名专家挂职担任企业“科技副总”，实施了《山东理工大学—沂源县产业技术研究院首批科技项目支持计划方案》，征集项目指南15项，目前已完成项目评审；协调促成6家企业与高校7名专家签订校企合作协议。</w:t>
      </w:r>
    </w:p>
    <w:p w14:paraId="310CA5A6" w14:textId="413FF9BE" w:rsidR="002D6948" w:rsidRPr="00D33FA9" w:rsidRDefault="002D6948" w:rsidP="002D6948">
      <w:pPr>
        <w:ind w:firstLine="640"/>
        <w:rPr>
          <w:rFonts w:ascii="仿宋" w:eastAsia="仿宋" w:hAnsi="仿宋"/>
          <w:sz w:val="32"/>
          <w:szCs w:val="32"/>
        </w:rPr>
      </w:pPr>
      <w:r w:rsidRPr="00D33FA9">
        <w:rPr>
          <w:rFonts w:ascii="仿宋" w:eastAsia="仿宋" w:hAnsi="仿宋" w:hint="eastAsia"/>
          <w:sz w:val="32"/>
          <w:szCs w:val="32"/>
        </w:rPr>
        <w:t>3</w:t>
      </w:r>
      <w:r w:rsidRPr="00D33FA9">
        <w:rPr>
          <w:rFonts w:ascii="仿宋" w:eastAsia="仿宋" w:hAnsi="仿宋"/>
          <w:sz w:val="32"/>
          <w:szCs w:val="32"/>
        </w:rPr>
        <w:t>.</w:t>
      </w:r>
      <w:r w:rsidRPr="00D33FA9">
        <w:rPr>
          <w:rFonts w:ascii="仿宋" w:eastAsia="仿宋" w:hAnsi="仿宋" w:hint="eastAsia"/>
          <w:sz w:val="32"/>
          <w:szCs w:val="32"/>
        </w:rPr>
        <w:t>招才引智再上新水平。以深入开展产学研活动为抓手，扎实推进校地校企合作。年内先后组织企业分别与上海大学、江南大学、齐鲁工业大学等高等院校开展人才技术、项目精准对接活动。先后柔性引进院士1人；国家重点人才工程专家4人；其他高层次人才18人；其中外国专家5人；引进国家高层次人才来源创业2人；从高校院所聘请高端人才担任</w:t>
      </w:r>
      <w:r w:rsidRPr="00D33FA9">
        <w:rPr>
          <w:rFonts w:ascii="仿宋" w:eastAsia="仿宋" w:hAnsi="仿宋" w:hint="eastAsia"/>
          <w:sz w:val="32"/>
          <w:szCs w:val="32"/>
        </w:rPr>
        <w:lastRenderedPageBreak/>
        <w:t>副县长、副镇长12人；科技副总11人。加强各类重点人才项目申报工作。组织3人参加第三届“创业齐鲁 共赢未来”高层次人才创业大赛、泰山产业领军人才，2人入选，实现历史性突破；组织7家企业参加第一届“齐心共创、赢在鲁中”创业大赛，2人入选；组织7人申报淄博英才，1人申报成功。</w:t>
      </w:r>
    </w:p>
    <w:p w14:paraId="4D3B9F61" w14:textId="3BE781E2" w:rsidR="002D6948" w:rsidRPr="00D33FA9" w:rsidRDefault="002D6948" w:rsidP="002D6948">
      <w:pPr>
        <w:ind w:firstLine="640"/>
        <w:rPr>
          <w:rFonts w:ascii="仿宋" w:eastAsia="仿宋" w:hAnsi="仿宋"/>
          <w:sz w:val="32"/>
          <w:szCs w:val="32"/>
        </w:rPr>
      </w:pPr>
      <w:r w:rsidRPr="00D33FA9">
        <w:rPr>
          <w:rFonts w:ascii="仿宋" w:eastAsia="仿宋" w:hAnsi="仿宋" w:hint="eastAsia"/>
          <w:sz w:val="32"/>
          <w:szCs w:val="32"/>
        </w:rPr>
        <w:t>4</w:t>
      </w:r>
      <w:r w:rsidRPr="00D33FA9">
        <w:rPr>
          <w:rFonts w:ascii="仿宋" w:eastAsia="仿宋" w:hAnsi="仿宋"/>
          <w:sz w:val="32"/>
          <w:szCs w:val="32"/>
        </w:rPr>
        <w:t>.</w:t>
      </w:r>
      <w:r w:rsidRPr="00D33FA9">
        <w:rPr>
          <w:rFonts w:ascii="仿宋" w:eastAsia="仿宋" w:hAnsi="仿宋" w:hint="eastAsia"/>
          <w:sz w:val="32"/>
          <w:szCs w:val="32"/>
        </w:rPr>
        <w:t>科技平台建设实现新突破。2020年我县平台建设全市领先、小组第一。牵头协调发改、人社等积极申报各级各类创新平台，获批国家级企业技术中心1家、省工程实验室1家（药玻）、省专家服务基地1家（瑞泰）、省国家重点人才工程专家工作站1家，省企业技术中心1家；组织3家企业（瑞阳、鲁阳、药玻）申报省技术创新中心，申报市级国家重点人才工程专家工作站3家；申报市级创新创业共同体1家，组织3家孵化器申报市级孵化器培育单位，2家众创空间入选市级孵化平台。</w:t>
      </w:r>
    </w:p>
    <w:p w14:paraId="035E306C" w14:textId="0E32038D" w:rsidR="002D6948" w:rsidRPr="00D33FA9" w:rsidRDefault="002D6948" w:rsidP="002D6948">
      <w:pPr>
        <w:ind w:firstLine="640"/>
        <w:rPr>
          <w:rFonts w:ascii="仿宋" w:eastAsia="仿宋" w:hAnsi="仿宋"/>
          <w:sz w:val="32"/>
          <w:szCs w:val="32"/>
        </w:rPr>
      </w:pPr>
      <w:r w:rsidRPr="00D33FA9">
        <w:rPr>
          <w:rFonts w:ascii="仿宋" w:eastAsia="仿宋" w:hAnsi="仿宋" w:hint="eastAsia"/>
          <w:sz w:val="32"/>
          <w:szCs w:val="32"/>
        </w:rPr>
        <w:t>5</w:t>
      </w:r>
      <w:r w:rsidRPr="00D33FA9">
        <w:rPr>
          <w:rFonts w:ascii="仿宋" w:eastAsia="仿宋" w:hAnsi="仿宋"/>
          <w:sz w:val="32"/>
          <w:szCs w:val="32"/>
        </w:rPr>
        <w:t>.</w:t>
      </w:r>
      <w:r w:rsidRPr="00D33FA9">
        <w:rPr>
          <w:rFonts w:ascii="仿宋" w:eastAsia="仿宋" w:hAnsi="仿宋" w:hint="eastAsia"/>
          <w:sz w:val="32"/>
          <w:szCs w:val="32"/>
        </w:rPr>
        <w:t>国家可持续发展实验区建设有序进行。一是根据省科技厅通知要求，协调县统计局和各成员单位，准确完成了上半年的实验区各项数据统计工作。统计数据39项，按时上报了《可持续发展实验区创新能力检测数据调查表》；二是做好了实验区梳理复核工作。总结了实验区建立以来的项目建设情况，保质保量的完成了《沂源县可持续发展实验区梳理复核申请书》，并上报省科技厅。三是按照省科技厅要求，全面</w:t>
      </w:r>
      <w:r w:rsidRPr="00D33FA9">
        <w:rPr>
          <w:rFonts w:ascii="仿宋" w:eastAsia="仿宋" w:hAnsi="仿宋" w:hint="eastAsia"/>
          <w:sz w:val="32"/>
          <w:szCs w:val="32"/>
        </w:rPr>
        <w:lastRenderedPageBreak/>
        <w:t>做好实验区改制准备工作。积极与国家可持续发展实验区实地验收专家组对接，整理实验区项目资料，统计实验区各方面数据，为实验区向省议程示范区转变做好准备工作。</w:t>
      </w:r>
    </w:p>
    <w:p w14:paraId="3BBE4B7D" w14:textId="1BDE79F5" w:rsidR="002D6948" w:rsidRPr="00D33FA9" w:rsidRDefault="00B75800" w:rsidP="002D6948">
      <w:pPr>
        <w:ind w:firstLine="640"/>
        <w:rPr>
          <w:rFonts w:ascii="仿宋" w:eastAsia="仿宋" w:hAnsi="仿宋"/>
          <w:sz w:val="32"/>
          <w:szCs w:val="32"/>
        </w:rPr>
      </w:pPr>
      <w:r w:rsidRPr="00D33FA9">
        <w:rPr>
          <w:rFonts w:ascii="仿宋" w:eastAsia="仿宋" w:hAnsi="仿宋"/>
          <w:sz w:val="32"/>
          <w:szCs w:val="32"/>
        </w:rPr>
        <w:t>6.</w:t>
      </w:r>
      <w:r w:rsidR="002D6948" w:rsidRPr="00D33FA9">
        <w:rPr>
          <w:rFonts w:ascii="仿宋" w:eastAsia="仿宋" w:hAnsi="仿宋" w:hint="eastAsia"/>
          <w:sz w:val="32"/>
          <w:szCs w:val="32"/>
        </w:rPr>
        <w:t>加强领导，确保扶贫工作落到实处。县科技局成立4个科技扶贫工作推进专班，分别由4个领导班子成员担任班长，深入到镇办、村督查指导服务队和科技特派员工作开展，实行一队一策，制定整改措施办法。分专班召开了各服务队、科技特派员会议；逐村召开由镇分管领导、管区责任人、包村干部、村两委干部、挂职第一书记及村民小组长参加的工作落实会议，传达贯彻市县有关会议精神，层层传导压力，对全县9个科技扶贫服务队、140个贫困村逐村进行拉网式排查，同时规范完善工作台账。</w:t>
      </w:r>
    </w:p>
    <w:p w14:paraId="0E62D5FA" w14:textId="519FA3B0" w:rsidR="002D6948" w:rsidRPr="00D33FA9" w:rsidRDefault="00B75800" w:rsidP="002D6948">
      <w:pPr>
        <w:ind w:firstLine="640"/>
        <w:rPr>
          <w:rFonts w:ascii="仿宋" w:eastAsia="仿宋" w:hAnsi="仿宋"/>
          <w:sz w:val="32"/>
          <w:szCs w:val="32"/>
        </w:rPr>
      </w:pPr>
      <w:r w:rsidRPr="00D33FA9">
        <w:rPr>
          <w:rFonts w:ascii="仿宋" w:eastAsia="仿宋" w:hAnsi="仿宋"/>
          <w:sz w:val="32"/>
          <w:szCs w:val="32"/>
        </w:rPr>
        <w:t>7.</w:t>
      </w:r>
      <w:r w:rsidR="002D6948" w:rsidRPr="00D33FA9">
        <w:rPr>
          <w:rFonts w:ascii="仿宋" w:eastAsia="仿宋" w:hAnsi="仿宋" w:hint="eastAsia"/>
          <w:sz w:val="32"/>
          <w:szCs w:val="32"/>
        </w:rPr>
        <w:t>精心谋划，积极开展科技扶贫工作。为了做好科技扶贫工作，成立科技服务队9个，科技特派员队伍51人。组织各扶贫服务队逐村举办了一期科技推广和技术培训活动。今年3月份以来，已开展扶贫科技服务382次，惠及贫困群众3836人。各项工作进展顺利，全县140个省定贫困村的技术推广和科技培训工作已全面完成，到村培训覆盖率达到了100%，确保科技脱贫工作在上级评估验收工作零问题。</w:t>
      </w:r>
    </w:p>
    <w:p w14:paraId="5D673944" w14:textId="5D3D298B" w:rsidR="00CD5B91" w:rsidRPr="00D33FA9" w:rsidRDefault="0023294C" w:rsidP="00D33FA9">
      <w:pPr>
        <w:ind w:firstLine="643"/>
        <w:rPr>
          <w:rFonts w:ascii="仿宋" w:eastAsia="仿宋" w:hAnsi="仿宋"/>
          <w:b/>
          <w:bCs/>
          <w:sz w:val="32"/>
          <w:szCs w:val="32"/>
        </w:rPr>
      </w:pPr>
      <w:bookmarkStart w:id="11" w:name="_Toc30326882"/>
      <w:bookmarkStart w:id="12" w:name="_Toc59609461"/>
      <w:bookmarkStart w:id="13" w:name="_Toc32665994"/>
      <w:bookmarkStart w:id="14" w:name="_Toc59614649"/>
      <w:bookmarkStart w:id="15" w:name="_Toc30505508"/>
      <w:bookmarkEnd w:id="8"/>
      <w:bookmarkEnd w:id="9"/>
      <w:bookmarkEnd w:id="10"/>
      <w:r w:rsidRPr="00D33FA9">
        <w:rPr>
          <w:rFonts w:ascii="仿宋" w:eastAsia="仿宋" w:hAnsi="仿宋" w:hint="eastAsia"/>
          <w:b/>
          <w:bCs/>
          <w:sz w:val="32"/>
          <w:szCs w:val="32"/>
        </w:rPr>
        <w:t>（</w:t>
      </w:r>
      <w:r w:rsidR="00B75800" w:rsidRPr="00D33FA9">
        <w:rPr>
          <w:rFonts w:ascii="仿宋" w:eastAsia="仿宋" w:hAnsi="仿宋" w:hint="eastAsia"/>
          <w:b/>
          <w:bCs/>
          <w:sz w:val="32"/>
          <w:szCs w:val="32"/>
        </w:rPr>
        <w:t>二</w:t>
      </w:r>
      <w:r w:rsidRPr="00D33FA9">
        <w:rPr>
          <w:rFonts w:ascii="仿宋" w:eastAsia="仿宋" w:hAnsi="仿宋" w:hint="eastAsia"/>
          <w:b/>
          <w:bCs/>
          <w:sz w:val="32"/>
          <w:szCs w:val="32"/>
        </w:rPr>
        <w:t>）</w:t>
      </w:r>
      <w:r w:rsidR="00AB7FFB" w:rsidRPr="00D33FA9">
        <w:rPr>
          <w:rFonts w:ascii="仿宋" w:eastAsia="仿宋" w:hAnsi="仿宋" w:hint="eastAsia"/>
          <w:b/>
          <w:bCs/>
          <w:sz w:val="32"/>
          <w:szCs w:val="32"/>
        </w:rPr>
        <w:t>20</w:t>
      </w:r>
      <w:r w:rsidR="00AB7FFB" w:rsidRPr="00D33FA9">
        <w:rPr>
          <w:rFonts w:ascii="仿宋" w:eastAsia="仿宋" w:hAnsi="仿宋"/>
          <w:b/>
          <w:bCs/>
          <w:sz w:val="32"/>
          <w:szCs w:val="32"/>
        </w:rPr>
        <w:t>20</w:t>
      </w:r>
      <w:r w:rsidR="00AB7FFB" w:rsidRPr="00D33FA9">
        <w:rPr>
          <w:rFonts w:ascii="仿宋" w:eastAsia="仿宋" w:hAnsi="仿宋" w:hint="eastAsia"/>
          <w:b/>
          <w:bCs/>
          <w:sz w:val="32"/>
          <w:szCs w:val="32"/>
        </w:rPr>
        <w:t>年部门预算完成</w:t>
      </w:r>
      <w:r w:rsidR="00AB7FFB" w:rsidRPr="00D33FA9">
        <w:rPr>
          <w:rFonts w:ascii="仿宋" w:eastAsia="仿宋" w:hAnsi="仿宋"/>
          <w:b/>
          <w:bCs/>
          <w:sz w:val="32"/>
          <w:szCs w:val="32"/>
        </w:rPr>
        <w:t>情况</w:t>
      </w:r>
      <w:bookmarkEnd w:id="11"/>
      <w:bookmarkEnd w:id="12"/>
      <w:bookmarkEnd w:id="13"/>
      <w:bookmarkEnd w:id="14"/>
      <w:bookmarkEnd w:id="15"/>
    </w:p>
    <w:p w14:paraId="13A2677F" w14:textId="751A3E5C" w:rsidR="00600FD6" w:rsidRPr="00D33FA9" w:rsidRDefault="00AB7FFB" w:rsidP="00003D37">
      <w:pPr>
        <w:ind w:firstLine="640"/>
        <w:rPr>
          <w:rFonts w:ascii="仿宋" w:eastAsia="仿宋" w:hAnsi="仿宋"/>
          <w:sz w:val="32"/>
          <w:szCs w:val="32"/>
        </w:rPr>
      </w:pPr>
      <w:bookmarkStart w:id="16" w:name="_Toc30326883"/>
      <w:bookmarkStart w:id="17" w:name="_Toc30505509"/>
      <w:bookmarkStart w:id="18" w:name="_Toc59614650"/>
      <w:bookmarkStart w:id="19" w:name="_Toc59609462"/>
      <w:bookmarkStart w:id="20" w:name="_Toc32665995"/>
      <w:bookmarkStart w:id="21" w:name="_Toc59614651"/>
      <w:bookmarkStart w:id="22" w:name="_Toc32665996"/>
      <w:bookmarkStart w:id="23" w:name="_Toc30505511"/>
      <w:bookmarkStart w:id="24" w:name="_Toc30326885"/>
      <w:bookmarkStart w:id="25" w:name="_Toc59609463"/>
      <w:r w:rsidRPr="00D33FA9">
        <w:rPr>
          <w:rFonts w:ascii="仿宋" w:eastAsia="仿宋" w:hAnsi="仿宋"/>
          <w:sz w:val="32"/>
          <w:szCs w:val="32"/>
        </w:rPr>
        <w:t>1.</w:t>
      </w:r>
      <w:r w:rsidR="00600FD6" w:rsidRPr="00D33FA9">
        <w:rPr>
          <w:rFonts w:ascii="仿宋" w:eastAsia="仿宋" w:hAnsi="仿宋" w:hint="eastAsia"/>
          <w:sz w:val="32"/>
          <w:szCs w:val="32"/>
        </w:rPr>
        <w:t>部门预算收支完成情况</w:t>
      </w:r>
    </w:p>
    <w:p w14:paraId="50A9B3AF" w14:textId="7EBA35B5" w:rsidR="007810B7" w:rsidRPr="00D33FA9" w:rsidRDefault="00B458A1" w:rsidP="00003D37">
      <w:pPr>
        <w:ind w:firstLine="640"/>
        <w:rPr>
          <w:rFonts w:ascii="仿宋" w:eastAsia="仿宋" w:hAnsi="仿宋"/>
          <w:sz w:val="32"/>
          <w:szCs w:val="32"/>
        </w:rPr>
      </w:pPr>
      <w:r w:rsidRPr="00D33FA9">
        <w:rPr>
          <w:rFonts w:ascii="仿宋" w:eastAsia="仿宋" w:hAnsi="仿宋" w:hint="eastAsia"/>
          <w:sz w:val="32"/>
          <w:szCs w:val="32"/>
        </w:rPr>
        <w:t>2020年收入</w:t>
      </w:r>
      <w:r w:rsidR="00AB7FFB" w:rsidRPr="00D33FA9">
        <w:rPr>
          <w:rFonts w:ascii="仿宋" w:eastAsia="仿宋" w:hAnsi="仿宋" w:hint="eastAsia"/>
          <w:sz w:val="32"/>
          <w:szCs w:val="32"/>
        </w:rPr>
        <w:t>年初</w:t>
      </w:r>
      <w:r w:rsidRPr="00D33FA9">
        <w:rPr>
          <w:rFonts w:ascii="仿宋" w:eastAsia="仿宋" w:hAnsi="仿宋" w:hint="eastAsia"/>
          <w:sz w:val="32"/>
          <w:szCs w:val="32"/>
        </w:rPr>
        <w:t>预算为</w:t>
      </w:r>
      <w:r w:rsidR="0023294C" w:rsidRPr="00D33FA9">
        <w:rPr>
          <w:rFonts w:ascii="仿宋" w:eastAsia="仿宋" w:hAnsi="仿宋"/>
          <w:sz w:val="32"/>
          <w:szCs w:val="32"/>
        </w:rPr>
        <w:t>2387.77</w:t>
      </w:r>
      <w:r w:rsidRPr="00D33FA9">
        <w:rPr>
          <w:rFonts w:ascii="仿宋" w:eastAsia="仿宋" w:hAnsi="仿宋" w:hint="eastAsia"/>
          <w:sz w:val="32"/>
          <w:szCs w:val="32"/>
        </w:rPr>
        <w:t>万元，</w:t>
      </w:r>
      <w:r w:rsidR="00AB7FFB" w:rsidRPr="00D33FA9">
        <w:rPr>
          <w:rFonts w:ascii="仿宋" w:eastAsia="仿宋" w:hAnsi="仿宋" w:hint="eastAsia"/>
          <w:sz w:val="32"/>
          <w:szCs w:val="32"/>
        </w:rPr>
        <w:t>调整后收入预算</w:t>
      </w:r>
      <w:r w:rsidR="0023294C" w:rsidRPr="00D33FA9">
        <w:rPr>
          <w:rFonts w:ascii="仿宋" w:eastAsia="仿宋" w:hAnsi="仿宋" w:hint="eastAsia"/>
          <w:sz w:val="32"/>
          <w:szCs w:val="32"/>
        </w:rPr>
        <w:lastRenderedPageBreak/>
        <w:t>为</w:t>
      </w:r>
      <w:r w:rsidR="0023294C" w:rsidRPr="00D33FA9">
        <w:rPr>
          <w:rFonts w:ascii="仿宋" w:eastAsia="仿宋" w:hAnsi="仿宋"/>
          <w:sz w:val="32"/>
          <w:szCs w:val="32"/>
        </w:rPr>
        <w:t>3627.77</w:t>
      </w:r>
      <w:r w:rsidR="00AB7FFB" w:rsidRPr="00D33FA9">
        <w:rPr>
          <w:rFonts w:ascii="仿宋" w:eastAsia="仿宋" w:hAnsi="仿宋" w:hint="eastAsia"/>
          <w:sz w:val="32"/>
          <w:szCs w:val="32"/>
        </w:rPr>
        <w:t>万元</w:t>
      </w:r>
      <w:r w:rsidR="008437A5" w:rsidRPr="00D33FA9">
        <w:rPr>
          <w:rFonts w:ascii="仿宋" w:eastAsia="仿宋" w:hAnsi="仿宋" w:hint="eastAsia"/>
          <w:sz w:val="32"/>
          <w:szCs w:val="32"/>
        </w:rPr>
        <w:t>，其中一般公共预算财政拨款</w:t>
      </w:r>
      <w:r w:rsidR="0023294C" w:rsidRPr="00D33FA9">
        <w:rPr>
          <w:rFonts w:ascii="仿宋" w:eastAsia="仿宋" w:hAnsi="仿宋"/>
          <w:sz w:val="32"/>
          <w:szCs w:val="32"/>
        </w:rPr>
        <w:t>2270.85</w:t>
      </w:r>
      <w:r w:rsidR="008437A5" w:rsidRPr="00D33FA9">
        <w:rPr>
          <w:rFonts w:ascii="仿宋" w:eastAsia="仿宋" w:hAnsi="仿宋" w:hint="eastAsia"/>
          <w:sz w:val="32"/>
          <w:szCs w:val="32"/>
        </w:rPr>
        <w:t>万元，政府性基金预算财政拨款</w:t>
      </w:r>
      <w:r w:rsidR="0023294C" w:rsidRPr="00D33FA9">
        <w:rPr>
          <w:rFonts w:ascii="仿宋" w:eastAsia="仿宋" w:hAnsi="仿宋"/>
          <w:sz w:val="32"/>
          <w:szCs w:val="32"/>
        </w:rPr>
        <w:t>0.00</w:t>
      </w:r>
      <w:r w:rsidR="008437A5" w:rsidRPr="00D33FA9">
        <w:rPr>
          <w:rFonts w:ascii="仿宋" w:eastAsia="仿宋" w:hAnsi="仿宋" w:hint="eastAsia"/>
          <w:sz w:val="32"/>
          <w:szCs w:val="32"/>
        </w:rPr>
        <w:t>万元。年初结余和结转</w:t>
      </w:r>
      <w:r w:rsidR="0023294C" w:rsidRPr="00D33FA9">
        <w:rPr>
          <w:rFonts w:ascii="仿宋" w:eastAsia="仿宋" w:hAnsi="仿宋"/>
          <w:sz w:val="32"/>
          <w:szCs w:val="32"/>
        </w:rPr>
        <w:t>1356.92</w:t>
      </w:r>
      <w:r w:rsidR="008437A5" w:rsidRPr="00D33FA9">
        <w:rPr>
          <w:rFonts w:ascii="仿宋" w:eastAsia="仿宋" w:hAnsi="仿宋" w:hint="eastAsia"/>
          <w:sz w:val="32"/>
          <w:szCs w:val="32"/>
        </w:rPr>
        <w:t>万元。</w:t>
      </w:r>
    </w:p>
    <w:p w14:paraId="167CB9E9" w14:textId="0EA2A72F" w:rsidR="00336EAD" w:rsidRPr="00D33FA9" w:rsidRDefault="00B458A1" w:rsidP="00336EAD">
      <w:pPr>
        <w:ind w:firstLine="640"/>
        <w:rPr>
          <w:rFonts w:ascii="仿宋" w:eastAsia="仿宋" w:hAnsi="仿宋"/>
          <w:sz w:val="32"/>
          <w:szCs w:val="32"/>
        </w:rPr>
      </w:pPr>
      <w:r w:rsidRPr="00D33FA9">
        <w:rPr>
          <w:rFonts w:ascii="仿宋" w:eastAsia="仿宋" w:hAnsi="仿宋" w:hint="eastAsia"/>
          <w:sz w:val="32"/>
          <w:szCs w:val="32"/>
        </w:rPr>
        <w:t>2020年支出预算为</w:t>
      </w:r>
      <w:r w:rsidR="0023294C" w:rsidRPr="00D33FA9">
        <w:rPr>
          <w:rFonts w:ascii="仿宋" w:eastAsia="仿宋" w:hAnsi="仿宋"/>
          <w:sz w:val="32"/>
          <w:szCs w:val="32"/>
        </w:rPr>
        <w:t>2387.77</w:t>
      </w:r>
      <w:r w:rsidRPr="00D33FA9">
        <w:rPr>
          <w:rFonts w:ascii="仿宋" w:eastAsia="仿宋" w:hAnsi="仿宋" w:hint="eastAsia"/>
          <w:sz w:val="32"/>
          <w:szCs w:val="32"/>
        </w:rPr>
        <w:t>万元，</w:t>
      </w:r>
      <w:r w:rsidR="0023294C" w:rsidRPr="00D33FA9">
        <w:rPr>
          <w:rFonts w:ascii="仿宋" w:eastAsia="仿宋" w:hAnsi="仿宋" w:hint="eastAsia"/>
          <w:sz w:val="32"/>
          <w:szCs w:val="32"/>
        </w:rPr>
        <w:t>调整后支出预算数为3</w:t>
      </w:r>
      <w:r w:rsidR="0023294C" w:rsidRPr="00D33FA9">
        <w:rPr>
          <w:rFonts w:ascii="仿宋" w:eastAsia="仿宋" w:hAnsi="仿宋"/>
          <w:sz w:val="32"/>
          <w:szCs w:val="32"/>
        </w:rPr>
        <w:t>627.92</w:t>
      </w:r>
      <w:r w:rsidR="0023294C" w:rsidRPr="00D33FA9">
        <w:rPr>
          <w:rFonts w:ascii="仿宋" w:eastAsia="仿宋" w:hAnsi="仿宋" w:hint="eastAsia"/>
          <w:sz w:val="32"/>
          <w:szCs w:val="32"/>
        </w:rPr>
        <w:t>万元，</w:t>
      </w:r>
      <w:r w:rsidRPr="00D33FA9">
        <w:rPr>
          <w:rFonts w:ascii="仿宋" w:eastAsia="仿宋" w:hAnsi="仿宋" w:hint="eastAsia"/>
          <w:sz w:val="32"/>
          <w:szCs w:val="32"/>
        </w:rPr>
        <w:t>其中：</w:t>
      </w:r>
      <w:r w:rsidR="00EB78EB" w:rsidRPr="00D33FA9">
        <w:rPr>
          <w:rFonts w:ascii="仿宋" w:eastAsia="仿宋" w:hAnsi="仿宋" w:hint="eastAsia"/>
          <w:sz w:val="32"/>
          <w:szCs w:val="32"/>
        </w:rPr>
        <w:t>一般公共预算支出</w:t>
      </w:r>
      <w:r w:rsidR="0023294C" w:rsidRPr="00D33FA9">
        <w:rPr>
          <w:rFonts w:ascii="仿宋" w:eastAsia="仿宋" w:hAnsi="仿宋"/>
          <w:sz w:val="32"/>
          <w:szCs w:val="32"/>
        </w:rPr>
        <w:t>3627.92</w:t>
      </w:r>
      <w:r w:rsidR="00EB78EB" w:rsidRPr="00D33FA9">
        <w:rPr>
          <w:rFonts w:ascii="仿宋" w:eastAsia="仿宋" w:hAnsi="仿宋" w:hint="eastAsia"/>
          <w:sz w:val="32"/>
          <w:szCs w:val="32"/>
        </w:rPr>
        <w:t>万元，政府性基金预算支出</w:t>
      </w:r>
      <w:r w:rsidR="0023294C" w:rsidRPr="00D33FA9">
        <w:rPr>
          <w:rFonts w:ascii="仿宋" w:eastAsia="仿宋" w:hAnsi="仿宋"/>
          <w:sz w:val="32"/>
          <w:szCs w:val="32"/>
        </w:rPr>
        <w:t>0.00</w:t>
      </w:r>
      <w:r w:rsidR="00EB78EB" w:rsidRPr="00D33FA9">
        <w:rPr>
          <w:rFonts w:ascii="仿宋" w:eastAsia="仿宋" w:hAnsi="仿宋" w:hint="eastAsia"/>
          <w:sz w:val="32"/>
          <w:szCs w:val="32"/>
        </w:rPr>
        <w:t>万元</w:t>
      </w:r>
      <w:r w:rsidR="00C67C5E" w:rsidRPr="00D33FA9">
        <w:rPr>
          <w:rFonts w:ascii="仿宋" w:eastAsia="仿宋" w:hAnsi="仿宋" w:hint="eastAsia"/>
          <w:sz w:val="32"/>
          <w:szCs w:val="32"/>
        </w:rPr>
        <w:t>。</w:t>
      </w:r>
      <w:bookmarkStart w:id="26" w:name="_Toc59614652"/>
      <w:bookmarkStart w:id="27" w:name="_Toc30326886"/>
    </w:p>
    <w:p w14:paraId="6B689E61" w14:textId="1FF768E0" w:rsidR="00054605" w:rsidRPr="00D33FA9" w:rsidRDefault="00336EAD" w:rsidP="00054605">
      <w:pPr>
        <w:ind w:firstLine="640"/>
        <w:rPr>
          <w:rFonts w:ascii="仿宋" w:eastAsia="仿宋" w:hAnsi="仿宋"/>
          <w:sz w:val="32"/>
          <w:szCs w:val="32"/>
        </w:rPr>
      </w:pPr>
      <w:r w:rsidRPr="00D33FA9">
        <w:rPr>
          <w:rFonts w:ascii="仿宋" w:eastAsia="仿宋" w:hAnsi="仿宋" w:hint="eastAsia"/>
          <w:sz w:val="32"/>
          <w:szCs w:val="32"/>
        </w:rPr>
        <w:t>20</w:t>
      </w:r>
      <w:r w:rsidRPr="00D33FA9">
        <w:rPr>
          <w:rFonts w:ascii="仿宋" w:eastAsia="仿宋" w:hAnsi="仿宋"/>
          <w:sz w:val="32"/>
          <w:szCs w:val="32"/>
        </w:rPr>
        <w:t>20</w:t>
      </w:r>
      <w:r w:rsidRPr="00D33FA9">
        <w:rPr>
          <w:rFonts w:ascii="仿宋" w:eastAsia="仿宋" w:hAnsi="仿宋" w:hint="eastAsia"/>
          <w:sz w:val="32"/>
          <w:szCs w:val="32"/>
        </w:rPr>
        <w:t>年度一般公共预算财政拨款支出</w:t>
      </w:r>
      <w:r w:rsidR="00AA26AF" w:rsidRPr="00D33FA9">
        <w:rPr>
          <w:rFonts w:ascii="仿宋" w:eastAsia="仿宋" w:hAnsi="仿宋"/>
          <w:sz w:val="32"/>
          <w:szCs w:val="32"/>
        </w:rPr>
        <w:t>3627.77</w:t>
      </w:r>
      <w:r w:rsidRPr="00D33FA9">
        <w:rPr>
          <w:rFonts w:ascii="仿宋" w:eastAsia="仿宋" w:hAnsi="仿宋" w:hint="eastAsia"/>
          <w:sz w:val="32"/>
          <w:szCs w:val="32"/>
        </w:rPr>
        <w:t>万元，占本年支出合计的</w:t>
      </w:r>
      <w:r w:rsidR="00AA26AF" w:rsidRPr="00D33FA9">
        <w:rPr>
          <w:rFonts w:ascii="仿宋" w:eastAsia="仿宋" w:hAnsi="仿宋"/>
          <w:sz w:val="32"/>
          <w:szCs w:val="32"/>
        </w:rPr>
        <w:t>100</w:t>
      </w:r>
      <w:r w:rsidRPr="00D33FA9">
        <w:rPr>
          <w:rFonts w:ascii="仿宋" w:eastAsia="仿宋" w:hAnsi="仿宋" w:hint="eastAsia"/>
          <w:sz w:val="32"/>
          <w:szCs w:val="32"/>
        </w:rPr>
        <w:t>%；主要用于以下方面：</w:t>
      </w:r>
      <w:bookmarkEnd w:id="26"/>
      <w:bookmarkEnd w:id="27"/>
      <w:r w:rsidR="00AA26AF" w:rsidRPr="00D33FA9">
        <w:rPr>
          <w:rFonts w:ascii="仿宋" w:eastAsia="仿宋" w:hAnsi="仿宋" w:hint="eastAsia"/>
          <w:sz w:val="32"/>
          <w:szCs w:val="32"/>
        </w:rPr>
        <w:t>科学技术管理事务（类）支出375.46万元，占10.35%；技术研究与开发（类）支出835.58万元，占23.03%；技术条件与服务（类）支出1200万元，占33.08%；科技重大项目（类）支出1116万元，占30.76%；其他科学技术（类）支出60.73万元，占1.67%；农林水（类）支出40万元，占1.10%。</w:t>
      </w:r>
    </w:p>
    <w:p w14:paraId="4C72AD9B" w14:textId="5BD37789" w:rsidR="00CD5B91" w:rsidRPr="00D33FA9" w:rsidRDefault="0069453C" w:rsidP="00003D37">
      <w:pPr>
        <w:ind w:firstLine="640"/>
        <w:rPr>
          <w:rFonts w:ascii="仿宋" w:eastAsia="仿宋" w:hAnsi="仿宋"/>
          <w:sz w:val="32"/>
          <w:szCs w:val="32"/>
        </w:rPr>
      </w:pPr>
      <w:r w:rsidRPr="00D33FA9">
        <w:rPr>
          <w:rFonts w:ascii="仿宋" w:eastAsia="仿宋" w:hAnsi="仿宋" w:hint="eastAsia"/>
          <w:sz w:val="32"/>
          <w:szCs w:val="32"/>
        </w:rPr>
        <w:t>2</w:t>
      </w:r>
      <w:r w:rsidRPr="00D33FA9">
        <w:rPr>
          <w:rFonts w:ascii="仿宋" w:eastAsia="仿宋" w:hAnsi="仿宋"/>
          <w:sz w:val="32"/>
          <w:szCs w:val="32"/>
        </w:rPr>
        <w:t>.</w:t>
      </w:r>
      <w:r w:rsidR="00431137" w:rsidRPr="00D33FA9">
        <w:rPr>
          <w:rFonts w:ascii="仿宋" w:eastAsia="仿宋" w:hAnsi="仿宋" w:hint="eastAsia"/>
          <w:sz w:val="32"/>
          <w:szCs w:val="32"/>
        </w:rPr>
        <w:t>机关运行经费情况</w:t>
      </w:r>
    </w:p>
    <w:p w14:paraId="667AE487" w14:textId="19DA3614" w:rsidR="00CD5B91" w:rsidRPr="00D33FA9" w:rsidRDefault="00311C03" w:rsidP="00003D37">
      <w:pPr>
        <w:ind w:firstLine="640"/>
        <w:rPr>
          <w:rFonts w:ascii="仿宋" w:eastAsia="仿宋" w:hAnsi="仿宋"/>
          <w:sz w:val="32"/>
          <w:szCs w:val="32"/>
        </w:rPr>
      </w:pPr>
      <w:r w:rsidRPr="00D33FA9">
        <w:rPr>
          <w:rFonts w:ascii="仿宋" w:eastAsia="仿宋" w:hAnsi="仿宋" w:hint="eastAsia"/>
          <w:sz w:val="32"/>
          <w:szCs w:val="32"/>
        </w:rPr>
        <w:t>2020年局机关</w:t>
      </w:r>
      <w:r w:rsidR="0096155E" w:rsidRPr="00D33FA9">
        <w:rPr>
          <w:rFonts w:ascii="仿宋" w:eastAsia="仿宋" w:hAnsi="仿宋" w:hint="eastAsia"/>
          <w:sz w:val="32"/>
          <w:szCs w:val="32"/>
        </w:rPr>
        <w:t>运行经费财政拨款预算为</w:t>
      </w:r>
      <w:r w:rsidR="00DB71C3" w:rsidRPr="00D33FA9">
        <w:rPr>
          <w:rFonts w:ascii="仿宋" w:eastAsia="仿宋" w:hAnsi="仿宋"/>
          <w:sz w:val="32"/>
          <w:szCs w:val="32"/>
        </w:rPr>
        <w:t>12.69</w:t>
      </w:r>
      <w:r w:rsidR="0096155E" w:rsidRPr="00D33FA9">
        <w:rPr>
          <w:rFonts w:ascii="仿宋" w:eastAsia="仿宋" w:hAnsi="仿宋" w:hint="eastAsia"/>
          <w:sz w:val="32"/>
          <w:szCs w:val="32"/>
        </w:rPr>
        <w:t>万元。较2</w:t>
      </w:r>
      <w:r w:rsidR="0096155E" w:rsidRPr="00D33FA9">
        <w:rPr>
          <w:rFonts w:ascii="仿宋" w:eastAsia="仿宋" w:hAnsi="仿宋"/>
          <w:sz w:val="32"/>
          <w:szCs w:val="32"/>
        </w:rPr>
        <w:t>019</w:t>
      </w:r>
      <w:r w:rsidR="0096155E" w:rsidRPr="00D33FA9">
        <w:rPr>
          <w:rFonts w:ascii="仿宋" w:eastAsia="仿宋" w:hAnsi="仿宋" w:hint="eastAsia"/>
          <w:sz w:val="32"/>
          <w:szCs w:val="32"/>
        </w:rPr>
        <w:t>年预算减少</w:t>
      </w:r>
      <w:r w:rsidR="000521A7" w:rsidRPr="00D33FA9">
        <w:rPr>
          <w:rFonts w:ascii="仿宋" w:eastAsia="仿宋" w:hAnsi="仿宋"/>
          <w:sz w:val="32"/>
          <w:szCs w:val="32"/>
        </w:rPr>
        <w:t>4.48</w:t>
      </w:r>
      <w:r w:rsidR="0096155E" w:rsidRPr="00D33FA9">
        <w:rPr>
          <w:rFonts w:ascii="仿宋" w:eastAsia="仿宋" w:hAnsi="仿宋" w:hint="eastAsia"/>
          <w:sz w:val="32"/>
          <w:szCs w:val="32"/>
        </w:rPr>
        <w:t>万元，下降</w:t>
      </w:r>
      <w:r w:rsidR="000521A7" w:rsidRPr="00D33FA9">
        <w:rPr>
          <w:rFonts w:ascii="仿宋" w:eastAsia="仿宋" w:hAnsi="仿宋"/>
          <w:sz w:val="32"/>
          <w:szCs w:val="32"/>
        </w:rPr>
        <w:t>26.09</w:t>
      </w:r>
      <w:r w:rsidR="0096155E" w:rsidRPr="00D33FA9">
        <w:rPr>
          <w:rFonts w:ascii="仿宋" w:eastAsia="仿宋" w:hAnsi="仿宋" w:hint="eastAsia"/>
          <w:sz w:val="32"/>
          <w:szCs w:val="32"/>
        </w:rPr>
        <w:t>%。主要原因是：人员编制数量减少，编制内实有人数减少。</w:t>
      </w:r>
    </w:p>
    <w:p w14:paraId="139E0B5A" w14:textId="51BE04FD" w:rsidR="00CD5B91" w:rsidRPr="00D33FA9" w:rsidRDefault="00FF2E54" w:rsidP="00003D37">
      <w:pPr>
        <w:ind w:firstLine="640"/>
        <w:rPr>
          <w:rFonts w:ascii="仿宋" w:eastAsia="仿宋" w:hAnsi="仿宋"/>
          <w:sz w:val="32"/>
          <w:szCs w:val="32"/>
        </w:rPr>
      </w:pPr>
      <w:r w:rsidRPr="00D33FA9">
        <w:rPr>
          <w:rFonts w:ascii="仿宋" w:eastAsia="仿宋" w:hAnsi="仿宋" w:hint="eastAsia"/>
          <w:sz w:val="32"/>
          <w:szCs w:val="32"/>
        </w:rPr>
        <w:t>3</w:t>
      </w:r>
      <w:r w:rsidRPr="00D33FA9">
        <w:rPr>
          <w:rFonts w:ascii="仿宋" w:eastAsia="仿宋" w:hAnsi="仿宋"/>
          <w:sz w:val="32"/>
          <w:szCs w:val="32"/>
        </w:rPr>
        <w:t>.</w:t>
      </w:r>
      <w:r w:rsidR="00431137" w:rsidRPr="00D33FA9">
        <w:rPr>
          <w:rFonts w:ascii="仿宋" w:eastAsia="仿宋" w:hAnsi="仿宋" w:hint="eastAsia"/>
          <w:sz w:val="32"/>
          <w:szCs w:val="32"/>
        </w:rPr>
        <w:t>国有资产占有使用情况</w:t>
      </w:r>
    </w:p>
    <w:p w14:paraId="20ED6259" w14:textId="6AEF36B8" w:rsidR="00E86441" w:rsidRPr="00D33FA9" w:rsidRDefault="00311C03" w:rsidP="00E86441">
      <w:pPr>
        <w:ind w:firstLine="640"/>
        <w:rPr>
          <w:rFonts w:ascii="仿宋" w:eastAsia="仿宋" w:hAnsi="仿宋"/>
          <w:sz w:val="32"/>
          <w:szCs w:val="32"/>
        </w:rPr>
      </w:pPr>
      <w:r w:rsidRPr="00D33FA9">
        <w:rPr>
          <w:rFonts w:ascii="仿宋" w:eastAsia="仿宋" w:hAnsi="仿宋" w:hint="eastAsia"/>
          <w:sz w:val="32"/>
          <w:szCs w:val="32"/>
        </w:rPr>
        <w:t>截至</w:t>
      </w:r>
      <w:r w:rsidR="00D8043B" w:rsidRPr="00D33FA9">
        <w:rPr>
          <w:rFonts w:ascii="仿宋" w:eastAsia="仿宋" w:hAnsi="仿宋" w:hint="eastAsia"/>
          <w:sz w:val="32"/>
          <w:szCs w:val="32"/>
        </w:rPr>
        <w:t>2</w:t>
      </w:r>
      <w:r w:rsidR="00D8043B" w:rsidRPr="00D33FA9">
        <w:rPr>
          <w:rFonts w:ascii="仿宋" w:eastAsia="仿宋" w:hAnsi="仿宋"/>
          <w:sz w:val="32"/>
          <w:szCs w:val="32"/>
        </w:rPr>
        <w:t>020</w:t>
      </w:r>
      <w:r w:rsidR="00D8043B" w:rsidRPr="00D33FA9">
        <w:rPr>
          <w:rFonts w:ascii="仿宋" w:eastAsia="仿宋" w:hAnsi="仿宋" w:hint="eastAsia"/>
          <w:sz w:val="32"/>
          <w:szCs w:val="32"/>
        </w:rPr>
        <w:t>年末</w:t>
      </w:r>
      <w:r w:rsidRPr="00D33FA9">
        <w:rPr>
          <w:rFonts w:ascii="仿宋" w:eastAsia="仿宋" w:hAnsi="仿宋" w:hint="eastAsia"/>
          <w:sz w:val="32"/>
          <w:szCs w:val="32"/>
        </w:rPr>
        <w:t>，</w:t>
      </w:r>
      <w:r w:rsidR="00AA26AF" w:rsidRPr="00D33FA9">
        <w:rPr>
          <w:rFonts w:ascii="仿宋" w:eastAsia="仿宋" w:hAnsi="仿宋" w:hint="eastAsia"/>
          <w:sz w:val="32"/>
          <w:szCs w:val="32"/>
        </w:rPr>
        <w:t>沂源县科技局共有车辆0辆；单位价值5</w:t>
      </w:r>
      <w:r w:rsidR="00AA26AF" w:rsidRPr="00D33FA9">
        <w:rPr>
          <w:rFonts w:ascii="仿宋" w:eastAsia="仿宋" w:hAnsi="仿宋"/>
          <w:sz w:val="32"/>
          <w:szCs w:val="32"/>
        </w:rPr>
        <w:t>0</w:t>
      </w:r>
      <w:r w:rsidR="00AA26AF" w:rsidRPr="00D33FA9">
        <w:rPr>
          <w:rFonts w:ascii="仿宋" w:eastAsia="仿宋" w:hAnsi="仿宋" w:hint="eastAsia"/>
          <w:sz w:val="32"/>
          <w:szCs w:val="32"/>
        </w:rPr>
        <w:t>万元以上通用设备0台。</w:t>
      </w:r>
    </w:p>
    <w:p w14:paraId="761312D9" w14:textId="65A5AEB8" w:rsidR="00AA26AF" w:rsidRPr="00D33FA9" w:rsidRDefault="00AA26AF" w:rsidP="00143B14">
      <w:pPr>
        <w:ind w:firstLine="640"/>
        <w:rPr>
          <w:rFonts w:ascii="仿宋" w:eastAsia="仿宋" w:hAnsi="仿宋"/>
          <w:sz w:val="32"/>
          <w:szCs w:val="32"/>
        </w:rPr>
      </w:pPr>
      <w:r w:rsidRPr="00D33FA9">
        <w:rPr>
          <w:rFonts w:ascii="仿宋" w:eastAsia="仿宋" w:hAnsi="仿宋" w:hint="eastAsia"/>
          <w:sz w:val="32"/>
          <w:szCs w:val="32"/>
        </w:rPr>
        <w:t>2</w:t>
      </w:r>
      <w:r w:rsidRPr="00D33FA9">
        <w:rPr>
          <w:rFonts w:ascii="仿宋" w:eastAsia="仿宋" w:hAnsi="仿宋"/>
          <w:sz w:val="32"/>
          <w:szCs w:val="32"/>
        </w:rPr>
        <w:t>020</w:t>
      </w:r>
      <w:r w:rsidRPr="00D33FA9">
        <w:rPr>
          <w:rFonts w:ascii="仿宋" w:eastAsia="仿宋" w:hAnsi="仿宋" w:hint="eastAsia"/>
          <w:sz w:val="32"/>
          <w:szCs w:val="32"/>
        </w:rPr>
        <w:t>年部门预算未安排购置单位价值1</w:t>
      </w:r>
      <w:r w:rsidRPr="00D33FA9">
        <w:rPr>
          <w:rFonts w:ascii="仿宋" w:eastAsia="仿宋" w:hAnsi="仿宋"/>
          <w:sz w:val="32"/>
          <w:szCs w:val="32"/>
        </w:rPr>
        <w:t>00</w:t>
      </w:r>
      <w:r w:rsidRPr="00D33FA9">
        <w:rPr>
          <w:rFonts w:ascii="仿宋" w:eastAsia="仿宋" w:hAnsi="仿宋" w:hint="eastAsia"/>
          <w:sz w:val="32"/>
          <w:szCs w:val="32"/>
        </w:rPr>
        <w:t>万元以上大型设备。</w:t>
      </w:r>
    </w:p>
    <w:p w14:paraId="3751C2F5" w14:textId="0E818208" w:rsidR="00E86441" w:rsidRPr="00D33FA9" w:rsidRDefault="00E86441" w:rsidP="00E86441">
      <w:pPr>
        <w:ind w:firstLine="640"/>
        <w:rPr>
          <w:rFonts w:ascii="仿宋" w:eastAsia="仿宋" w:hAnsi="仿宋"/>
          <w:sz w:val="32"/>
          <w:szCs w:val="32"/>
        </w:rPr>
      </w:pPr>
      <w:r w:rsidRPr="00D33FA9">
        <w:rPr>
          <w:rFonts w:ascii="仿宋" w:eastAsia="仿宋" w:hAnsi="仿宋"/>
          <w:sz w:val="32"/>
          <w:szCs w:val="32"/>
        </w:rPr>
        <w:lastRenderedPageBreak/>
        <w:t>4</w:t>
      </w:r>
      <w:r w:rsidRPr="00D33FA9">
        <w:rPr>
          <w:rFonts w:ascii="仿宋" w:eastAsia="仿宋" w:hAnsi="仿宋" w:hint="eastAsia"/>
          <w:sz w:val="32"/>
          <w:szCs w:val="32"/>
        </w:rPr>
        <w:t>、政府采购支出情况</w:t>
      </w:r>
    </w:p>
    <w:p w14:paraId="2F1859A9" w14:textId="38657B5D" w:rsidR="00311C03" w:rsidRPr="00D33FA9" w:rsidRDefault="00E86441" w:rsidP="000A3A5C">
      <w:pPr>
        <w:ind w:firstLine="640"/>
        <w:rPr>
          <w:rFonts w:ascii="仿宋" w:eastAsia="仿宋" w:hAnsi="仿宋"/>
          <w:sz w:val="32"/>
          <w:szCs w:val="32"/>
        </w:rPr>
      </w:pPr>
      <w:r w:rsidRPr="00D33FA9">
        <w:rPr>
          <w:rFonts w:ascii="仿宋" w:eastAsia="仿宋" w:hAnsi="仿宋" w:hint="eastAsia"/>
          <w:sz w:val="32"/>
          <w:szCs w:val="32"/>
        </w:rPr>
        <w:t>20</w:t>
      </w:r>
      <w:r w:rsidRPr="00D33FA9">
        <w:rPr>
          <w:rFonts w:ascii="仿宋" w:eastAsia="仿宋" w:hAnsi="仿宋"/>
          <w:sz w:val="32"/>
          <w:szCs w:val="32"/>
        </w:rPr>
        <w:t>20</w:t>
      </w:r>
      <w:r w:rsidRPr="00D33FA9">
        <w:rPr>
          <w:rFonts w:ascii="仿宋" w:eastAsia="仿宋" w:hAnsi="仿宋" w:hint="eastAsia"/>
          <w:sz w:val="32"/>
          <w:szCs w:val="32"/>
        </w:rPr>
        <w:t>年</w:t>
      </w:r>
      <w:r w:rsidR="00AA26AF" w:rsidRPr="00D33FA9">
        <w:rPr>
          <w:rFonts w:ascii="仿宋" w:eastAsia="仿宋" w:hAnsi="仿宋" w:hint="eastAsia"/>
          <w:sz w:val="32"/>
          <w:szCs w:val="32"/>
        </w:rPr>
        <w:t>本部门没有安排政府采购预算支出预算。</w:t>
      </w:r>
    </w:p>
    <w:bookmarkEnd w:id="16"/>
    <w:bookmarkEnd w:id="17"/>
    <w:bookmarkEnd w:id="18"/>
    <w:bookmarkEnd w:id="19"/>
    <w:bookmarkEnd w:id="20"/>
    <w:bookmarkEnd w:id="21"/>
    <w:bookmarkEnd w:id="22"/>
    <w:bookmarkEnd w:id="23"/>
    <w:bookmarkEnd w:id="24"/>
    <w:bookmarkEnd w:id="25"/>
    <w:p w14:paraId="569ACAD8" w14:textId="1195312B" w:rsidR="00B849C2" w:rsidRPr="00D33FA9" w:rsidRDefault="00B849C2" w:rsidP="00143B14">
      <w:pPr>
        <w:ind w:firstLine="640"/>
        <w:rPr>
          <w:rFonts w:ascii="仿宋" w:eastAsia="仿宋" w:hAnsi="仿宋"/>
          <w:sz w:val="32"/>
          <w:szCs w:val="32"/>
        </w:rPr>
      </w:pPr>
      <w:r w:rsidRPr="00D33FA9">
        <w:rPr>
          <w:rFonts w:ascii="仿宋" w:eastAsia="仿宋" w:hAnsi="仿宋" w:hint="eastAsia"/>
          <w:sz w:val="32"/>
          <w:szCs w:val="32"/>
        </w:rPr>
        <w:t>2</w:t>
      </w:r>
      <w:r w:rsidRPr="00D33FA9">
        <w:rPr>
          <w:rFonts w:ascii="仿宋" w:eastAsia="仿宋" w:hAnsi="仿宋"/>
          <w:sz w:val="32"/>
          <w:szCs w:val="32"/>
        </w:rPr>
        <w:t>020</w:t>
      </w:r>
      <w:r w:rsidRPr="00D33FA9">
        <w:rPr>
          <w:rFonts w:ascii="仿宋" w:eastAsia="仿宋" w:hAnsi="仿宋" w:hint="eastAsia"/>
          <w:sz w:val="32"/>
          <w:szCs w:val="32"/>
        </w:rPr>
        <w:t>年全部工作</w:t>
      </w:r>
      <w:r w:rsidRPr="00D33FA9">
        <w:rPr>
          <w:rFonts w:ascii="仿宋" w:eastAsia="仿宋" w:hAnsi="仿宋"/>
          <w:sz w:val="32"/>
          <w:szCs w:val="32"/>
        </w:rPr>
        <w:t>均按照部门</w:t>
      </w:r>
      <w:r w:rsidRPr="00D33FA9">
        <w:rPr>
          <w:rFonts w:ascii="仿宋" w:eastAsia="仿宋" w:hAnsi="仿宋" w:hint="eastAsia"/>
          <w:sz w:val="32"/>
          <w:szCs w:val="32"/>
        </w:rPr>
        <w:t>界定</w:t>
      </w:r>
      <w:r w:rsidRPr="00D33FA9">
        <w:rPr>
          <w:rFonts w:ascii="仿宋" w:eastAsia="仿宋" w:hAnsi="仿宋"/>
          <w:sz w:val="32"/>
          <w:szCs w:val="32"/>
        </w:rPr>
        <w:t>职责开展</w:t>
      </w:r>
      <w:r w:rsidR="00C95FB9" w:rsidRPr="00D33FA9">
        <w:rPr>
          <w:rFonts w:ascii="仿宋" w:eastAsia="仿宋" w:hAnsi="仿宋" w:hint="eastAsia"/>
          <w:sz w:val="32"/>
          <w:szCs w:val="32"/>
        </w:rPr>
        <w:t>，</w:t>
      </w:r>
      <w:r w:rsidRPr="00D33FA9">
        <w:rPr>
          <w:rFonts w:ascii="仿宋" w:eastAsia="仿宋" w:hAnsi="仿宋"/>
          <w:sz w:val="32"/>
          <w:szCs w:val="32"/>
        </w:rPr>
        <w:t>确保</w:t>
      </w:r>
      <w:r w:rsidRPr="00D33FA9">
        <w:rPr>
          <w:rFonts w:ascii="仿宋" w:eastAsia="仿宋" w:hAnsi="仿宋" w:hint="eastAsia"/>
          <w:sz w:val="32"/>
          <w:szCs w:val="32"/>
        </w:rPr>
        <w:t>部门</w:t>
      </w:r>
      <w:r w:rsidRPr="00D33FA9">
        <w:rPr>
          <w:rFonts w:ascii="仿宋" w:eastAsia="仿宋" w:hAnsi="仿宋"/>
          <w:sz w:val="32"/>
          <w:szCs w:val="32"/>
        </w:rPr>
        <w:t>职责</w:t>
      </w:r>
      <w:r w:rsidRPr="00D33FA9">
        <w:rPr>
          <w:rFonts w:ascii="仿宋" w:eastAsia="仿宋" w:hAnsi="仿宋" w:hint="eastAsia"/>
          <w:sz w:val="32"/>
          <w:szCs w:val="32"/>
        </w:rPr>
        <w:t>履行</w:t>
      </w:r>
      <w:r w:rsidRPr="00D33FA9">
        <w:rPr>
          <w:rFonts w:ascii="仿宋" w:eastAsia="仿宋" w:hAnsi="仿宋"/>
          <w:sz w:val="32"/>
          <w:szCs w:val="32"/>
        </w:rPr>
        <w:t>和职能运行</w:t>
      </w:r>
      <w:r w:rsidR="000A3A5C" w:rsidRPr="00D33FA9">
        <w:rPr>
          <w:rFonts w:ascii="仿宋" w:eastAsia="仿宋" w:hAnsi="仿宋" w:hint="eastAsia"/>
          <w:sz w:val="32"/>
          <w:szCs w:val="32"/>
        </w:rPr>
        <w:t>。</w:t>
      </w:r>
      <w:r w:rsidRPr="00D33FA9">
        <w:rPr>
          <w:rFonts w:ascii="仿宋" w:eastAsia="仿宋" w:hAnsi="仿宋" w:hint="eastAsia"/>
          <w:sz w:val="32"/>
          <w:szCs w:val="32"/>
        </w:rPr>
        <w:t>通过年初计划和年末完成情况对比分析，部门年度重点工作、部门年度项目基本根据年初进度计划执行和完成</w:t>
      </w:r>
      <w:r w:rsidR="000A3A5C" w:rsidRPr="00D33FA9">
        <w:rPr>
          <w:rFonts w:ascii="仿宋" w:eastAsia="仿宋" w:hAnsi="仿宋" w:hint="eastAsia"/>
          <w:sz w:val="32"/>
          <w:szCs w:val="32"/>
        </w:rPr>
        <w:t>。</w:t>
      </w:r>
      <w:r w:rsidR="00537AAC" w:rsidRPr="00D33FA9">
        <w:rPr>
          <w:rFonts w:ascii="仿宋" w:eastAsia="仿宋" w:hAnsi="仿宋" w:hint="eastAsia"/>
          <w:sz w:val="32"/>
          <w:szCs w:val="32"/>
        </w:rPr>
        <w:t>在</w:t>
      </w:r>
      <w:r w:rsidR="0096155E" w:rsidRPr="00D33FA9">
        <w:rPr>
          <w:rFonts w:ascii="仿宋" w:eastAsia="仿宋" w:hAnsi="仿宋" w:hint="eastAsia"/>
          <w:sz w:val="32"/>
          <w:szCs w:val="32"/>
        </w:rPr>
        <w:t>科技创新、人才引进、科技扶贫</w:t>
      </w:r>
      <w:r w:rsidR="00C95FB9" w:rsidRPr="00D33FA9">
        <w:rPr>
          <w:rFonts w:ascii="仿宋" w:eastAsia="仿宋" w:hAnsi="仿宋" w:hint="eastAsia"/>
          <w:sz w:val="32"/>
          <w:szCs w:val="32"/>
        </w:rPr>
        <w:t>和可持续发展方面</w:t>
      </w:r>
      <w:bookmarkStart w:id="28" w:name="_Hlk59366652"/>
      <w:r w:rsidRPr="00D33FA9">
        <w:rPr>
          <w:rFonts w:ascii="仿宋" w:eastAsia="仿宋" w:hAnsi="仿宋" w:hint="eastAsia"/>
          <w:sz w:val="32"/>
          <w:szCs w:val="32"/>
        </w:rPr>
        <w:t>取得明显成效</w:t>
      </w:r>
      <w:r w:rsidR="000A3A5C" w:rsidRPr="00D33FA9">
        <w:rPr>
          <w:rFonts w:ascii="仿宋" w:eastAsia="仿宋" w:hAnsi="仿宋" w:hint="eastAsia"/>
          <w:sz w:val="32"/>
          <w:szCs w:val="32"/>
        </w:rPr>
        <w:t>。部门履职情况较好。</w:t>
      </w:r>
    </w:p>
    <w:bookmarkEnd w:id="28"/>
    <w:p w14:paraId="0DC9E5DA" w14:textId="6F3FA580" w:rsidR="00537AAC" w:rsidRPr="00D33FA9" w:rsidRDefault="00537AAC" w:rsidP="00D33FA9">
      <w:pPr>
        <w:ind w:firstLine="640"/>
        <w:rPr>
          <w:rFonts w:ascii="仿宋" w:eastAsia="仿宋" w:hAnsi="仿宋"/>
          <w:sz w:val="32"/>
          <w:szCs w:val="32"/>
        </w:rPr>
      </w:pPr>
      <w:r w:rsidRPr="00D33FA9">
        <w:rPr>
          <w:rFonts w:ascii="仿宋" w:eastAsia="仿宋" w:hAnsi="仿宋" w:hint="eastAsia"/>
          <w:sz w:val="32"/>
          <w:szCs w:val="32"/>
        </w:rPr>
        <w:t>下一步我们将进一步建立健全内部控制，强化目标责任制，细化岗位分工，提高工作效率，保质保量完成年度工作任务</w:t>
      </w:r>
      <w:r w:rsidR="000A3A5C" w:rsidRPr="00D33FA9">
        <w:rPr>
          <w:rFonts w:ascii="仿宋" w:eastAsia="仿宋" w:hAnsi="仿宋" w:hint="eastAsia"/>
          <w:sz w:val="32"/>
          <w:szCs w:val="32"/>
        </w:rPr>
        <w:t>。</w:t>
      </w:r>
    </w:p>
    <w:p w14:paraId="6852556D" w14:textId="77777777" w:rsidR="0069189E" w:rsidRPr="00D33FA9" w:rsidRDefault="0069189E" w:rsidP="00537AAC">
      <w:pPr>
        <w:pStyle w:val="a0"/>
        <w:ind w:firstLine="640"/>
        <w:rPr>
          <w:rFonts w:ascii="仿宋" w:eastAsia="仿宋" w:hAnsi="仿宋"/>
          <w:sz w:val="32"/>
          <w:szCs w:val="32"/>
        </w:rPr>
      </w:pPr>
    </w:p>
    <w:p w14:paraId="6BE95605" w14:textId="77777777" w:rsidR="0069189E" w:rsidRPr="00D33FA9" w:rsidRDefault="0069189E" w:rsidP="0069189E">
      <w:pPr>
        <w:ind w:firstLine="640"/>
        <w:rPr>
          <w:rFonts w:ascii="仿宋" w:eastAsia="仿宋" w:hAnsi="仿宋"/>
          <w:sz w:val="32"/>
          <w:szCs w:val="32"/>
        </w:rPr>
        <w:sectPr w:rsidR="0069189E" w:rsidRPr="00D33FA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pPr>
      <w:r w:rsidRPr="00D33FA9">
        <w:rPr>
          <w:rFonts w:ascii="仿宋" w:eastAsia="仿宋" w:hAnsi="仿宋" w:hint="eastAsia"/>
          <w:sz w:val="32"/>
          <w:szCs w:val="32"/>
        </w:rPr>
        <w:t>附表：整体绩效目标申报表(20</w:t>
      </w:r>
      <w:r w:rsidRPr="00D33FA9">
        <w:rPr>
          <w:rFonts w:ascii="仿宋" w:eastAsia="仿宋" w:hAnsi="仿宋"/>
          <w:sz w:val="32"/>
          <w:szCs w:val="32"/>
        </w:rPr>
        <w:t>20</w:t>
      </w:r>
      <w:r w:rsidRPr="00D33FA9">
        <w:rPr>
          <w:rFonts w:ascii="仿宋" w:eastAsia="仿宋" w:hAnsi="仿宋" w:hint="eastAsia"/>
          <w:sz w:val="32"/>
          <w:szCs w:val="32"/>
        </w:rPr>
        <w:t>年度)</w:t>
      </w:r>
    </w:p>
    <w:p w14:paraId="50B99A9C" w14:textId="77777777" w:rsidR="0096155E" w:rsidRPr="0096155E" w:rsidRDefault="0096155E" w:rsidP="0096155E">
      <w:pPr>
        <w:adjustRightInd/>
        <w:snapToGrid/>
        <w:spacing w:line="240" w:lineRule="auto"/>
        <w:ind w:firstLineChars="0" w:firstLine="0"/>
        <w:jc w:val="center"/>
        <w:rPr>
          <w:rFonts w:ascii="Microsoft YaHei UI" w:eastAsia="Microsoft YaHei UI" w:hAnsi="Times New Roman" w:cs="Microsoft YaHei UI"/>
          <w:color w:val="000000"/>
          <w:kern w:val="0"/>
          <w:sz w:val="32"/>
          <w:szCs w:val="32"/>
        </w:rPr>
      </w:pPr>
      <w:r w:rsidRPr="0096155E">
        <w:rPr>
          <w:rFonts w:ascii="Microsoft YaHei UI" w:eastAsia="Microsoft YaHei UI" w:hAnsi="Times New Roman" w:cs="Microsoft YaHei UI" w:hint="eastAsia"/>
          <w:color w:val="000000"/>
          <w:kern w:val="0"/>
          <w:sz w:val="32"/>
          <w:szCs w:val="32"/>
        </w:rPr>
        <w:lastRenderedPageBreak/>
        <w:t>整体绩效目标申报表(2020年度)</w:t>
      </w:r>
    </w:p>
    <w:p w14:paraId="7B6D25FD" w14:textId="77777777" w:rsidR="0096155E" w:rsidRPr="0096155E" w:rsidRDefault="0096155E" w:rsidP="0096155E">
      <w:pPr>
        <w:adjustRightInd/>
        <w:snapToGrid/>
        <w:spacing w:line="240" w:lineRule="auto"/>
        <w:ind w:firstLineChars="0" w:firstLine="0"/>
        <w:jc w:val="left"/>
        <w:rPr>
          <w:rFonts w:ascii="宋体" w:eastAsia="宋体" w:hAnsi="宋体" w:cs="宋体"/>
          <w:color w:val="000000"/>
          <w:kern w:val="0"/>
          <w:sz w:val="22"/>
        </w:rPr>
      </w:pPr>
      <w:r w:rsidRPr="0096155E">
        <w:rPr>
          <w:rFonts w:ascii="宋体" w:eastAsia="宋体" w:hAnsi="宋体" w:cs="宋体" w:hint="eastAsia"/>
          <w:color w:val="000000"/>
          <w:kern w:val="0"/>
          <w:sz w:val="22"/>
        </w:rPr>
        <w:t>申报单位：</w:t>
      </w:r>
      <w:r w:rsidRPr="0096155E">
        <w:rPr>
          <w:rFonts w:ascii="宋体" w:eastAsia="宋体" w:hAnsi="宋体" w:cs="宋体" w:hint="eastAsia"/>
          <w:sz w:val="22"/>
        </w:rPr>
        <w:t>沂源县科学技术局</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50"/>
        <w:gridCol w:w="868"/>
        <w:gridCol w:w="272"/>
        <w:gridCol w:w="90"/>
        <w:gridCol w:w="1328"/>
        <w:gridCol w:w="1743"/>
        <w:gridCol w:w="1219"/>
        <w:gridCol w:w="638"/>
        <w:gridCol w:w="877"/>
        <w:gridCol w:w="765"/>
        <w:gridCol w:w="705"/>
        <w:gridCol w:w="720"/>
        <w:gridCol w:w="285"/>
        <w:gridCol w:w="450"/>
        <w:gridCol w:w="435"/>
        <w:gridCol w:w="180"/>
        <w:gridCol w:w="705"/>
        <w:gridCol w:w="30"/>
        <w:gridCol w:w="705"/>
        <w:gridCol w:w="300"/>
        <w:gridCol w:w="435"/>
        <w:gridCol w:w="735"/>
        <w:gridCol w:w="643"/>
      </w:tblGrid>
      <w:tr w:rsidR="0096155E" w:rsidRPr="0096155E" w14:paraId="23383A52" w14:textId="77777777" w:rsidTr="004A1B5B">
        <w:trPr>
          <w:trHeight w:val="567"/>
        </w:trPr>
        <w:tc>
          <w:tcPr>
            <w:tcW w:w="14786" w:type="dxa"/>
            <w:gridSpan w:val="24"/>
            <w:shd w:val="clear" w:color="auto" w:fill="auto"/>
            <w:vAlign w:val="center"/>
          </w:tcPr>
          <w:p w14:paraId="25575A84"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单位基本信息</w:t>
            </w:r>
          </w:p>
        </w:tc>
      </w:tr>
      <w:tr w:rsidR="0096155E" w:rsidRPr="0096155E" w14:paraId="57190834" w14:textId="77777777" w:rsidTr="004A1B5B">
        <w:trPr>
          <w:trHeight w:val="567"/>
        </w:trPr>
        <w:tc>
          <w:tcPr>
            <w:tcW w:w="1526" w:type="dxa"/>
            <w:gridSpan w:val="3"/>
            <w:shd w:val="clear" w:color="auto" w:fill="auto"/>
            <w:vAlign w:val="center"/>
          </w:tcPr>
          <w:p w14:paraId="3F22106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申报年度</w:t>
            </w:r>
          </w:p>
        </w:tc>
        <w:tc>
          <w:tcPr>
            <w:tcW w:w="3433" w:type="dxa"/>
            <w:gridSpan w:val="4"/>
            <w:shd w:val="clear" w:color="auto" w:fill="auto"/>
            <w:vAlign w:val="center"/>
          </w:tcPr>
          <w:p w14:paraId="18DB937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color w:val="000000"/>
                <w:kern w:val="0"/>
                <w:sz w:val="22"/>
              </w:rPr>
              <w:t>2020</w:t>
            </w:r>
          </w:p>
        </w:tc>
        <w:tc>
          <w:tcPr>
            <w:tcW w:w="2734" w:type="dxa"/>
            <w:gridSpan w:val="3"/>
            <w:shd w:val="clear" w:color="auto" w:fill="auto"/>
            <w:vAlign w:val="center"/>
          </w:tcPr>
          <w:p w14:paraId="3AB3F1A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申报单位</w:t>
            </w:r>
          </w:p>
        </w:tc>
        <w:tc>
          <w:tcPr>
            <w:tcW w:w="2475" w:type="dxa"/>
            <w:gridSpan w:val="4"/>
            <w:shd w:val="clear" w:color="auto" w:fill="auto"/>
            <w:vAlign w:val="center"/>
          </w:tcPr>
          <w:p w14:paraId="24495AF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沂源县科学技术局</w:t>
            </w:r>
          </w:p>
        </w:tc>
        <w:tc>
          <w:tcPr>
            <w:tcW w:w="1770" w:type="dxa"/>
            <w:gridSpan w:val="4"/>
            <w:shd w:val="clear" w:color="auto" w:fill="auto"/>
            <w:vAlign w:val="center"/>
          </w:tcPr>
          <w:p w14:paraId="2D33BFC0"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主管部门</w:t>
            </w:r>
          </w:p>
        </w:tc>
        <w:tc>
          <w:tcPr>
            <w:tcW w:w="2848" w:type="dxa"/>
            <w:gridSpan w:val="6"/>
            <w:shd w:val="clear" w:color="auto" w:fill="auto"/>
            <w:vAlign w:val="center"/>
          </w:tcPr>
          <w:p w14:paraId="354FF28E"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sz w:val="22"/>
              </w:rPr>
              <w:t>沂源县科学技术局</w:t>
            </w:r>
          </w:p>
        </w:tc>
      </w:tr>
      <w:tr w:rsidR="0096155E" w:rsidRPr="0096155E" w14:paraId="56A46364" w14:textId="77777777" w:rsidTr="004A1B5B">
        <w:trPr>
          <w:trHeight w:val="567"/>
        </w:trPr>
        <w:tc>
          <w:tcPr>
            <w:tcW w:w="1526" w:type="dxa"/>
            <w:gridSpan w:val="3"/>
            <w:shd w:val="clear" w:color="auto" w:fill="auto"/>
            <w:vAlign w:val="center"/>
          </w:tcPr>
          <w:p w14:paraId="765C8BD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编制人数</w:t>
            </w:r>
          </w:p>
        </w:tc>
        <w:tc>
          <w:tcPr>
            <w:tcW w:w="3433" w:type="dxa"/>
            <w:gridSpan w:val="4"/>
            <w:shd w:val="clear" w:color="auto" w:fill="auto"/>
            <w:vAlign w:val="center"/>
          </w:tcPr>
          <w:p w14:paraId="576D352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color w:val="000000"/>
                <w:kern w:val="0"/>
                <w:sz w:val="22"/>
              </w:rPr>
              <w:t>18</w:t>
            </w:r>
          </w:p>
        </w:tc>
        <w:tc>
          <w:tcPr>
            <w:tcW w:w="2734" w:type="dxa"/>
            <w:gridSpan w:val="3"/>
            <w:shd w:val="clear" w:color="auto" w:fill="auto"/>
            <w:vAlign w:val="center"/>
          </w:tcPr>
          <w:p w14:paraId="139D242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实有人数</w:t>
            </w:r>
          </w:p>
        </w:tc>
        <w:tc>
          <w:tcPr>
            <w:tcW w:w="2475" w:type="dxa"/>
            <w:gridSpan w:val="4"/>
            <w:shd w:val="clear" w:color="auto" w:fill="auto"/>
            <w:vAlign w:val="center"/>
          </w:tcPr>
          <w:p w14:paraId="0E81109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color w:val="000000"/>
                <w:kern w:val="0"/>
                <w:sz w:val="22"/>
              </w:rPr>
              <w:t>20</w:t>
            </w:r>
          </w:p>
        </w:tc>
        <w:tc>
          <w:tcPr>
            <w:tcW w:w="1770" w:type="dxa"/>
            <w:gridSpan w:val="4"/>
            <w:shd w:val="clear" w:color="auto" w:fill="auto"/>
            <w:vAlign w:val="center"/>
          </w:tcPr>
          <w:p w14:paraId="08652BB9"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sz w:val="22"/>
              </w:rPr>
              <w:t>绩效联系人</w:t>
            </w:r>
          </w:p>
        </w:tc>
        <w:tc>
          <w:tcPr>
            <w:tcW w:w="2848" w:type="dxa"/>
            <w:gridSpan w:val="6"/>
            <w:shd w:val="clear" w:color="auto" w:fill="auto"/>
            <w:vAlign w:val="center"/>
          </w:tcPr>
          <w:p w14:paraId="2C4B0FA8"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崔婷婷</w:t>
            </w:r>
          </w:p>
        </w:tc>
      </w:tr>
      <w:tr w:rsidR="0096155E" w:rsidRPr="0096155E" w14:paraId="0FF8D834" w14:textId="77777777" w:rsidTr="004A1B5B">
        <w:trPr>
          <w:trHeight w:val="567"/>
        </w:trPr>
        <w:tc>
          <w:tcPr>
            <w:tcW w:w="1526" w:type="dxa"/>
            <w:gridSpan w:val="3"/>
            <w:shd w:val="clear" w:color="auto" w:fill="auto"/>
            <w:vAlign w:val="center"/>
          </w:tcPr>
          <w:p w14:paraId="7B85D87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联系电话</w:t>
            </w:r>
          </w:p>
        </w:tc>
        <w:tc>
          <w:tcPr>
            <w:tcW w:w="13260" w:type="dxa"/>
            <w:gridSpan w:val="21"/>
            <w:shd w:val="clear" w:color="auto" w:fill="auto"/>
            <w:vAlign w:val="center"/>
          </w:tcPr>
          <w:p w14:paraId="58CEC8C3"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p>
        </w:tc>
      </w:tr>
      <w:tr w:rsidR="0096155E" w:rsidRPr="0096155E" w14:paraId="68228E69" w14:textId="77777777" w:rsidTr="004A1B5B">
        <w:trPr>
          <w:trHeight w:val="567"/>
        </w:trPr>
        <w:tc>
          <w:tcPr>
            <w:tcW w:w="14786" w:type="dxa"/>
            <w:gridSpan w:val="24"/>
            <w:shd w:val="clear" w:color="auto" w:fill="auto"/>
            <w:vAlign w:val="center"/>
          </w:tcPr>
          <w:p w14:paraId="588B03ED"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上年预算情况（万元）</w:t>
            </w:r>
          </w:p>
        </w:tc>
      </w:tr>
      <w:tr w:rsidR="0096155E" w:rsidRPr="0096155E" w14:paraId="1FAB7EF3" w14:textId="77777777" w:rsidTr="004A1B5B">
        <w:trPr>
          <w:trHeight w:val="567"/>
        </w:trPr>
        <w:tc>
          <w:tcPr>
            <w:tcW w:w="1526" w:type="dxa"/>
            <w:gridSpan w:val="3"/>
            <w:shd w:val="clear" w:color="auto" w:fill="auto"/>
            <w:vAlign w:val="center"/>
          </w:tcPr>
          <w:p w14:paraId="10BE40E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预算批复数</w:t>
            </w:r>
          </w:p>
        </w:tc>
        <w:tc>
          <w:tcPr>
            <w:tcW w:w="3433" w:type="dxa"/>
            <w:gridSpan w:val="4"/>
            <w:shd w:val="clear" w:color="auto" w:fill="auto"/>
            <w:vAlign w:val="center"/>
          </w:tcPr>
          <w:p w14:paraId="6DCC302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325</w:t>
            </w:r>
          </w:p>
        </w:tc>
        <w:tc>
          <w:tcPr>
            <w:tcW w:w="2734" w:type="dxa"/>
            <w:gridSpan w:val="3"/>
            <w:shd w:val="clear" w:color="auto" w:fill="auto"/>
            <w:vAlign w:val="center"/>
          </w:tcPr>
          <w:p w14:paraId="4D5F893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预算调整数</w:t>
            </w:r>
          </w:p>
        </w:tc>
        <w:tc>
          <w:tcPr>
            <w:tcW w:w="2475" w:type="dxa"/>
            <w:gridSpan w:val="4"/>
            <w:shd w:val="clear" w:color="auto" w:fill="auto"/>
            <w:vAlign w:val="center"/>
          </w:tcPr>
          <w:p w14:paraId="6520601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6</w:t>
            </w:r>
          </w:p>
        </w:tc>
        <w:tc>
          <w:tcPr>
            <w:tcW w:w="1770" w:type="dxa"/>
            <w:gridSpan w:val="4"/>
            <w:shd w:val="clear" w:color="auto" w:fill="auto"/>
            <w:vAlign w:val="center"/>
          </w:tcPr>
          <w:p w14:paraId="2613536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年末批准数</w:t>
            </w:r>
          </w:p>
        </w:tc>
        <w:tc>
          <w:tcPr>
            <w:tcW w:w="2848" w:type="dxa"/>
            <w:gridSpan w:val="6"/>
            <w:shd w:val="clear" w:color="auto" w:fill="auto"/>
            <w:vAlign w:val="center"/>
          </w:tcPr>
          <w:p w14:paraId="4E72A83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331</w:t>
            </w:r>
          </w:p>
        </w:tc>
      </w:tr>
      <w:tr w:rsidR="0096155E" w:rsidRPr="0096155E" w14:paraId="176955BB" w14:textId="77777777" w:rsidTr="004A1B5B">
        <w:trPr>
          <w:trHeight w:val="567"/>
        </w:trPr>
        <w:tc>
          <w:tcPr>
            <w:tcW w:w="1526" w:type="dxa"/>
            <w:gridSpan w:val="3"/>
            <w:shd w:val="clear" w:color="auto" w:fill="auto"/>
            <w:vAlign w:val="center"/>
          </w:tcPr>
          <w:p w14:paraId="113202A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实际支出数</w:t>
            </w:r>
          </w:p>
        </w:tc>
        <w:tc>
          <w:tcPr>
            <w:tcW w:w="3433" w:type="dxa"/>
            <w:gridSpan w:val="4"/>
            <w:shd w:val="clear" w:color="auto" w:fill="auto"/>
            <w:vAlign w:val="center"/>
          </w:tcPr>
          <w:p w14:paraId="469B7F8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331</w:t>
            </w:r>
          </w:p>
        </w:tc>
        <w:tc>
          <w:tcPr>
            <w:tcW w:w="2734" w:type="dxa"/>
            <w:gridSpan w:val="3"/>
            <w:shd w:val="clear" w:color="auto" w:fill="auto"/>
            <w:vAlign w:val="center"/>
          </w:tcPr>
          <w:p w14:paraId="5677475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实际执行率(%)</w:t>
            </w:r>
          </w:p>
        </w:tc>
        <w:tc>
          <w:tcPr>
            <w:tcW w:w="2475" w:type="dxa"/>
            <w:gridSpan w:val="4"/>
            <w:shd w:val="clear" w:color="auto" w:fill="auto"/>
            <w:vAlign w:val="center"/>
          </w:tcPr>
          <w:p w14:paraId="38F989E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770" w:type="dxa"/>
            <w:gridSpan w:val="4"/>
            <w:shd w:val="clear" w:color="auto" w:fill="auto"/>
            <w:vAlign w:val="center"/>
          </w:tcPr>
          <w:p w14:paraId="582C824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年末结余结转数</w:t>
            </w:r>
          </w:p>
        </w:tc>
        <w:tc>
          <w:tcPr>
            <w:tcW w:w="2848" w:type="dxa"/>
            <w:gridSpan w:val="6"/>
            <w:shd w:val="clear" w:color="auto" w:fill="auto"/>
            <w:vAlign w:val="center"/>
          </w:tcPr>
          <w:p w14:paraId="3E8F382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1357</w:t>
            </w:r>
          </w:p>
        </w:tc>
      </w:tr>
      <w:tr w:rsidR="0096155E" w:rsidRPr="0096155E" w14:paraId="1930AD83" w14:textId="77777777" w:rsidTr="004A1B5B">
        <w:trPr>
          <w:trHeight w:val="567"/>
        </w:trPr>
        <w:tc>
          <w:tcPr>
            <w:tcW w:w="14786" w:type="dxa"/>
            <w:gridSpan w:val="24"/>
            <w:shd w:val="clear" w:color="auto" w:fill="auto"/>
            <w:vAlign w:val="center"/>
          </w:tcPr>
          <w:p w14:paraId="3F0AB78F"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当年预算构成（万元）</w:t>
            </w:r>
          </w:p>
        </w:tc>
      </w:tr>
      <w:tr w:rsidR="0096155E" w:rsidRPr="0096155E" w14:paraId="77497F2E" w14:textId="77777777" w:rsidTr="004A1B5B">
        <w:trPr>
          <w:trHeight w:val="567"/>
        </w:trPr>
        <w:tc>
          <w:tcPr>
            <w:tcW w:w="1526" w:type="dxa"/>
            <w:gridSpan w:val="3"/>
            <w:shd w:val="clear" w:color="auto" w:fill="auto"/>
            <w:vAlign w:val="center"/>
          </w:tcPr>
          <w:p w14:paraId="7B7D35C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收入预算合计</w:t>
            </w:r>
          </w:p>
        </w:tc>
        <w:tc>
          <w:tcPr>
            <w:tcW w:w="3433" w:type="dxa"/>
            <w:gridSpan w:val="4"/>
            <w:shd w:val="clear" w:color="auto" w:fill="auto"/>
            <w:vAlign w:val="center"/>
          </w:tcPr>
          <w:p w14:paraId="0D85268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2287</w:t>
            </w:r>
          </w:p>
        </w:tc>
        <w:tc>
          <w:tcPr>
            <w:tcW w:w="2734" w:type="dxa"/>
            <w:gridSpan w:val="3"/>
            <w:shd w:val="clear" w:color="auto" w:fill="auto"/>
            <w:vAlign w:val="center"/>
          </w:tcPr>
          <w:p w14:paraId="4823E00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上级财政拨款</w:t>
            </w:r>
          </w:p>
        </w:tc>
        <w:tc>
          <w:tcPr>
            <w:tcW w:w="2475" w:type="dxa"/>
            <w:gridSpan w:val="4"/>
            <w:shd w:val="clear" w:color="auto" w:fill="auto"/>
            <w:vAlign w:val="center"/>
          </w:tcPr>
          <w:p w14:paraId="23568EB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2012</w:t>
            </w:r>
          </w:p>
        </w:tc>
        <w:tc>
          <w:tcPr>
            <w:tcW w:w="1770" w:type="dxa"/>
            <w:gridSpan w:val="4"/>
            <w:shd w:val="clear" w:color="auto" w:fill="auto"/>
            <w:vAlign w:val="center"/>
          </w:tcPr>
          <w:p w14:paraId="4AACD27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本级财政安排</w:t>
            </w:r>
          </w:p>
        </w:tc>
        <w:tc>
          <w:tcPr>
            <w:tcW w:w="2848" w:type="dxa"/>
            <w:gridSpan w:val="6"/>
            <w:shd w:val="clear" w:color="auto" w:fill="auto"/>
            <w:vAlign w:val="center"/>
          </w:tcPr>
          <w:p w14:paraId="6313524F"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275</w:t>
            </w:r>
          </w:p>
        </w:tc>
      </w:tr>
      <w:tr w:rsidR="0096155E" w:rsidRPr="0096155E" w14:paraId="5C93B1F5" w14:textId="77777777" w:rsidTr="004A1B5B">
        <w:trPr>
          <w:trHeight w:val="567"/>
        </w:trPr>
        <w:tc>
          <w:tcPr>
            <w:tcW w:w="1526" w:type="dxa"/>
            <w:gridSpan w:val="3"/>
            <w:shd w:val="clear" w:color="auto" w:fill="auto"/>
            <w:vAlign w:val="center"/>
          </w:tcPr>
          <w:p w14:paraId="59A109C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其他资金</w:t>
            </w:r>
          </w:p>
        </w:tc>
        <w:tc>
          <w:tcPr>
            <w:tcW w:w="3433" w:type="dxa"/>
            <w:gridSpan w:val="4"/>
            <w:shd w:val="clear" w:color="auto" w:fill="auto"/>
            <w:vAlign w:val="center"/>
          </w:tcPr>
          <w:p w14:paraId="12014A7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2734" w:type="dxa"/>
            <w:gridSpan w:val="3"/>
            <w:shd w:val="clear" w:color="auto" w:fill="auto"/>
            <w:vAlign w:val="center"/>
          </w:tcPr>
          <w:p w14:paraId="5691DCD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支出预算合计</w:t>
            </w:r>
          </w:p>
        </w:tc>
        <w:tc>
          <w:tcPr>
            <w:tcW w:w="2475" w:type="dxa"/>
            <w:gridSpan w:val="4"/>
            <w:shd w:val="clear" w:color="auto" w:fill="auto"/>
            <w:vAlign w:val="center"/>
          </w:tcPr>
          <w:p w14:paraId="34D3083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2287</w:t>
            </w:r>
          </w:p>
        </w:tc>
        <w:tc>
          <w:tcPr>
            <w:tcW w:w="1770" w:type="dxa"/>
            <w:gridSpan w:val="4"/>
            <w:shd w:val="clear" w:color="auto" w:fill="auto"/>
            <w:vAlign w:val="center"/>
          </w:tcPr>
          <w:p w14:paraId="1EEFF2F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工资福利支出</w:t>
            </w:r>
          </w:p>
        </w:tc>
        <w:tc>
          <w:tcPr>
            <w:tcW w:w="2848" w:type="dxa"/>
            <w:gridSpan w:val="6"/>
            <w:shd w:val="clear" w:color="auto" w:fill="auto"/>
            <w:vAlign w:val="center"/>
          </w:tcPr>
          <w:p w14:paraId="7648A94C"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239</w:t>
            </w:r>
          </w:p>
        </w:tc>
      </w:tr>
      <w:tr w:rsidR="0096155E" w:rsidRPr="0096155E" w14:paraId="4D84513B" w14:textId="77777777" w:rsidTr="004A1B5B">
        <w:trPr>
          <w:trHeight w:val="567"/>
        </w:trPr>
        <w:tc>
          <w:tcPr>
            <w:tcW w:w="1526" w:type="dxa"/>
            <w:gridSpan w:val="3"/>
            <w:shd w:val="clear" w:color="auto" w:fill="auto"/>
            <w:vAlign w:val="center"/>
          </w:tcPr>
          <w:p w14:paraId="291EECD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商品服务支出</w:t>
            </w:r>
          </w:p>
        </w:tc>
        <w:tc>
          <w:tcPr>
            <w:tcW w:w="3433" w:type="dxa"/>
            <w:gridSpan w:val="4"/>
            <w:shd w:val="clear" w:color="auto" w:fill="auto"/>
            <w:vAlign w:val="center"/>
          </w:tcPr>
          <w:p w14:paraId="22705F4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w:t>
            </w:r>
          </w:p>
        </w:tc>
        <w:tc>
          <w:tcPr>
            <w:tcW w:w="2734" w:type="dxa"/>
            <w:gridSpan w:val="3"/>
            <w:shd w:val="clear" w:color="auto" w:fill="auto"/>
            <w:vAlign w:val="center"/>
          </w:tcPr>
          <w:p w14:paraId="4C03ED9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对个人和家庭补助</w:t>
            </w:r>
          </w:p>
        </w:tc>
        <w:tc>
          <w:tcPr>
            <w:tcW w:w="2475" w:type="dxa"/>
            <w:gridSpan w:val="4"/>
            <w:shd w:val="clear" w:color="auto" w:fill="auto"/>
            <w:vAlign w:val="center"/>
          </w:tcPr>
          <w:p w14:paraId="4DBEF95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26</w:t>
            </w:r>
          </w:p>
        </w:tc>
        <w:tc>
          <w:tcPr>
            <w:tcW w:w="1770" w:type="dxa"/>
            <w:gridSpan w:val="4"/>
            <w:shd w:val="clear" w:color="auto" w:fill="auto"/>
            <w:vAlign w:val="center"/>
          </w:tcPr>
          <w:p w14:paraId="327195D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项目经费支出</w:t>
            </w:r>
          </w:p>
        </w:tc>
        <w:tc>
          <w:tcPr>
            <w:tcW w:w="2848" w:type="dxa"/>
            <w:gridSpan w:val="6"/>
            <w:shd w:val="clear" w:color="auto" w:fill="auto"/>
            <w:vAlign w:val="center"/>
          </w:tcPr>
          <w:p w14:paraId="4A8E3B43" w14:textId="77777777" w:rsidR="0096155E" w:rsidRPr="0096155E" w:rsidRDefault="0096155E" w:rsidP="0096155E">
            <w:pPr>
              <w:spacing w:line="240" w:lineRule="auto"/>
              <w:ind w:firstLineChars="0" w:firstLine="0"/>
              <w:jc w:val="center"/>
              <w:rPr>
                <w:rFonts w:ascii="宋体" w:eastAsia="宋体" w:hAnsi="宋体" w:cs="宋体"/>
                <w:color w:val="000000"/>
                <w:kern w:val="0"/>
                <w:sz w:val="22"/>
              </w:rPr>
            </w:pPr>
            <w:r w:rsidRPr="0096155E">
              <w:rPr>
                <w:rFonts w:ascii="宋体" w:eastAsia="宋体" w:hAnsi="宋体" w:cs="宋体" w:hint="eastAsia"/>
                <w:color w:val="000000"/>
                <w:kern w:val="0"/>
                <w:sz w:val="22"/>
              </w:rPr>
              <w:t>2012</w:t>
            </w:r>
          </w:p>
        </w:tc>
      </w:tr>
      <w:tr w:rsidR="0096155E" w:rsidRPr="0096155E" w14:paraId="1BE8A63B" w14:textId="77777777" w:rsidTr="004A1B5B">
        <w:trPr>
          <w:trHeight w:val="567"/>
        </w:trPr>
        <w:tc>
          <w:tcPr>
            <w:tcW w:w="1526" w:type="dxa"/>
            <w:gridSpan w:val="3"/>
            <w:shd w:val="clear" w:color="auto" w:fill="auto"/>
            <w:vAlign w:val="center"/>
          </w:tcPr>
          <w:p w14:paraId="682D20B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部门基本制度建设情况</w:t>
            </w:r>
          </w:p>
        </w:tc>
        <w:tc>
          <w:tcPr>
            <w:tcW w:w="13260" w:type="dxa"/>
            <w:gridSpan w:val="21"/>
            <w:shd w:val="clear" w:color="auto" w:fill="auto"/>
            <w:vAlign w:val="center"/>
          </w:tcPr>
          <w:p w14:paraId="264E10D6"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8008D9C" w14:textId="77777777" w:rsidTr="004A1B5B">
        <w:trPr>
          <w:trHeight w:val="567"/>
        </w:trPr>
        <w:tc>
          <w:tcPr>
            <w:tcW w:w="1526" w:type="dxa"/>
            <w:gridSpan w:val="3"/>
            <w:shd w:val="clear" w:color="auto" w:fill="auto"/>
            <w:vAlign w:val="center"/>
          </w:tcPr>
          <w:p w14:paraId="473DD9A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部门整体支出绩效目标</w:t>
            </w:r>
          </w:p>
        </w:tc>
        <w:tc>
          <w:tcPr>
            <w:tcW w:w="13260" w:type="dxa"/>
            <w:gridSpan w:val="21"/>
            <w:shd w:val="clear" w:color="auto" w:fill="auto"/>
            <w:vAlign w:val="center"/>
          </w:tcPr>
          <w:p w14:paraId="2AD3F306" w14:textId="77777777" w:rsidR="0096155E" w:rsidRPr="0096155E" w:rsidRDefault="0096155E" w:rsidP="0096155E">
            <w:pPr>
              <w:spacing w:line="240" w:lineRule="auto"/>
              <w:ind w:firstLineChars="0" w:firstLine="0"/>
              <w:jc w:val="left"/>
              <w:rPr>
                <w:rFonts w:ascii="宋体" w:eastAsia="宋体" w:hAnsi="宋体" w:cs="宋体"/>
                <w:sz w:val="22"/>
              </w:rPr>
            </w:pPr>
            <w:r w:rsidRPr="0096155E">
              <w:rPr>
                <w:rFonts w:ascii="宋体" w:eastAsia="宋体" w:hAnsi="宋体" w:cs="宋体" w:hint="eastAsia"/>
                <w:sz w:val="22"/>
              </w:rPr>
              <w:t>目标1：落实全面从严治党要求，科技队伍整体素质全面提升</w:t>
            </w:r>
          </w:p>
          <w:p w14:paraId="201F03B9" w14:textId="77777777" w:rsidR="0096155E" w:rsidRPr="0096155E" w:rsidRDefault="0096155E" w:rsidP="0096155E">
            <w:pPr>
              <w:spacing w:line="240" w:lineRule="auto"/>
              <w:ind w:firstLineChars="0" w:firstLine="0"/>
              <w:jc w:val="left"/>
              <w:rPr>
                <w:rFonts w:ascii="宋体" w:eastAsia="宋体" w:hAnsi="宋体" w:cs="宋体"/>
                <w:sz w:val="22"/>
              </w:rPr>
            </w:pPr>
            <w:r w:rsidRPr="0096155E">
              <w:rPr>
                <w:rFonts w:ascii="宋体" w:eastAsia="宋体" w:hAnsi="宋体" w:cs="宋体" w:hint="eastAsia"/>
                <w:sz w:val="22"/>
              </w:rPr>
              <w:t>目标2：深入实施创新驱动战略，科技支撑引领作用明显增强</w:t>
            </w:r>
          </w:p>
          <w:p w14:paraId="60DEA22D" w14:textId="77777777" w:rsidR="0096155E" w:rsidRPr="0096155E" w:rsidRDefault="0096155E" w:rsidP="0096155E">
            <w:pPr>
              <w:spacing w:line="240" w:lineRule="auto"/>
              <w:ind w:firstLineChars="0" w:firstLine="0"/>
              <w:jc w:val="left"/>
              <w:rPr>
                <w:rFonts w:ascii="宋体" w:eastAsia="宋体" w:hAnsi="宋体" w:cs="宋体"/>
                <w:sz w:val="22"/>
              </w:rPr>
            </w:pPr>
            <w:r w:rsidRPr="0096155E">
              <w:rPr>
                <w:rFonts w:ascii="宋体" w:eastAsia="宋体" w:hAnsi="宋体" w:cs="宋体" w:hint="eastAsia"/>
                <w:sz w:val="22"/>
              </w:rPr>
              <w:t>目标3：贯彻落实扶贫工作部署，为全面建成小康社会打好基础</w:t>
            </w:r>
          </w:p>
        </w:tc>
      </w:tr>
      <w:tr w:rsidR="0096155E" w:rsidRPr="0096155E" w14:paraId="7C0FA0BF" w14:textId="77777777" w:rsidTr="004A1B5B">
        <w:trPr>
          <w:trHeight w:val="567"/>
        </w:trPr>
        <w:tc>
          <w:tcPr>
            <w:tcW w:w="1526" w:type="dxa"/>
            <w:gridSpan w:val="3"/>
            <w:shd w:val="clear" w:color="auto" w:fill="auto"/>
            <w:vAlign w:val="center"/>
          </w:tcPr>
          <w:p w14:paraId="28457DC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lastRenderedPageBreak/>
              <w:t>年度预算测算依据及说明</w:t>
            </w:r>
          </w:p>
        </w:tc>
        <w:tc>
          <w:tcPr>
            <w:tcW w:w="13260" w:type="dxa"/>
            <w:gridSpan w:val="21"/>
            <w:shd w:val="clear" w:color="auto" w:fill="auto"/>
            <w:vAlign w:val="center"/>
          </w:tcPr>
          <w:p w14:paraId="0CF7088C" w14:textId="77777777" w:rsidR="0096155E" w:rsidRPr="0096155E" w:rsidRDefault="0096155E" w:rsidP="0096155E">
            <w:pPr>
              <w:spacing w:line="240" w:lineRule="auto"/>
              <w:ind w:firstLineChars="0" w:firstLine="0"/>
              <w:jc w:val="left"/>
              <w:rPr>
                <w:rFonts w:ascii="宋体" w:eastAsia="宋体" w:hAnsi="宋体" w:cs="宋体"/>
                <w:sz w:val="22"/>
              </w:rPr>
            </w:pPr>
            <w:r w:rsidRPr="0096155E">
              <w:rPr>
                <w:rFonts w:ascii="宋体" w:eastAsia="宋体" w:hAnsi="宋体" w:cs="宋体" w:hint="eastAsia"/>
                <w:sz w:val="22"/>
              </w:rPr>
              <w:t>为深入贯彻《中共山东省委、山东省人民政府关于深化科技体制改革加快创新发展的实施意见》（鲁发〔2016〕28号）和《山东省人民政府关于印发推动资本市场发展和重点产业转型升级财政政策措施的通知》（鲁政发〔2016〕20号）、《淄博市企业研究开发财政补助实施办法》等有关文件要求，进一步加强和规范企业研究开发财政补助资金管理，提高资金使用效益，通过进一步优化科技资源配置方式，引导企业加大研发投入，激发企业创新活力，加快确立企业创新主体地位，推动新旧动能转换和经济高质量发展，特申请经费30万元，并纳入以后各年度预算。</w:t>
            </w:r>
          </w:p>
        </w:tc>
      </w:tr>
      <w:tr w:rsidR="0096155E" w:rsidRPr="0096155E" w14:paraId="78749345" w14:textId="77777777" w:rsidTr="004A1B5B">
        <w:trPr>
          <w:trHeight w:val="567"/>
        </w:trPr>
        <w:tc>
          <w:tcPr>
            <w:tcW w:w="14786" w:type="dxa"/>
            <w:gridSpan w:val="24"/>
            <w:shd w:val="clear" w:color="auto" w:fill="auto"/>
            <w:vAlign w:val="center"/>
          </w:tcPr>
          <w:p w14:paraId="7E96C0E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2020年度工作任务</w:t>
            </w:r>
          </w:p>
        </w:tc>
      </w:tr>
      <w:tr w:rsidR="0096155E" w:rsidRPr="0096155E" w14:paraId="727A8D0A" w14:textId="77777777" w:rsidTr="004A1B5B">
        <w:trPr>
          <w:trHeight w:val="567"/>
        </w:trPr>
        <w:tc>
          <w:tcPr>
            <w:tcW w:w="508" w:type="dxa"/>
            <w:vMerge w:val="restart"/>
            <w:shd w:val="clear" w:color="auto" w:fill="auto"/>
            <w:vAlign w:val="center"/>
          </w:tcPr>
          <w:p w14:paraId="2B42C76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序号</w:t>
            </w:r>
          </w:p>
        </w:tc>
        <w:tc>
          <w:tcPr>
            <w:tcW w:w="1380" w:type="dxa"/>
            <w:gridSpan w:val="4"/>
            <w:vMerge w:val="restart"/>
            <w:shd w:val="clear" w:color="auto" w:fill="auto"/>
            <w:vAlign w:val="center"/>
          </w:tcPr>
          <w:p w14:paraId="3BE8DF0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工作名称</w:t>
            </w:r>
          </w:p>
        </w:tc>
        <w:tc>
          <w:tcPr>
            <w:tcW w:w="1328" w:type="dxa"/>
            <w:vMerge w:val="restart"/>
            <w:shd w:val="clear" w:color="auto" w:fill="auto"/>
            <w:vAlign w:val="center"/>
          </w:tcPr>
          <w:p w14:paraId="6FC1389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对应职责机构</w:t>
            </w:r>
          </w:p>
        </w:tc>
        <w:tc>
          <w:tcPr>
            <w:tcW w:w="1743" w:type="dxa"/>
            <w:vMerge w:val="restart"/>
            <w:shd w:val="clear" w:color="auto" w:fill="auto"/>
            <w:vAlign w:val="center"/>
          </w:tcPr>
          <w:p w14:paraId="62A47D9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项目类别</w:t>
            </w:r>
          </w:p>
        </w:tc>
        <w:tc>
          <w:tcPr>
            <w:tcW w:w="1857" w:type="dxa"/>
            <w:gridSpan w:val="2"/>
            <w:vMerge w:val="restart"/>
            <w:shd w:val="clear" w:color="auto" w:fill="auto"/>
            <w:vAlign w:val="center"/>
          </w:tcPr>
          <w:p w14:paraId="5B725B5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项目名称</w:t>
            </w:r>
          </w:p>
        </w:tc>
        <w:tc>
          <w:tcPr>
            <w:tcW w:w="877" w:type="dxa"/>
            <w:vMerge w:val="restart"/>
            <w:shd w:val="clear" w:color="auto" w:fill="auto"/>
            <w:vAlign w:val="center"/>
          </w:tcPr>
          <w:p w14:paraId="4D2660B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是否重点项目</w:t>
            </w:r>
          </w:p>
        </w:tc>
        <w:tc>
          <w:tcPr>
            <w:tcW w:w="7093" w:type="dxa"/>
            <w:gridSpan w:val="14"/>
            <w:shd w:val="clear" w:color="auto" w:fill="auto"/>
            <w:vAlign w:val="center"/>
          </w:tcPr>
          <w:p w14:paraId="5458ECA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项目资金情况</w:t>
            </w:r>
          </w:p>
        </w:tc>
      </w:tr>
      <w:tr w:rsidR="0096155E" w:rsidRPr="0096155E" w14:paraId="11226D45" w14:textId="77777777" w:rsidTr="004A1B5B">
        <w:trPr>
          <w:trHeight w:val="567"/>
        </w:trPr>
        <w:tc>
          <w:tcPr>
            <w:tcW w:w="508" w:type="dxa"/>
            <w:vMerge/>
            <w:shd w:val="clear" w:color="auto" w:fill="auto"/>
            <w:vAlign w:val="center"/>
          </w:tcPr>
          <w:p w14:paraId="6281AD72"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80" w:type="dxa"/>
            <w:gridSpan w:val="4"/>
            <w:vMerge/>
            <w:shd w:val="clear" w:color="auto" w:fill="auto"/>
            <w:vAlign w:val="center"/>
          </w:tcPr>
          <w:p w14:paraId="23E7CF2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28" w:type="dxa"/>
            <w:vMerge/>
            <w:shd w:val="clear" w:color="auto" w:fill="auto"/>
            <w:vAlign w:val="center"/>
          </w:tcPr>
          <w:p w14:paraId="0F02AB6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vMerge/>
            <w:shd w:val="clear" w:color="auto" w:fill="auto"/>
            <w:vAlign w:val="center"/>
          </w:tcPr>
          <w:p w14:paraId="7475D2D9"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57" w:type="dxa"/>
            <w:gridSpan w:val="2"/>
            <w:vMerge/>
            <w:shd w:val="clear" w:color="auto" w:fill="auto"/>
            <w:vAlign w:val="center"/>
          </w:tcPr>
          <w:p w14:paraId="6726BF8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877" w:type="dxa"/>
            <w:vMerge/>
            <w:shd w:val="clear" w:color="auto" w:fill="auto"/>
            <w:vAlign w:val="center"/>
          </w:tcPr>
          <w:p w14:paraId="548E58B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65" w:type="dxa"/>
            <w:vMerge w:val="restart"/>
            <w:shd w:val="clear" w:color="auto" w:fill="auto"/>
            <w:vAlign w:val="center"/>
          </w:tcPr>
          <w:p w14:paraId="73EE209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总计</w:t>
            </w:r>
          </w:p>
        </w:tc>
        <w:tc>
          <w:tcPr>
            <w:tcW w:w="705" w:type="dxa"/>
            <w:vMerge w:val="restart"/>
            <w:shd w:val="clear" w:color="auto" w:fill="auto"/>
            <w:vAlign w:val="center"/>
          </w:tcPr>
          <w:p w14:paraId="116474C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财政拨款</w:t>
            </w:r>
          </w:p>
        </w:tc>
        <w:tc>
          <w:tcPr>
            <w:tcW w:w="2070" w:type="dxa"/>
            <w:gridSpan w:val="5"/>
            <w:shd w:val="clear" w:color="auto" w:fill="auto"/>
            <w:vAlign w:val="center"/>
          </w:tcPr>
          <w:p w14:paraId="55E1CEB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非税收入</w:t>
            </w:r>
          </w:p>
        </w:tc>
        <w:tc>
          <w:tcPr>
            <w:tcW w:w="2910" w:type="dxa"/>
            <w:gridSpan w:val="6"/>
            <w:shd w:val="clear" w:color="auto" w:fill="auto"/>
            <w:vAlign w:val="center"/>
          </w:tcPr>
          <w:p w14:paraId="52C5029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其他收入</w:t>
            </w:r>
          </w:p>
        </w:tc>
        <w:tc>
          <w:tcPr>
            <w:tcW w:w="643" w:type="dxa"/>
            <w:vMerge w:val="restart"/>
            <w:shd w:val="clear" w:color="auto" w:fill="auto"/>
            <w:vAlign w:val="center"/>
          </w:tcPr>
          <w:p w14:paraId="6B009A0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上年结转</w:t>
            </w:r>
          </w:p>
        </w:tc>
      </w:tr>
      <w:tr w:rsidR="0096155E" w:rsidRPr="0096155E" w14:paraId="0C478425" w14:textId="77777777" w:rsidTr="004A1B5B">
        <w:trPr>
          <w:trHeight w:val="567"/>
        </w:trPr>
        <w:tc>
          <w:tcPr>
            <w:tcW w:w="508" w:type="dxa"/>
            <w:vMerge/>
            <w:shd w:val="clear" w:color="auto" w:fill="auto"/>
            <w:vAlign w:val="center"/>
          </w:tcPr>
          <w:p w14:paraId="70C6987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80" w:type="dxa"/>
            <w:gridSpan w:val="4"/>
            <w:vMerge/>
            <w:shd w:val="clear" w:color="auto" w:fill="auto"/>
            <w:vAlign w:val="center"/>
          </w:tcPr>
          <w:p w14:paraId="0DD3705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28" w:type="dxa"/>
            <w:vMerge/>
            <w:shd w:val="clear" w:color="auto" w:fill="auto"/>
            <w:vAlign w:val="center"/>
          </w:tcPr>
          <w:p w14:paraId="03885C59"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vMerge/>
            <w:shd w:val="clear" w:color="auto" w:fill="auto"/>
            <w:vAlign w:val="center"/>
          </w:tcPr>
          <w:p w14:paraId="214B670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57" w:type="dxa"/>
            <w:gridSpan w:val="2"/>
            <w:vMerge/>
            <w:shd w:val="clear" w:color="auto" w:fill="auto"/>
            <w:vAlign w:val="center"/>
          </w:tcPr>
          <w:p w14:paraId="64BD1159"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877" w:type="dxa"/>
            <w:vMerge/>
            <w:shd w:val="clear" w:color="auto" w:fill="auto"/>
            <w:vAlign w:val="center"/>
          </w:tcPr>
          <w:p w14:paraId="444F62F1"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65" w:type="dxa"/>
            <w:vMerge/>
            <w:shd w:val="clear" w:color="auto" w:fill="auto"/>
            <w:vAlign w:val="center"/>
          </w:tcPr>
          <w:p w14:paraId="349388B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vMerge/>
            <w:shd w:val="clear" w:color="auto" w:fill="auto"/>
            <w:vAlign w:val="center"/>
          </w:tcPr>
          <w:p w14:paraId="1AF00A01"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20" w:type="dxa"/>
            <w:shd w:val="clear" w:color="auto" w:fill="auto"/>
            <w:vAlign w:val="center"/>
          </w:tcPr>
          <w:p w14:paraId="05BC8D1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非税收入</w:t>
            </w:r>
          </w:p>
        </w:tc>
        <w:tc>
          <w:tcPr>
            <w:tcW w:w="735" w:type="dxa"/>
            <w:gridSpan w:val="2"/>
            <w:shd w:val="clear" w:color="auto" w:fill="auto"/>
            <w:vAlign w:val="center"/>
          </w:tcPr>
          <w:p w14:paraId="2D7CDB0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纳入预算管理</w:t>
            </w:r>
          </w:p>
        </w:tc>
        <w:tc>
          <w:tcPr>
            <w:tcW w:w="615" w:type="dxa"/>
            <w:gridSpan w:val="2"/>
            <w:shd w:val="clear" w:color="auto" w:fill="auto"/>
            <w:vAlign w:val="center"/>
          </w:tcPr>
          <w:p w14:paraId="29EBA68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专户管理</w:t>
            </w:r>
          </w:p>
        </w:tc>
        <w:tc>
          <w:tcPr>
            <w:tcW w:w="735" w:type="dxa"/>
            <w:gridSpan w:val="2"/>
            <w:shd w:val="clear" w:color="auto" w:fill="auto"/>
            <w:vAlign w:val="center"/>
          </w:tcPr>
          <w:p w14:paraId="5060AD6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其他收入</w:t>
            </w:r>
          </w:p>
        </w:tc>
        <w:tc>
          <w:tcPr>
            <w:tcW w:w="705" w:type="dxa"/>
            <w:shd w:val="clear" w:color="auto" w:fill="auto"/>
            <w:vAlign w:val="center"/>
          </w:tcPr>
          <w:p w14:paraId="27EA691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事业收入</w:t>
            </w:r>
          </w:p>
        </w:tc>
        <w:tc>
          <w:tcPr>
            <w:tcW w:w="735" w:type="dxa"/>
            <w:gridSpan w:val="2"/>
            <w:shd w:val="clear" w:color="auto" w:fill="auto"/>
            <w:vAlign w:val="center"/>
          </w:tcPr>
          <w:p w14:paraId="66CE9B8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经营收入</w:t>
            </w:r>
          </w:p>
        </w:tc>
        <w:tc>
          <w:tcPr>
            <w:tcW w:w="735" w:type="dxa"/>
            <w:shd w:val="clear" w:color="auto" w:fill="auto"/>
            <w:vAlign w:val="center"/>
          </w:tcPr>
          <w:p w14:paraId="1F3173C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单位其他收入</w:t>
            </w:r>
          </w:p>
        </w:tc>
        <w:tc>
          <w:tcPr>
            <w:tcW w:w="643" w:type="dxa"/>
            <w:vMerge/>
            <w:shd w:val="clear" w:color="auto" w:fill="auto"/>
            <w:vAlign w:val="center"/>
          </w:tcPr>
          <w:p w14:paraId="47330B5B"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0297632" w14:textId="77777777" w:rsidTr="004A1B5B">
        <w:trPr>
          <w:trHeight w:val="567"/>
        </w:trPr>
        <w:tc>
          <w:tcPr>
            <w:tcW w:w="508" w:type="dxa"/>
            <w:shd w:val="clear" w:color="auto" w:fill="auto"/>
            <w:vAlign w:val="center"/>
          </w:tcPr>
          <w:p w14:paraId="2EA52A0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w:t>
            </w:r>
          </w:p>
        </w:tc>
        <w:tc>
          <w:tcPr>
            <w:tcW w:w="1380" w:type="dxa"/>
            <w:gridSpan w:val="4"/>
            <w:shd w:val="clear" w:color="auto" w:fill="auto"/>
            <w:vAlign w:val="center"/>
          </w:tcPr>
          <w:p w14:paraId="11492270"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c>
          <w:tcPr>
            <w:tcW w:w="1328" w:type="dxa"/>
            <w:shd w:val="clear" w:color="auto" w:fill="auto"/>
            <w:vAlign w:val="center"/>
          </w:tcPr>
          <w:p w14:paraId="3DBACD6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shd w:val="clear" w:color="auto" w:fill="auto"/>
            <w:vAlign w:val="center"/>
          </w:tcPr>
          <w:p w14:paraId="42668A1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项目支出</w:t>
            </w:r>
          </w:p>
        </w:tc>
        <w:tc>
          <w:tcPr>
            <w:tcW w:w="1857" w:type="dxa"/>
            <w:gridSpan w:val="2"/>
            <w:shd w:val="clear" w:color="auto" w:fill="auto"/>
            <w:vAlign w:val="center"/>
          </w:tcPr>
          <w:p w14:paraId="72CB50A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产学研工作补助</w:t>
            </w:r>
          </w:p>
        </w:tc>
        <w:tc>
          <w:tcPr>
            <w:tcW w:w="877" w:type="dxa"/>
            <w:shd w:val="clear" w:color="auto" w:fill="auto"/>
            <w:vAlign w:val="center"/>
          </w:tcPr>
          <w:p w14:paraId="7CE192B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否</w:t>
            </w:r>
          </w:p>
        </w:tc>
        <w:tc>
          <w:tcPr>
            <w:tcW w:w="765" w:type="dxa"/>
            <w:shd w:val="clear" w:color="auto" w:fill="auto"/>
            <w:vAlign w:val="center"/>
          </w:tcPr>
          <w:p w14:paraId="74C59EE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5C6D5DC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30</w:t>
            </w:r>
          </w:p>
        </w:tc>
        <w:tc>
          <w:tcPr>
            <w:tcW w:w="720" w:type="dxa"/>
            <w:shd w:val="clear" w:color="auto" w:fill="auto"/>
            <w:vAlign w:val="center"/>
          </w:tcPr>
          <w:p w14:paraId="6AB38A1C"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04C646D1"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15" w:type="dxa"/>
            <w:gridSpan w:val="2"/>
            <w:shd w:val="clear" w:color="auto" w:fill="auto"/>
            <w:vAlign w:val="center"/>
          </w:tcPr>
          <w:p w14:paraId="45976FF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5DAECE0A"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16232CC7"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5E798B4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shd w:val="clear" w:color="auto" w:fill="auto"/>
            <w:vAlign w:val="center"/>
          </w:tcPr>
          <w:p w14:paraId="77E143D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43" w:type="dxa"/>
            <w:shd w:val="clear" w:color="auto" w:fill="auto"/>
            <w:vAlign w:val="center"/>
          </w:tcPr>
          <w:p w14:paraId="17F369AB"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CC58561" w14:textId="77777777" w:rsidTr="004A1B5B">
        <w:trPr>
          <w:trHeight w:val="567"/>
        </w:trPr>
        <w:tc>
          <w:tcPr>
            <w:tcW w:w="508" w:type="dxa"/>
            <w:shd w:val="clear" w:color="auto" w:fill="auto"/>
            <w:vAlign w:val="center"/>
          </w:tcPr>
          <w:p w14:paraId="01A85B6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w:t>
            </w:r>
          </w:p>
        </w:tc>
        <w:tc>
          <w:tcPr>
            <w:tcW w:w="1380" w:type="dxa"/>
            <w:gridSpan w:val="4"/>
            <w:shd w:val="clear" w:color="auto" w:fill="auto"/>
            <w:vAlign w:val="center"/>
          </w:tcPr>
          <w:p w14:paraId="32C6F5A7"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c>
          <w:tcPr>
            <w:tcW w:w="1328" w:type="dxa"/>
            <w:shd w:val="clear" w:color="auto" w:fill="auto"/>
            <w:vAlign w:val="center"/>
          </w:tcPr>
          <w:p w14:paraId="15CAD7D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shd w:val="clear" w:color="auto" w:fill="auto"/>
            <w:vAlign w:val="center"/>
          </w:tcPr>
          <w:p w14:paraId="21C7461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项目支出</w:t>
            </w:r>
          </w:p>
        </w:tc>
        <w:tc>
          <w:tcPr>
            <w:tcW w:w="1857" w:type="dxa"/>
            <w:gridSpan w:val="2"/>
            <w:shd w:val="clear" w:color="auto" w:fill="auto"/>
            <w:vAlign w:val="center"/>
          </w:tcPr>
          <w:p w14:paraId="74D8763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技术研究与开发项目资金</w:t>
            </w:r>
          </w:p>
        </w:tc>
        <w:tc>
          <w:tcPr>
            <w:tcW w:w="877" w:type="dxa"/>
            <w:shd w:val="clear" w:color="auto" w:fill="auto"/>
            <w:vAlign w:val="center"/>
          </w:tcPr>
          <w:p w14:paraId="2F3B473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否</w:t>
            </w:r>
          </w:p>
        </w:tc>
        <w:tc>
          <w:tcPr>
            <w:tcW w:w="765" w:type="dxa"/>
            <w:shd w:val="clear" w:color="auto" w:fill="auto"/>
            <w:vAlign w:val="center"/>
          </w:tcPr>
          <w:p w14:paraId="1027487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4E13EE5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15</w:t>
            </w:r>
          </w:p>
        </w:tc>
        <w:tc>
          <w:tcPr>
            <w:tcW w:w="720" w:type="dxa"/>
            <w:shd w:val="clear" w:color="auto" w:fill="auto"/>
            <w:vAlign w:val="center"/>
          </w:tcPr>
          <w:p w14:paraId="6DAC96F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11295802"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15" w:type="dxa"/>
            <w:gridSpan w:val="2"/>
            <w:shd w:val="clear" w:color="auto" w:fill="auto"/>
            <w:vAlign w:val="center"/>
          </w:tcPr>
          <w:p w14:paraId="7A21EE02"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02B4C62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6C2290B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0516D8CA"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shd w:val="clear" w:color="auto" w:fill="auto"/>
            <w:vAlign w:val="center"/>
          </w:tcPr>
          <w:p w14:paraId="58875DD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43" w:type="dxa"/>
            <w:shd w:val="clear" w:color="auto" w:fill="auto"/>
            <w:vAlign w:val="center"/>
          </w:tcPr>
          <w:p w14:paraId="5C275A71"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623FE20" w14:textId="77777777" w:rsidTr="004A1B5B">
        <w:trPr>
          <w:trHeight w:val="567"/>
        </w:trPr>
        <w:tc>
          <w:tcPr>
            <w:tcW w:w="508" w:type="dxa"/>
            <w:shd w:val="clear" w:color="auto" w:fill="auto"/>
            <w:vAlign w:val="center"/>
          </w:tcPr>
          <w:p w14:paraId="709ABC6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w:t>
            </w:r>
          </w:p>
        </w:tc>
        <w:tc>
          <w:tcPr>
            <w:tcW w:w="1380" w:type="dxa"/>
            <w:gridSpan w:val="4"/>
            <w:shd w:val="clear" w:color="auto" w:fill="auto"/>
            <w:vAlign w:val="center"/>
          </w:tcPr>
          <w:p w14:paraId="7B3A46BB"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c>
          <w:tcPr>
            <w:tcW w:w="1328" w:type="dxa"/>
            <w:shd w:val="clear" w:color="auto" w:fill="auto"/>
            <w:vAlign w:val="center"/>
          </w:tcPr>
          <w:p w14:paraId="05B85E4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shd w:val="clear" w:color="auto" w:fill="auto"/>
            <w:vAlign w:val="center"/>
          </w:tcPr>
          <w:p w14:paraId="0D04DA3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项目支出</w:t>
            </w:r>
          </w:p>
        </w:tc>
        <w:tc>
          <w:tcPr>
            <w:tcW w:w="1857" w:type="dxa"/>
            <w:gridSpan w:val="2"/>
            <w:shd w:val="clear" w:color="auto" w:fill="auto"/>
            <w:vAlign w:val="center"/>
          </w:tcPr>
          <w:p w14:paraId="0E34AB2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877" w:type="dxa"/>
            <w:shd w:val="clear" w:color="auto" w:fill="auto"/>
            <w:vAlign w:val="center"/>
          </w:tcPr>
          <w:p w14:paraId="1596C6F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否</w:t>
            </w:r>
          </w:p>
        </w:tc>
        <w:tc>
          <w:tcPr>
            <w:tcW w:w="765" w:type="dxa"/>
            <w:shd w:val="clear" w:color="auto" w:fill="auto"/>
            <w:vAlign w:val="center"/>
          </w:tcPr>
          <w:p w14:paraId="545BDCBA"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632FB41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20" w:type="dxa"/>
            <w:shd w:val="clear" w:color="auto" w:fill="auto"/>
            <w:vAlign w:val="center"/>
          </w:tcPr>
          <w:p w14:paraId="381CE57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479C03E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15" w:type="dxa"/>
            <w:gridSpan w:val="2"/>
            <w:shd w:val="clear" w:color="auto" w:fill="auto"/>
            <w:vAlign w:val="center"/>
          </w:tcPr>
          <w:p w14:paraId="474DE665"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128C7CBF"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329A6CE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694F9DC5"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shd w:val="clear" w:color="auto" w:fill="auto"/>
            <w:vAlign w:val="center"/>
          </w:tcPr>
          <w:p w14:paraId="2E648AF3"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43" w:type="dxa"/>
            <w:shd w:val="clear" w:color="auto" w:fill="auto"/>
            <w:vAlign w:val="center"/>
          </w:tcPr>
          <w:p w14:paraId="623353D5"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6BA6966" w14:textId="77777777" w:rsidTr="004A1B5B">
        <w:trPr>
          <w:trHeight w:val="567"/>
        </w:trPr>
        <w:tc>
          <w:tcPr>
            <w:tcW w:w="508" w:type="dxa"/>
            <w:shd w:val="clear" w:color="auto" w:fill="auto"/>
            <w:vAlign w:val="center"/>
          </w:tcPr>
          <w:p w14:paraId="0DD8F31C"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80" w:type="dxa"/>
            <w:gridSpan w:val="4"/>
            <w:shd w:val="clear" w:color="auto" w:fill="auto"/>
            <w:vAlign w:val="center"/>
          </w:tcPr>
          <w:p w14:paraId="56F338B6"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c>
          <w:tcPr>
            <w:tcW w:w="1328" w:type="dxa"/>
            <w:shd w:val="clear" w:color="auto" w:fill="auto"/>
            <w:vAlign w:val="center"/>
          </w:tcPr>
          <w:p w14:paraId="4BD3792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shd w:val="clear" w:color="auto" w:fill="auto"/>
            <w:vAlign w:val="center"/>
          </w:tcPr>
          <w:p w14:paraId="0ADBC19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基本支出</w:t>
            </w:r>
          </w:p>
        </w:tc>
        <w:tc>
          <w:tcPr>
            <w:tcW w:w="1857" w:type="dxa"/>
            <w:gridSpan w:val="2"/>
            <w:shd w:val="clear" w:color="auto" w:fill="auto"/>
            <w:vAlign w:val="center"/>
          </w:tcPr>
          <w:p w14:paraId="2B9F3B7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877" w:type="dxa"/>
            <w:shd w:val="clear" w:color="auto" w:fill="auto"/>
            <w:vAlign w:val="center"/>
          </w:tcPr>
          <w:p w14:paraId="16B9FEA2"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65" w:type="dxa"/>
            <w:shd w:val="clear" w:color="auto" w:fill="auto"/>
            <w:vAlign w:val="center"/>
          </w:tcPr>
          <w:p w14:paraId="786A469E"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20241D5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20" w:type="dxa"/>
            <w:shd w:val="clear" w:color="auto" w:fill="auto"/>
            <w:vAlign w:val="center"/>
          </w:tcPr>
          <w:p w14:paraId="2485D1CB"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3CCE2E0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15" w:type="dxa"/>
            <w:gridSpan w:val="2"/>
            <w:shd w:val="clear" w:color="auto" w:fill="auto"/>
            <w:vAlign w:val="center"/>
          </w:tcPr>
          <w:p w14:paraId="4CC81E0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3435C751"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0E2C4C2A"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5472A3A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shd w:val="clear" w:color="auto" w:fill="auto"/>
            <w:vAlign w:val="center"/>
          </w:tcPr>
          <w:p w14:paraId="4CFD009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43" w:type="dxa"/>
            <w:shd w:val="clear" w:color="auto" w:fill="auto"/>
            <w:vAlign w:val="center"/>
          </w:tcPr>
          <w:p w14:paraId="210C0F79"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1BF5BA2" w14:textId="77777777" w:rsidTr="004A1B5B">
        <w:trPr>
          <w:trHeight w:val="567"/>
        </w:trPr>
        <w:tc>
          <w:tcPr>
            <w:tcW w:w="508" w:type="dxa"/>
            <w:shd w:val="clear" w:color="auto" w:fill="auto"/>
            <w:vAlign w:val="center"/>
          </w:tcPr>
          <w:p w14:paraId="186A6318"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380" w:type="dxa"/>
            <w:gridSpan w:val="4"/>
            <w:shd w:val="clear" w:color="auto" w:fill="auto"/>
            <w:vAlign w:val="center"/>
          </w:tcPr>
          <w:p w14:paraId="44685EEB"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c>
          <w:tcPr>
            <w:tcW w:w="1328" w:type="dxa"/>
            <w:shd w:val="clear" w:color="auto" w:fill="auto"/>
            <w:vAlign w:val="center"/>
          </w:tcPr>
          <w:p w14:paraId="730E36FC"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743" w:type="dxa"/>
            <w:shd w:val="clear" w:color="auto" w:fill="auto"/>
            <w:vAlign w:val="center"/>
          </w:tcPr>
          <w:p w14:paraId="036044A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基本支出</w:t>
            </w:r>
          </w:p>
        </w:tc>
        <w:tc>
          <w:tcPr>
            <w:tcW w:w="1857" w:type="dxa"/>
            <w:gridSpan w:val="2"/>
            <w:shd w:val="clear" w:color="auto" w:fill="auto"/>
            <w:vAlign w:val="center"/>
          </w:tcPr>
          <w:p w14:paraId="1F3786A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877" w:type="dxa"/>
            <w:shd w:val="clear" w:color="auto" w:fill="auto"/>
            <w:vAlign w:val="center"/>
          </w:tcPr>
          <w:p w14:paraId="30366EEB"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65" w:type="dxa"/>
            <w:shd w:val="clear" w:color="auto" w:fill="auto"/>
            <w:vAlign w:val="center"/>
          </w:tcPr>
          <w:p w14:paraId="3349FF92"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38DE417B"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20" w:type="dxa"/>
            <w:shd w:val="clear" w:color="auto" w:fill="auto"/>
            <w:vAlign w:val="center"/>
          </w:tcPr>
          <w:p w14:paraId="4182E36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555B9AF9"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15" w:type="dxa"/>
            <w:gridSpan w:val="2"/>
            <w:shd w:val="clear" w:color="auto" w:fill="auto"/>
            <w:vAlign w:val="center"/>
          </w:tcPr>
          <w:p w14:paraId="36551C26"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7A25A189"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05" w:type="dxa"/>
            <w:shd w:val="clear" w:color="auto" w:fill="auto"/>
            <w:vAlign w:val="center"/>
          </w:tcPr>
          <w:p w14:paraId="10B30CC5"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gridSpan w:val="2"/>
            <w:shd w:val="clear" w:color="auto" w:fill="auto"/>
            <w:vAlign w:val="center"/>
          </w:tcPr>
          <w:p w14:paraId="3FFD88C1"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735" w:type="dxa"/>
            <w:shd w:val="clear" w:color="auto" w:fill="auto"/>
            <w:vAlign w:val="center"/>
          </w:tcPr>
          <w:p w14:paraId="7C742DE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643" w:type="dxa"/>
            <w:shd w:val="clear" w:color="auto" w:fill="auto"/>
            <w:vAlign w:val="center"/>
          </w:tcPr>
          <w:p w14:paraId="1010DB72"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9D0916B" w14:textId="77777777" w:rsidTr="004A1B5B">
        <w:trPr>
          <w:trHeight w:val="567"/>
        </w:trPr>
        <w:tc>
          <w:tcPr>
            <w:tcW w:w="14786" w:type="dxa"/>
            <w:gridSpan w:val="24"/>
            <w:shd w:val="clear" w:color="auto" w:fill="auto"/>
            <w:vAlign w:val="center"/>
          </w:tcPr>
          <w:p w14:paraId="552B510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年度指标明细</w:t>
            </w:r>
          </w:p>
        </w:tc>
      </w:tr>
      <w:tr w:rsidR="0096155E" w:rsidRPr="0096155E" w14:paraId="7EFA3903" w14:textId="77777777" w:rsidTr="004A1B5B">
        <w:trPr>
          <w:trHeight w:val="567"/>
        </w:trPr>
        <w:tc>
          <w:tcPr>
            <w:tcW w:w="658" w:type="dxa"/>
            <w:gridSpan w:val="2"/>
            <w:vMerge w:val="restart"/>
            <w:shd w:val="clear" w:color="auto" w:fill="auto"/>
            <w:vAlign w:val="center"/>
          </w:tcPr>
          <w:p w14:paraId="5167BD3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序号</w:t>
            </w:r>
          </w:p>
        </w:tc>
        <w:tc>
          <w:tcPr>
            <w:tcW w:w="10395" w:type="dxa"/>
            <w:gridSpan w:val="14"/>
            <w:shd w:val="clear" w:color="auto" w:fill="auto"/>
            <w:vAlign w:val="center"/>
          </w:tcPr>
          <w:p w14:paraId="13D1DC7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目标指标</w:t>
            </w:r>
          </w:p>
        </w:tc>
        <w:tc>
          <w:tcPr>
            <w:tcW w:w="3733" w:type="dxa"/>
            <w:gridSpan w:val="8"/>
            <w:shd w:val="clear" w:color="auto" w:fill="auto"/>
            <w:vAlign w:val="center"/>
          </w:tcPr>
          <w:p w14:paraId="7502942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指标值</w:t>
            </w:r>
          </w:p>
        </w:tc>
      </w:tr>
      <w:tr w:rsidR="0096155E" w:rsidRPr="0096155E" w14:paraId="30946954" w14:textId="77777777" w:rsidTr="004A1B5B">
        <w:trPr>
          <w:trHeight w:val="567"/>
        </w:trPr>
        <w:tc>
          <w:tcPr>
            <w:tcW w:w="658" w:type="dxa"/>
            <w:gridSpan w:val="2"/>
            <w:vMerge/>
            <w:shd w:val="clear" w:color="auto" w:fill="auto"/>
            <w:vAlign w:val="center"/>
          </w:tcPr>
          <w:p w14:paraId="606A25BE"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140" w:type="dxa"/>
            <w:gridSpan w:val="2"/>
            <w:shd w:val="clear" w:color="auto" w:fill="auto"/>
            <w:vAlign w:val="center"/>
          </w:tcPr>
          <w:p w14:paraId="6336DB6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一级指标</w:t>
            </w:r>
          </w:p>
        </w:tc>
        <w:tc>
          <w:tcPr>
            <w:tcW w:w="1418" w:type="dxa"/>
            <w:gridSpan w:val="2"/>
            <w:shd w:val="clear" w:color="auto" w:fill="auto"/>
            <w:vAlign w:val="center"/>
          </w:tcPr>
          <w:p w14:paraId="4A8B5E5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二级指标</w:t>
            </w:r>
          </w:p>
        </w:tc>
        <w:tc>
          <w:tcPr>
            <w:tcW w:w="2962" w:type="dxa"/>
            <w:gridSpan w:val="2"/>
            <w:shd w:val="clear" w:color="auto" w:fill="auto"/>
            <w:vAlign w:val="center"/>
          </w:tcPr>
          <w:p w14:paraId="5FAF600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三级指标</w:t>
            </w:r>
          </w:p>
        </w:tc>
        <w:tc>
          <w:tcPr>
            <w:tcW w:w="4875" w:type="dxa"/>
            <w:gridSpan w:val="8"/>
            <w:shd w:val="clear" w:color="auto" w:fill="auto"/>
            <w:vAlign w:val="center"/>
          </w:tcPr>
          <w:p w14:paraId="6605169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四级指标</w:t>
            </w:r>
          </w:p>
        </w:tc>
        <w:tc>
          <w:tcPr>
            <w:tcW w:w="1920" w:type="dxa"/>
            <w:gridSpan w:val="5"/>
            <w:shd w:val="clear" w:color="auto" w:fill="auto"/>
            <w:vAlign w:val="center"/>
          </w:tcPr>
          <w:p w14:paraId="6C404AF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目标值</w:t>
            </w:r>
          </w:p>
        </w:tc>
        <w:tc>
          <w:tcPr>
            <w:tcW w:w="1813" w:type="dxa"/>
            <w:gridSpan w:val="3"/>
            <w:shd w:val="clear" w:color="auto" w:fill="auto"/>
            <w:vAlign w:val="center"/>
          </w:tcPr>
          <w:p w14:paraId="7989A53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计量单位</w:t>
            </w:r>
          </w:p>
        </w:tc>
      </w:tr>
      <w:tr w:rsidR="0096155E" w:rsidRPr="0096155E" w14:paraId="400B5905" w14:textId="77777777" w:rsidTr="004A1B5B">
        <w:trPr>
          <w:trHeight w:val="567"/>
        </w:trPr>
        <w:tc>
          <w:tcPr>
            <w:tcW w:w="658" w:type="dxa"/>
            <w:gridSpan w:val="2"/>
            <w:shd w:val="clear" w:color="auto" w:fill="auto"/>
            <w:vAlign w:val="center"/>
          </w:tcPr>
          <w:p w14:paraId="48998B7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lastRenderedPageBreak/>
              <w:t>1</w:t>
            </w:r>
          </w:p>
        </w:tc>
        <w:tc>
          <w:tcPr>
            <w:tcW w:w="1140" w:type="dxa"/>
            <w:gridSpan w:val="2"/>
            <w:shd w:val="clear" w:color="auto" w:fill="auto"/>
            <w:vAlign w:val="center"/>
          </w:tcPr>
          <w:p w14:paraId="458826C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投入</w:t>
            </w:r>
          </w:p>
        </w:tc>
        <w:tc>
          <w:tcPr>
            <w:tcW w:w="1418" w:type="dxa"/>
            <w:gridSpan w:val="2"/>
            <w:shd w:val="clear" w:color="auto" w:fill="auto"/>
            <w:vAlign w:val="center"/>
          </w:tcPr>
          <w:p w14:paraId="134566C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预算配置</w:t>
            </w:r>
          </w:p>
        </w:tc>
        <w:tc>
          <w:tcPr>
            <w:tcW w:w="2962" w:type="dxa"/>
            <w:gridSpan w:val="2"/>
            <w:shd w:val="clear" w:color="auto" w:fill="auto"/>
            <w:vAlign w:val="center"/>
          </w:tcPr>
          <w:p w14:paraId="6883E39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在职人员控制率</w:t>
            </w:r>
          </w:p>
        </w:tc>
        <w:tc>
          <w:tcPr>
            <w:tcW w:w="4875" w:type="dxa"/>
            <w:gridSpan w:val="8"/>
            <w:shd w:val="clear" w:color="auto" w:fill="auto"/>
            <w:vAlign w:val="center"/>
          </w:tcPr>
          <w:p w14:paraId="26BFCE4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在职人员控制率</w:t>
            </w:r>
          </w:p>
        </w:tc>
        <w:tc>
          <w:tcPr>
            <w:tcW w:w="1920" w:type="dxa"/>
            <w:gridSpan w:val="5"/>
            <w:shd w:val="clear" w:color="auto" w:fill="auto"/>
            <w:vAlign w:val="center"/>
          </w:tcPr>
          <w:p w14:paraId="27598E9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111</w:t>
            </w:r>
          </w:p>
        </w:tc>
        <w:tc>
          <w:tcPr>
            <w:tcW w:w="1813" w:type="dxa"/>
            <w:gridSpan w:val="3"/>
            <w:shd w:val="clear" w:color="auto" w:fill="auto"/>
            <w:vAlign w:val="center"/>
          </w:tcPr>
          <w:p w14:paraId="31C079B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比值</w:t>
            </w:r>
          </w:p>
        </w:tc>
      </w:tr>
      <w:tr w:rsidR="0096155E" w:rsidRPr="0096155E" w14:paraId="43B3FE1E" w14:textId="77777777" w:rsidTr="004A1B5B">
        <w:trPr>
          <w:trHeight w:val="567"/>
        </w:trPr>
        <w:tc>
          <w:tcPr>
            <w:tcW w:w="658" w:type="dxa"/>
            <w:gridSpan w:val="2"/>
            <w:shd w:val="clear" w:color="auto" w:fill="auto"/>
            <w:vAlign w:val="center"/>
          </w:tcPr>
          <w:p w14:paraId="0E62FD5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w:t>
            </w:r>
          </w:p>
        </w:tc>
        <w:tc>
          <w:tcPr>
            <w:tcW w:w="1140" w:type="dxa"/>
            <w:gridSpan w:val="2"/>
            <w:shd w:val="clear" w:color="auto" w:fill="auto"/>
            <w:vAlign w:val="center"/>
          </w:tcPr>
          <w:p w14:paraId="069DDB5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投入</w:t>
            </w:r>
          </w:p>
        </w:tc>
        <w:tc>
          <w:tcPr>
            <w:tcW w:w="1418" w:type="dxa"/>
            <w:gridSpan w:val="2"/>
            <w:shd w:val="clear" w:color="auto" w:fill="auto"/>
            <w:vAlign w:val="center"/>
          </w:tcPr>
          <w:p w14:paraId="70F5095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预算配置</w:t>
            </w:r>
          </w:p>
        </w:tc>
        <w:tc>
          <w:tcPr>
            <w:tcW w:w="2962" w:type="dxa"/>
            <w:gridSpan w:val="2"/>
            <w:shd w:val="clear" w:color="auto" w:fill="auto"/>
            <w:vAlign w:val="center"/>
          </w:tcPr>
          <w:p w14:paraId="03748CA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“三公经费”变动率</w:t>
            </w:r>
          </w:p>
        </w:tc>
        <w:tc>
          <w:tcPr>
            <w:tcW w:w="4875" w:type="dxa"/>
            <w:gridSpan w:val="8"/>
            <w:shd w:val="clear" w:color="auto" w:fill="auto"/>
            <w:vAlign w:val="center"/>
          </w:tcPr>
          <w:p w14:paraId="2943A22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“三公经费”变动率</w:t>
            </w:r>
          </w:p>
        </w:tc>
        <w:tc>
          <w:tcPr>
            <w:tcW w:w="1920" w:type="dxa"/>
            <w:gridSpan w:val="5"/>
            <w:shd w:val="clear" w:color="auto" w:fill="auto"/>
            <w:vAlign w:val="center"/>
          </w:tcPr>
          <w:p w14:paraId="22B1803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-23.8%</w:t>
            </w:r>
          </w:p>
        </w:tc>
        <w:tc>
          <w:tcPr>
            <w:tcW w:w="1813" w:type="dxa"/>
            <w:gridSpan w:val="3"/>
            <w:shd w:val="clear" w:color="auto" w:fill="auto"/>
            <w:vAlign w:val="center"/>
          </w:tcPr>
          <w:p w14:paraId="0E8FF4E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5D3B9AA1" w14:textId="77777777" w:rsidTr="004A1B5B">
        <w:trPr>
          <w:trHeight w:val="567"/>
        </w:trPr>
        <w:tc>
          <w:tcPr>
            <w:tcW w:w="658" w:type="dxa"/>
            <w:gridSpan w:val="2"/>
            <w:shd w:val="clear" w:color="auto" w:fill="auto"/>
            <w:vAlign w:val="center"/>
          </w:tcPr>
          <w:p w14:paraId="6B288C7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w:t>
            </w:r>
          </w:p>
        </w:tc>
        <w:tc>
          <w:tcPr>
            <w:tcW w:w="1140" w:type="dxa"/>
            <w:gridSpan w:val="2"/>
            <w:shd w:val="clear" w:color="auto" w:fill="auto"/>
            <w:vAlign w:val="center"/>
          </w:tcPr>
          <w:p w14:paraId="0DA129E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投入</w:t>
            </w:r>
          </w:p>
        </w:tc>
        <w:tc>
          <w:tcPr>
            <w:tcW w:w="1418" w:type="dxa"/>
            <w:gridSpan w:val="2"/>
            <w:shd w:val="clear" w:color="auto" w:fill="auto"/>
            <w:vAlign w:val="center"/>
          </w:tcPr>
          <w:p w14:paraId="7AD0CB1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预算配置</w:t>
            </w:r>
          </w:p>
        </w:tc>
        <w:tc>
          <w:tcPr>
            <w:tcW w:w="2962" w:type="dxa"/>
            <w:gridSpan w:val="2"/>
            <w:shd w:val="clear" w:color="auto" w:fill="auto"/>
            <w:vAlign w:val="center"/>
          </w:tcPr>
          <w:p w14:paraId="370C4B8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重点支出安排率</w:t>
            </w:r>
          </w:p>
        </w:tc>
        <w:tc>
          <w:tcPr>
            <w:tcW w:w="4875" w:type="dxa"/>
            <w:gridSpan w:val="8"/>
            <w:shd w:val="clear" w:color="auto" w:fill="auto"/>
            <w:vAlign w:val="center"/>
          </w:tcPr>
          <w:p w14:paraId="6DBB7FE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重点支出安排率</w:t>
            </w:r>
          </w:p>
        </w:tc>
        <w:tc>
          <w:tcPr>
            <w:tcW w:w="1920" w:type="dxa"/>
            <w:gridSpan w:val="5"/>
            <w:shd w:val="clear" w:color="auto" w:fill="auto"/>
            <w:vAlign w:val="center"/>
          </w:tcPr>
          <w:p w14:paraId="4D2650F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1813" w:type="dxa"/>
            <w:gridSpan w:val="3"/>
            <w:shd w:val="clear" w:color="auto" w:fill="auto"/>
            <w:vAlign w:val="center"/>
          </w:tcPr>
          <w:p w14:paraId="51FC75A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2AB50C4F" w14:textId="77777777" w:rsidTr="004A1B5B">
        <w:trPr>
          <w:trHeight w:val="567"/>
        </w:trPr>
        <w:tc>
          <w:tcPr>
            <w:tcW w:w="658" w:type="dxa"/>
            <w:gridSpan w:val="2"/>
            <w:shd w:val="clear" w:color="auto" w:fill="auto"/>
            <w:vAlign w:val="center"/>
          </w:tcPr>
          <w:p w14:paraId="52A80D7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w:t>
            </w:r>
          </w:p>
        </w:tc>
        <w:tc>
          <w:tcPr>
            <w:tcW w:w="1140" w:type="dxa"/>
            <w:gridSpan w:val="2"/>
            <w:shd w:val="clear" w:color="auto" w:fill="auto"/>
            <w:vAlign w:val="center"/>
          </w:tcPr>
          <w:p w14:paraId="1418AB0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1165F28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w:t>
            </w:r>
          </w:p>
        </w:tc>
        <w:tc>
          <w:tcPr>
            <w:tcW w:w="2962" w:type="dxa"/>
            <w:gridSpan w:val="2"/>
            <w:shd w:val="clear" w:color="auto" w:fill="auto"/>
            <w:vAlign w:val="center"/>
          </w:tcPr>
          <w:p w14:paraId="0F14F2D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结转结余率</w:t>
            </w:r>
          </w:p>
        </w:tc>
        <w:tc>
          <w:tcPr>
            <w:tcW w:w="4875" w:type="dxa"/>
            <w:gridSpan w:val="8"/>
            <w:shd w:val="clear" w:color="auto" w:fill="auto"/>
            <w:vAlign w:val="center"/>
          </w:tcPr>
          <w:p w14:paraId="31B5E46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结转结余率</w:t>
            </w:r>
          </w:p>
        </w:tc>
        <w:tc>
          <w:tcPr>
            <w:tcW w:w="1920" w:type="dxa"/>
            <w:gridSpan w:val="5"/>
            <w:shd w:val="clear" w:color="auto" w:fill="auto"/>
            <w:vAlign w:val="center"/>
          </w:tcPr>
          <w:p w14:paraId="2A06F36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1813" w:type="dxa"/>
            <w:gridSpan w:val="3"/>
            <w:shd w:val="clear" w:color="auto" w:fill="auto"/>
            <w:vAlign w:val="center"/>
          </w:tcPr>
          <w:p w14:paraId="67B520B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2CA1F7DD" w14:textId="77777777" w:rsidTr="004A1B5B">
        <w:trPr>
          <w:trHeight w:val="567"/>
        </w:trPr>
        <w:tc>
          <w:tcPr>
            <w:tcW w:w="658" w:type="dxa"/>
            <w:gridSpan w:val="2"/>
            <w:shd w:val="clear" w:color="auto" w:fill="auto"/>
            <w:vAlign w:val="center"/>
          </w:tcPr>
          <w:p w14:paraId="7EA607E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5</w:t>
            </w:r>
          </w:p>
        </w:tc>
        <w:tc>
          <w:tcPr>
            <w:tcW w:w="1140" w:type="dxa"/>
            <w:gridSpan w:val="2"/>
            <w:shd w:val="clear" w:color="auto" w:fill="auto"/>
            <w:vAlign w:val="center"/>
          </w:tcPr>
          <w:p w14:paraId="4289A3D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355EA20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w:t>
            </w:r>
          </w:p>
        </w:tc>
        <w:tc>
          <w:tcPr>
            <w:tcW w:w="2962" w:type="dxa"/>
            <w:gridSpan w:val="2"/>
            <w:shd w:val="clear" w:color="auto" w:fill="auto"/>
            <w:vAlign w:val="center"/>
          </w:tcPr>
          <w:p w14:paraId="0A79DDB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结转结余变动率</w:t>
            </w:r>
          </w:p>
        </w:tc>
        <w:tc>
          <w:tcPr>
            <w:tcW w:w="4875" w:type="dxa"/>
            <w:gridSpan w:val="8"/>
            <w:shd w:val="clear" w:color="auto" w:fill="auto"/>
            <w:vAlign w:val="center"/>
          </w:tcPr>
          <w:p w14:paraId="003BE87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结转结余变动率</w:t>
            </w:r>
          </w:p>
        </w:tc>
        <w:tc>
          <w:tcPr>
            <w:tcW w:w="1920" w:type="dxa"/>
            <w:gridSpan w:val="5"/>
            <w:shd w:val="clear" w:color="auto" w:fill="auto"/>
            <w:vAlign w:val="center"/>
          </w:tcPr>
          <w:p w14:paraId="1552B49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1813" w:type="dxa"/>
            <w:gridSpan w:val="3"/>
            <w:shd w:val="clear" w:color="auto" w:fill="auto"/>
            <w:vAlign w:val="center"/>
          </w:tcPr>
          <w:p w14:paraId="20E5D82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315F5AEC" w14:textId="77777777" w:rsidTr="004A1B5B">
        <w:trPr>
          <w:trHeight w:val="567"/>
        </w:trPr>
        <w:tc>
          <w:tcPr>
            <w:tcW w:w="658" w:type="dxa"/>
            <w:gridSpan w:val="2"/>
            <w:shd w:val="clear" w:color="auto" w:fill="auto"/>
            <w:vAlign w:val="center"/>
          </w:tcPr>
          <w:p w14:paraId="5CAE9EF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6</w:t>
            </w:r>
          </w:p>
        </w:tc>
        <w:tc>
          <w:tcPr>
            <w:tcW w:w="1140" w:type="dxa"/>
            <w:gridSpan w:val="2"/>
            <w:shd w:val="clear" w:color="auto" w:fill="auto"/>
            <w:vAlign w:val="center"/>
          </w:tcPr>
          <w:p w14:paraId="3215671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7A208C6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w:t>
            </w:r>
          </w:p>
        </w:tc>
        <w:tc>
          <w:tcPr>
            <w:tcW w:w="2962" w:type="dxa"/>
            <w:gridSpan w:val="2"/>
            <w:shd w:val="clear" w:color="auto" w:fill="auto"/>
            <w:vAlign w:val="center"/>
          </w:tcPr>
          <w:p w14:paraId="4DB774A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政府采购执行率</w:t>
            </w:r>
          </w:p>
        </w:tc>
        <w:tc>
          <w:tcPr>
            <w:tcW w:w="4875" w:type="dxa"/>
            <w:gridSpan w:val="8"/>
            <w:shd w:val="clear" w:color="auto" w:fill="auto"/>
            <w:vAlign w:val="center"/>
          </w:tcPr>
          <w:p w14:paraId="12041DA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政府采购执行率</w:t>
            </w:r>
          </w:p>
        </w:tc>
        <w:tc>
          <w:tcPr>
            <w:tcW w:w="1920" w:type="dxa"/>
            <w:gridSpan w:val="5"/>
            <w:shd w:val="clear" w:color="auto" w:fill="auto"/>
            <w:vAlign w:val="center"/>
          </w:tcPr>
          <w:p w14:paraId="42F1DBA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1813" w:type="dxa"/>
            <w:gridSpan w:val="3"/>
            <w:shd w:val="clear" w:color="auto" w:fill="auto"/>
            <w:vAlign w:val="center"/>
          </w:tcPr>
          <w:p w14:paraId="538506B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2756A5E7" w14:textId="77777777" w:rsidTr="004A1B5B">
        <w:trPr>
          <w:trHeight w:val="567"/>
        </w:trPr>
        <w:tc>
          <w:tcPr>
            <w:tcW w:w="658" w:type="dxa"/>
            <w:gridSpan w:val="2"/>
            <w:shd w:val="clear" w:color="auto" w:fill="auto"/>
            <w:vAlign w:val="center"/>
          </w:tcPr>
          <w:p w14:paraId="322FCB4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7</w:t>
            </w:r>
          </w:p>
        </w:tc>
        <w:tc>
          <w:tcPr>
            <w:tcW w:w="1140" w:type="dxa"/>
            <w:gridSpan w:val="2"/>
            <w:shd w:val="clear" w:color="auto" w:fill="auto"/>
            <w:vAlign w:val="center"/>
          </w:tcPr>
          <w:p w14:paraId="6E97325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39725C7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w:t>
            </w:r>
          </w:p>
        </w:tc>
        <w:tc>
          <w:tcPr>
            <w:tcW w:w="2962" w:type="dxa"/>
            <w:gridSpan w:val="2"/>
            <w:shd w:val="clear" w:color="auto" w:fill="auto"/>
            <w:vAlign w:val="center"/>
          </w:tcPr>
          <w:p w14:paraId="735211A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预算执行进度率</w:t>
            </w:r>
          </w:p>
        </w:tc>
        <w:tc>
          <w:tcPr>
            <w:tcW w:w="4875" w:type="dxa"/>
            <w:gridSpan w:val="8"/>
            <w:shd w:val="clear" w:color="auto" w:fill="auto"/>
            <w:vAlign w:val="center"/>
          </w:tcPr>
          <w:p w14:paraId="2E7B238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预算执行进度率</w:t>
            </w:r>
          </w:p>
        </w:tc>
        <w:tc>
          <w:tcPr>
            <w:tcW w:w="1920" w:type="dxa"/>
            <w:gridSpan w:val="5"/>
            <w:shd w:val="clear" w:color="auto" w:fill="auto"/>
            <w:vAlign w:val="center"/>
          </w:tcPr>
          <w:p w14:paraId="450DF9C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813" w:type="dxa"/>
            <w:gridSpan w:val="3"/>
            <w:shd w:val="clear" w:color="auto" w:fill="auto"/>
            <w:vAlign w:val="center"/>
          </w:tcPr>
          <w:p w14:paraId="4434596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率</w:t>
            </w:r>
          </w:p>
        </w:tc>
      </w:tr>
      <w:tr w:rsidR="0096155E" w:rsidRPr="0096155E" w14:paraId="06433A0D" w14:textId="77777777" w:rsidTr="004A1B5B">
        <w:trPr>
          <w:trHeight w:val="567"/>
        </w:trPr>
        <w:tc>
          <w:tcPr>
            <w:tcW w:w="658" w:type="dxa"/>
            <w:gridSpan w:val="2"/>
            <w:shd w:val="clear" w:color="auto" w:fill="auto"/>
            <w:vAlign w:val="center"/>
          </w:tcPr>
          <w:p w14:paraId="42274E7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8</w:t>
            </w:r>
          </w:p>
        </w:tc>
        <w:tc>
          <w:tcPr>
            <w:tcW w:w="1140" w:type="dxa"/>
            <w:gridSpan w:val="2"/>
            <w:shd w:val="clear" w:color="auto" w:fill="auto"/>
            <w:vAlign w:val="center"/>
          </w:tcPr>
          <w:p w14:paraId="78F9B98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1F4FD79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550DE05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1065584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已制定或具有预算资金管理办法、内部财务管理制度、会计核算制度等管理制度计</w:t>
            </w:r>
          </w:p>
        </w:tc>
        <w:tc>
          <w:tcPr>
            <w:tcW w:w="1920" w:type="dxa"/>
            <w:gridSpan w:val="5"/>
            <w:shd w:val="clear" w:color="auto" w:fill="auto"/>
            <w:vAlign w:val="center"/>
          </w:tcPr>
          <w:p w14:paraId="1AF9803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70B90D61"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0FBBE06E" w14:textId="77777777" w:rsidTr="004A1B5B">
        <w:trPr>
          <w:trHeight w:val="567"/>
        </w:trPr>
        <w:tc>
          <w:tcPr>
            <w:tcW w:w="658" w:type="dxa"/>
            <w:gridSpan w:val="2"/>
            <w:shd w:val="clear" w:color="auto" w:fill="auto"/>
            <w:vAlign w:val="center"/>
          </w:tcPr>
          <w:p w14:paraId="5C16C94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9</w:t>
            </w:r>
          </w:p>
        </w:tc>
        <w:tc>
          <w:tcPr>
            <w:tcW w:w="1140" w:type="dxa"/>
            <w:gridSpan w:val="2"/>
            <w:shd w:val="clear" w:color="auto" w:fill="auto"/>
            <w:vAlign w:val="center"/>
          </w:tcPr>
          <w:p w14:paraId="7134B0B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0D6C22F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08871AE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421FE55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相关管理制度合法、合规、完整</w:t>
            </w:r>
          </w:p>
        </w:tc>
        <w:tc>
          <w:tcPr>
            <w:tcW w:w="1920" w:type="dxa"/>
            <w:gridSpan w:val="5"/>
            <w:shd w:val="clear" w:color="auto" w:fill="auto"/>
            <w:vAlign w:val="center"/>
          </w:tcPr>
          <w:p w14:paraId="5CADF0C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17FAE8A6"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8EA1368" w14:textId="77777777" w:rsidTr="004A1B5B">
        <w:trPr>
          <w:trHeight w:val="567"/>
        </w:trPr>
        <w:tc>
          <w:tcPr>
            <w:tcW w:w="658" w:type="dxa"/>
            <w:gridSpan w:val="2"/>
            <w:shd w:val="clear" w:color="auto" w:fill="auto"/>
            <w:vAlign w:val="center"/>
          </w:tcPr>
          <w:p w14:paraId="359D915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w:t>
            </w:r>
          </w:p>
        </w:tc>
        <w:tc>
          <w:tcPr>
            <w:tcW w:w="1140" w:type="dxa"/>
            <w:gridSpan w:val="2"/>
            <w:shd w:val="clear" w:color="auto" w:fill="auto"/>
            <w:vAlign w:val="center"/>
          </w:tcPr>
          <w:p w14:paraId="78DC6A2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3AE0331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46145E0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1667411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相关管理制度得到有效执行计</w:t>
            </w:r>
          </w:p>
        </w:tc>
        <w:tc>
          <w:tcPr>
            <w:tcW w:w="1920" w:type="dxa"/>
            <w:gridSpan w:val="5"/>
            <w:shd w:val="clear" w:color="auto" w:fill="auto"/>
            <w:vAlign w:val="center"/>
          </w:tcPr>
          <w:p w14:paraId="12395C2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3D906E73"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3D1B00AC" w14:textId="77777777" w:rsidTr="004A1B5B">
        <w:trPr>
          <w:trHeight w:val="567"/>
        </w:trPr>
        <w:tc>
          <w:tcPr>
            <w:tcW w:w="658" w:type="dxa"/>
            <w:gridSpan w:val="2"/>
            <w:shd w:val="clear" w:color="auto" w:fill="auto"/>
            <w:vAlign w:val="center"/>
          </w:tcPr>
          <w:p w14:paraId="76F7709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11</w:t>
            </w:r>
          </w:p>
        </w:tc>
        <w:tc>
          <w:tcPr>
            <w:tcW w:w="1140" w:type="dxa"/>
            <w:gridSpan w:val="2"/>
            <w:shd w:val="clear" w:color="auto" w:fill="auto"/>
            <w:vAlign w:val="center"/>
          </w:tcPr>
          <w:p w14:paraId="0DA8569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0E0D7AD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362EBAF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资金使用合规性</w:t>
            </w:r>
          </w:p>
        </w:tc>
        <w:tc>
          <w:tcPr>
            <w:tcW w:w="4875" w:type="dxa"/>
            <w:gridSpan w:val="8"/>
            <w:shd w:val="clear" w:color="auto" w:fill="auto"/>
            <w:vAlign w:val="center"/>
          </w:tcPr>
          <w:p w14:paraId="39C6567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是否符合国家财经法规和财务管理制度规定以及有关专项资金管理办法的规定</w:t>
            </w:r>
          </w:p>
        </w:tc>
        <w:tc>
          <w:tcPr>
            <w:tcW w:w="1920" w:type="dxa"/>
            <w:gridSpan w:val="5"/>
            <w:shd w:val="clear" w:color="auto" w:fill="auto"/>
            <w:vAlign w:val="center"/>
          </w:tcPr>
          <w:p w14:paraId="08EEEAF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50B7FABD"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FCC9ACD" w14:textId="77777777" w:rsidTr="004A1B5B">
        <w:trPr>
          <w:trHeight w:val="567"/>
        </w:trPr>
        <w:tc>
          <w:tcPr>
            <w:tcW w:w="658" w:type="dxa"/>
            <w:gridSpan w:val="2"/>
            <w:shd w:val="clear" w:color="auto" w:fill="auto"/>
            <w:vAlign w:val="center"/>
          </w:tcPr>
          <w:p w14:paraId="4FF5A26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12</w:t>
            </w:r>
          </w:p>
        </w:tc>
        <w:tc>
          <w:tcPr>
            <w:tcW w:w="1140" w:type="dxa"/>
            <w:gridSpan w:val="2"/>
            <w:shd w:val="clear" w:color="auto" w:fill="auto"/>
            <w:vAlign w:val="center"/>
          </w:tcPr>
          <w:p w14:paraId="1D64DE3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41AD49F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2FFBFAE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资金使用合规性</w:t>
            </w:r>
          </w:p>
        </w:tc>
        <w:tc>
          <w:tcPr>
            <w:tcW w:w="4875" w:type="dxa"/>
            <w:gridSpan w:val="8"/>
            <w:shd w:val="clear" w:color="auto" w:fill="auto"/>
            <w:vAlign w:val="center"/>
          </w:tcPr>
          <w:p w14:paraId="70D525C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资金的拨付是否有完整的审批程序和手续</w:t>
            </w:r>
          </w:p>
        </w:tc>
        <w:tc>
          <w:tcPr>
            <w:tcW w:w="1920" w:type="dxa"/>
            <w:gridSpan w:val="5"/>
            <w:shd w:val="clear" w:color="auto" w:fill="auto"/>
            <w:vAlign w:val="center"/>
          </w:tcPr>
          <w:p w14:paraId="3C17A73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727724D3"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1763CE6" w14:textId="77777777" w:rsidTr="004A1B5B">
        <w:trPr>
          <w:trHeight w:val="567"/>
        </w:trPr>
        <w:tc>
          <w:tcPr>
            <w:tcW w:w="658" w:type="dxa"/>
            <w:gridSpan w:val="2"/>
            <w:shd w:val="clear" w:color="auto" w:fill="auto"/>
            <w:vAlign w:val="center"/>
          </w:tcPr>
          <w:p w14:paraId="475B96E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13</w:t>
            </w:r>
          </w:p>
        </w:tc>
        <w:tc>
          <w:tcPr>
            <w:tcW w:w="1140" w:type="dxa"/>
            <w:gridSpan w:val="2"/>
            <w:shd w:val="clear" w:color="auto" w:fill="auto"/>
            <w:vAlign w:val="center"/>
          </w:tcPr>
          <w:p w14:paraId="1FB8A2A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0945149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3A33037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资金使用合规性</w:t>
            </w:r>
          </w:p>
        </w:tc>
        <w:tc>
          <w:tcPr>
            <w:tcW w:w="4875" w:type="dxa"/>
            <w:gridSpan w:val="8"/>
            <w:shd w:val="clear" w:color="auto" w:fill="auto"/>
            <w:vAlign w:val="center"/>
          </w:tcPr>
          <w:p w14:paraId="5218278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项目的重大开支是否经过评估论证</w:t>
            </w:r>
          </w:p>
        </w:tc>
        <w:tc>
          <w:tcPr>
            <w:tcW w:w="1920" w:type="dxa"/>
            <w:gridSpan w:val="5"/>
            <w:shd w:val="clear" w:color="auto" w:fill="auto"/>
            <w:vAlign w:val="center"/>
          </w:tcPr>
          <w:p w14:paraId="03B103D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38EE1A5D"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480869C" w14:textId="77777777" w:rsidTr="004A1B5B">
        <w:trPr>
          <w:trHeight w:val="567"/>
        </w:trPr>
        <w:tc>
          <w:tcPr>
            <w:tcW w:w="658" w:type="dxa"/>
            <w:gridSpan w:val="2"/>
            <w:shd w:val="clear" w:color="auto" w:fill="auto"/>
            <w:vAlign w:val="center"/>
          </w:tcPr>
          <w:p w14:paraId="500B189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14</w:t>
            </w:r>
          </w:p>
        </w:tc>
        <w:tc>
          <w:tcPr>
            <w:tcW w:w="1140" w:type="dxa"/>
            <w:gridSpan w:val="2"/>
            <w:shd w:val="clear" w:color="auto" w:fill="auto"/>
            <w:vAlign w:val="center"/>
          </w:tcPr>
          <w:p w14:paraId="54BB85A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3902B92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3886A99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资金使用合规性</w:t>
            </w:r>
          </w:p>
        </w:tc>
        <w:tc>
          <w:tcPr>
            <w:tcW w:w="4875" w:type="dxa"/>
            <w:gridSpan w:val="8"/>
            <w:shd w:val="clear" w:color="auto" w:fill="auto"/>
            <w:vAlign w:val="center"/>
          </w:tcPr>
          <w:p w14:paraId="2125198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是否符合部门预算批复的用途</w:t>
            </w:r>
          </w:p>
        </w:tc>
        <w:tc>
          <w:tcPr>
            <w:tcW w:w="1920" w:type="dxa"/>
            <w:gridSpan w:val="5"/>
            <w:shd w:val="clear" w:color="auto" w:fill="auto"/>
            <w:vAlign w:val="center"/>
          </w:tcPr>
          <w:p w14:paraId="27519D8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0113ED3A"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1157F20" w14:textId="77777777" w:rsidTr="004A1B5B">
        <w:trPr>
          <w:trHeight w:val="567"/>
        </w:trPr>
        <w:tc>
          <w:tcPr>
            <w:tcW w:w="658" w:type="dxa"/>
            <w:gridSpan w:val="2"/>
            <w:shd w:val="clear" w:color="auto" w:fill="auto"/>
            <w:vAlign w:val="center"/>
          </w:tcPr>
          <w:p w14:paraId="01B905E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15</w:t>
            </w:r>
          </w:p>
        </w:tc>
        <w:tc>
          <w:tcPr>
            <w:tcW w:w="1140" w:type="dxa"/>
            <w:gridSpan w:val="2"/>
            <w:shd w:val="clear" w:color="auto" w:fill="auto"/>
            <w:vAlign w:val="center"/>
          </w:tcPr>
          <w:p w14:paraId="3223942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19F883D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6DE621B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资金使用合规性</w:t>
            </w:r>
          </w:p>
        </w:tc>
        <w:tc>
          <w:tcPr>
            <w:tcW w:w="4875" w:type="dxa"/>
            <w:gridSpan w:val="8"/>
            <w:shd w:val="clear" w:color="auto" w:fill="auto"/>
            <w:vAlign w:val="center"/>
          </w:tcPr>
          <w:p w14:paraId="30A7A70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是否存在截留、挤占、挪用、虚列支出等情况</w:t>
            </w:r>
          </w:p>
        </w:tc>
        <w:tc>
          <w:tcPr>
            <w:tcW w:w="1920" w:type="dxa"/>
            <w:gridSpan w:val="5"/>
            <w:shd w:val="clear" w:color="auto" w:fill="auto"/>
            <w:vAlign w:val="center"/>
          </w:tcPr>
          <w:p w14:paraId="2ABF4050" w14:textId="1D0F5761" w:rsidR="0096155E" w:rsidRPr="0096155E" w:rsidRDefault="008D0203" w:rsidP="0096155E">
            <w:pPr>
              <w:spacing w:line="240" w:lineRule="auto"/>
              <w:ind w:firstLineChars="0" w:firstLine="0"/>
              <w:jc w:val="center"/>
              <w:rPr>
                <w:rFonts w:ascii="宋体" w:eastAsia="宋体" w:hAnsi="宋体" w:cs="宋体"/>
                <w:sz w:val="22"/>
              </w:rPr>
            </w:pPr>
            <w:r>
              <w:rPr>
                <w:rFonts w:ascii="宋体" w:eastAsia="宋体" w:hAnsi="宋体" w:cs="宋体" w:hint="eastAsia"/>
                <w:sz w:val="22"/>
              </w:rPr>
              <w:t>否</w:t>
            </w:r>
          </w:p>
        </w:tc>
        <w:tc>
          <w:tcPr>
            <w:tcW w:w="1813" w:type="dxa"/>
            <w:gridSpan w:val="3"/>
            <w:shd w:val="clear" w:color="auto" w:fill="auto"/>
            <w:vAlign w:val="center"/>
          </w:tcPr>
          <w:p w14:paraId="0612FA35"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D5FC162" w14:textId="77777777" w:rsidTr="004A1B5B">
        <w:trPr>
          <w:trHeight w:val="567"/>
        </w:trPr>
        <w:tc>
          <w:tcPr>
            <w:tcW w:w="658" w:type="dxa"/>
            <w:gridSpan w:val="2"/>
            <w:shd w:val="clear" w:color="auto" w:fill="auto"/>
            <w:vAlign w:val="center"/>
          </w:tcPr>
          <w:p w14:paraId="50BAA71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lastRenderedPageBreak/>
              <w:t>16</w:t>
            </w:r>
          </w:p>
        </w:tc>
        <w:tc>
          <w:tcPr>
            <w:tcW w:w="1140" w:type="dxa"/>
            <w:gridSpan w:val="2"/>
            <w:shd w:val="clear" w:color="auto" w:fill="auto"/>
            <w:vAlign w:val="center"/>
          </w:tcPr>
          <w:p w14:paraId="23AA287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51DEBBF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68DDB3B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预决算信息公开性</w:t>
            </w:r>
          </w:p>
        </w:tc>
        <w:tc>
          <w:tcPr>
            <w:tcW w:w="4875" w:type="dxa"/>
            <w:gridSpan w:val="8"/>
            <w:shd w:val="clear" w:color="auto" w:fill="auto"/>
            <w:vAlign w:val="center"/>
          </w:tcPr>
          <w:p w14:paraId="1C4379A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是否按规定内容公开预决算信息</w:t>
            </w:r>
          </w:p>
        </w:tc>
        <w:tc>
          <w:tcPr>
            <w:tcW w:w="1920" w:type="dxa"/>
            <w:gridSpan w:val="5"/>
            <w:shd w:val="clear" w:color="auto" w:fill="auto"/>
            <w:vAlign w:val="center"/>
          </w:tcPr>
          <w:p w14:paraId="639EA1C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57B24722"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E66DD60" w14:textId="77777777" w:rsidTr="004A1B5B">
        <w:trPr>
          <w:trHeight w:val="567"/>
        </w:trPr>
        <w:tc>
          <w:tcPr>
            <w:tcW w:w="658" w:type="dxa"/>
            <w:gridSpan w:val="2"/>
            <w:shd w:val="clear" w:color="auto" w:fill="auto"/>
            <w:vAlign w:val="center"/>
          </w:tcPr>
          <w:p w14:paraId="0D8ACB3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17</w:t>
            </w:r>
          </w:p>
        </w:tc>
        <w:tc>
          <w:tcPr>
            <w:tcW w:w="1140" w:type="dxa"/>
            <w:gridSpan w:val="2"/>
            <w:shd w:val="clear" w:color="auto" w:fill="auto"/>
            <w:vAlign w:val="center"/>
          </w:tcPr>
          <w:p w14:paraId="20A36F6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38F480A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预算管理</w:t>
            </w:r>
          </w:p>
        </w:tc>
        <w:tc>
          <w:tcPr>
            <w:tcW w:w="2962" w:type="dxa"/>
            <w:gridSpan w:val="2"/>
            <w:shd w:val="clear" w:color="auto" w:fill="auto"/>
            <w:vAlign w:val="center"/>
          </w:tcPr>
          <w:p w14:paraId="16F86B2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预决算信息公开性</w:t>
            </w:r>
          </w:p>
        </w:tc>
        <w:tc>
          <w:tcPr>
            <w:tcW w:w="4875" w:type="dxa"/>
            <w:gridSpan w:val="8"/>
            <w:shd w:val="clear" w:color="auto" w:fill="auto"/>
            <w:vAlign w:val="center"/>
          </w:tcPr>
          <w:p w14:paraId="53335A8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是否按规定时限公开预决算信息</w:t>
            </w:r>
          </w:p>
        </w:tc>
        <w:tc>
          <w:tcPr>
            <w:tcW w:w="1920" w:type="dxa"/>
            <w:gridSpan w:val="5"/>
            <w:shd w:val="clear" w:color="auto" w:fill="auto"/>
            <w:vAlign w:val="center"/>
          </w:tcPr>
          <w:p w14:paraId="7425096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4BE72AEF"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DB16CE4" w14:textId="77777777" w:rsidTr="004A1B5B">
        <w:trPr>
          <w:trHeight w:val="567"/>
        </w:trPr>
        <w:tc>
          <w:tcPr>
            <w:tcW w:w="658" w:type="dxa"/>
            <w:gridSpan w:val="2"/>
            <w:shd w:val="clear" w:color="auto" w:fill="auto"/>
            <w:vAlign w:val="center"/>
          </w:tcPr>
          <w:p w14:paraId="4B47A1D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18</w:t>
            </w:r>
          </w:p>
        </w:tc>
        <w:tc>
          <w:tcPr>
            <w:tcW w:w="1140" w:type="dxa"/>
            <w:gridSpan w:val="2"/>
            <w:shd w:val="clear" w:color="auto" w:fill="auto"/>
            <w:vAlign w:val="center"/>
          </w:tcPr>
          <w:p w14:paraId="16177EC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1E68814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2A351FF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531935E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是否已制定或具有资产管理制度</w:t>
            </w:r>
          </w:p>
        </w:tc>
        <w:tc>
          <w:tcPr>
            <w:tcW w:w="1920" w:type="dxa"/>
            <w:gridSpan w:val="5"/>
            <w:shd w:val="clear" w:color="auto" w:fill="auto"/>
            <w:vAlign w:val="center"/>
          </w:tcPr>
          <w:p w14:paraId="0934D41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4AB8C6DA"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B1319AA" w14:textId="77777777" w:rsidTr="004A1B5B">
        <w:trPr>
          <w:trHeight w:val="567"/>
        </w:trPr>
        <w:tc>
          <w:tcPr>
            <w:tcW w:w="658" w:type="dxa"/>
            <w:gridSpan w:val="2"/>
            <w:shd w:val="clear" w:color="auto" w:fill="auto"/>
            <w:vAlign w:val="center"/>
          </w:tcPr>
          <w:p w14:paraId="0AAB3C8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19</w:t>
            </w:r>
          </w:p>
        </w:tc>
        <w:tc>
          <w:tcPr>
            <w:tcW w:w="1140" w:type="dxa"/>
            <w:gridSpan w:val="2"/>
            <w:shd w:val="clear" w:color="auto" w:fill="auto"/>
            <w:vAlign w:val="center"/>
          </w:tcPr>
          <w:p w14:paraId="663E98E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0A7CD22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7196DBC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437AA20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相关资金管理制度是否合法、合</w:t>
            </w:r>
            <w:proofErr w:type="gramStart"/>
            <w:r w:rsidRPr="0096155E">
              <w:rPr>
                <w:rFonts w:ascii="宋体" w:eastAsia="宋体" w:hAnsi="宋体" w:cs="宋体" w:hint="eastAsia"/>
                <w:sz w:val="22"/>
              </w:rPr>
              <w:t>规</w:t>
            </w:r>
            <w:proofErr w:type="gramEnd"/>
            <w:r w:rsidRPr="0096155E">
              <w:rPr>
                <w:rFonts w:ascii="宋体" w:eastAsia="宋体" w:hAnsi="宋体" w:cs="宋体" w:hint="eastAsia"/>
                <w:sz w:val="22"/>
              </w:rPr>
              <w:t>、完整</w:t>
            </w:r>
          </w:p>
        </w:tc>
        <w:tc>
          <w:tcPr>
            <w:tcW w:w="1920" w:type="dxa"/>
            <w:gridSpan w:val="5"/>
            <w:shd w:val="clear" w:color="auto" w:fill="auto"/>
            <w:vAlign w:val="center"/>
          </w:tcPr>
          <w:p w14:paraId="52A6077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46790073"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7402262" w14:textId="77777777" w:rsidTr="004A1B5B">
        <w:trPr>
          <w:trHeight w:val="567"/>
        </w:trPr>
        <w:tc>
          <w:tcPr>
            <w:tcW w:w="658" w:type="dxa"/>
            <w:gridSpan w:val="2"/>
            <w:shd w:val="clear" w:color="auto" w:fill="auto"/>
            <w:vAlign w:val="center"/>
          </w:tcPr>
          <w:p w14:paraId="16CC591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20</w:t>
            </w:r>
          </w:p>
        </w:tc>
        <w:tc>
          <w:tcPr>
            <w:tcW w:w="1140" w:type="dxa"/>
            <w:gridSpan w:val="2"/>
            <w:shd w:val="clear" w:color="auto" w:fill="auto"/>
            <w:vAlign w:val="center"/>
          </w:tcPr>
          <w:p w14:paraId="3882820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01C302A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3148F49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管理制度健全性</w:t>
            </w:r>
          </w:p>
        </w:tc>
        <w:tc>
          <w:tcPr>
            <w:tcW w:w="4875" w:type="dxa"/>
            <w:gridSpan w:val="8"/>
            <w:shd w:val="clear" w:color="auto" w:fill="auto"/>
            <w:vAlign w:val="center"/>
          </w:tcPr>
          <w:p w14:paraId="56DD1D3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相关资产管理制度是否得到有效执行</w:t>
            </w:r>
          </w:p>
        </w:tc>
        <w:tc>
          <w:tcPr>
            <w:tcW w:w="1920" w:type="dxa"/>
            <w:gridSpan w:val="5"/>
            <w:shd w:val="clear" w:color="auto" w:fill="auto"/>
            <w:vAlign w:val="center"/>
          </w:tcPr>
          <w:p w14:paraId="7BB7240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3BEDA783"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48754685" w14:textId="77777777" w:rsidTr="004A1B5B">
        <w:trPr>
          <w:trHeight w:val="567"/>
        </w:trPr>
        <w:tc>
          <w:tcPr>
            <w:tcW w:w="658" w:type="dxa"/>
            <w:gridSpan w:val="2"/>
            <w:shd w:val="clear" w:color="auto" w:fill="auto"/>
            <w:vAlign w:val="center"/>
          </w:tcPr>
          <w:p w14:paraId="6273E29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21</w:t>
            </w:r>
          </w:p>
        </w:tc>
        <w:tc>
          <w:tcPr>
            <w:tcW w:w="1140" w:type="dxa"/>
            <w:gridSpan w:val="2"/>
            <w:shd w:val="clear" w:color="auto" w:fill="auto"/>
            <w:vAlign w:val="center"/>
          </w:tcPr>
          <w:p w14:paraId="12C9992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5B0500C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69FC829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资产管理安全性</w:t>
            </w:r>
          </w:p>
        </w:tc>
        <w:tc>
          <w:tcPr>
            <w:tcW w:w="4875" w:type="dxa"/>
            <w:gridSpan w:val="8"/>
            <w:shd w:val="clear" w:color="auto" w:fill="auto"/>
            <w:vAlign w:val="center"/>
          </w:tcPr>
          <w:p w14:paraId="172A33E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资产保存是否完整</w:t>
            </w:r>
          </w:p>
        </w:tc>
        <w:tc>
          <w:tcPr>
            <w:tcW w:w="1920" w:type="dxa"/>
            <w:gridSpan w:val="5"/>
            <w:shd w:val="clear" w:color="auto" w:fill="auto"/>
            <w:vAlign w:val="center"/>
          </w:tcPr>
          <w:p w14:paraId="4915A0A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5DC0CC95"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4BE3ED8" w14:textId="77777777" w:rsidTr="004A1B5B">
        <w:trPr>
          <w:trHeight w:val="567"/>
        </w:trPr>
        <w:tc>
          <w:tcPr>
            <w:tcW w:w="658" w:type="dxa"/>
            <w:gridSpan w:val="2"/>
            <w:shd w:val="clear" w:color="auto" w:fill="auto"/>
            <w:vAlign w:val="center"/>
          </w:tcPr>
          <w:p w14:paraId="561F46B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22</w:t>
            </w:r>
          </w:p>
        </w:tc>
        <w:tc>
          <w:tcPr>
            <w:tcW w:w="1140" w:type="dxa"/>
            <w:gridSpan w:val="2"/>
            <w:shd w:val="clear" w:color="auto" w:fill="auto"/>
            <w:vAlign w:val="center"/>
          </w:tcPr>
          <w:p w14:paraId="08E8B1A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61F3041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42F1C73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资产管理安全性</w:t>
            </w:r>
          </w:p>
        </w:tc>
        <w:tc>
          <w:tcPr>
            <w:tcW w:w="4875" w:type="dxa"/>
            <w:gridSpan w:val="8"/>
            <w:shd w:val="clear" w:color="auto" w:fill="auto"/>
            <w:vAlign w:val="center"/>
          </w:tcPr>
          <w:p w14:paraId="507389E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资产配置是否合理</w:t>
            </w:r>
          </w:p>
        </w:tc>
        <w:tc>
          <w:tcPr>
            <w:tcW w:w="1920" w:type="dxa"/>
            <w:gridSpan w:val="5"/>
            <w:shd w:val="clear" w:color="auto" w:fill="auto"/>
            <w:vAlign w:val="center"/>
          </w:tcPr>
          <w:p w14:paraId="7B7E3A5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3491B44A"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5E15802" w14:textId="77777777" w:rsidTr="004A1B5B">
        <w:trPr>
          <w:trHeight w:val="567"/>
        </w:trPr>
        <w:tc>
          <w:tcPr>
            <w:tcW w:w="658" w:type="dxa"/>
            <w:gridSpan w:val="2"/>
            <w:shd w:val="clear" w:color="auto" w:fill="auto"/>
            <w:vAlign w:val="center"/>
          </w:tcPr>
          <w:p w14:paraId="217DB4A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23</w:t>
            </w:r>
          </w:p>
        </w:tc>
        <w:tc>
          <w:tcPr>
            <w:tcW w:w="1140" w:type="dxa"/>
            <w:gridSpan w:val="2"/>
            <w:shd w:val="clear" w:color="auto" w:fill="auto"/>
            <w:vAlign w:val="center"/>
          </w:tcPr>
          <w:p w14:paraId="6E87DF0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6D84F00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1FF840F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资产管理安全性</w:t>
            </w:r>
          </w:p>
        </w:tc>
        <w:tc>
          <w:tcPr>
            <w:tcW w:w="4875" w:type="dxa"/>
            <w:gridSpan w:val="8"/>
            <w:shd w:val="clear" w:color="auto" w:fill="auto"/>
            <w:vAlign w:val="center"/>
          </w:tcPr>
          <w:p w14:paraId="11E1EFA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资产处置是否规范</w:t>
            </w:r>
          </w:p>
        </w:tc>
        <w:tc>
          <w:tcPr>
            <w:tcW w:w="1920" w:type="dxa"/>
            <w:gridSpan w:val="5"/>
            <w:shd w:val="clear" w:color="auto" w:fill="auto"/>
            <w:vAlign w:val="center"/>
          </w:tcPr>
          <w:p w14:paraId="23B4511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579763ED"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1EC23CD1" w14:textId="77777777" w:rsidTr="004A1B5B">
        <w:trPr>
          <w:trHeight w:val="567"/>
        </w:trPr>
        <w:tc>
          <w:tcPr>
            <w:tcW w:w="658" w:type="dxa"/>
            <w:gridSpan w:val="2"/>
            <w:shd w:val="clear" w:color="auto" w:fill="auto"/>
            <w:vAlign w:val="center"/>
          </w:tcPr>
          <w:p w14:paraId="10FA278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24</w:t>
            </w:r>
          </w:p>
        </w:tc>
        <w:tc>
          <w:tcPr>
            <w:tcW w:w="1140" w:type="dxa"/>
            <w:gridSpan w:val="2"/>
            <w:shd w:val="clear" w:color="auto" w:fill="auto"/>
            <w:vAlign w:val="center"/>
          </w:tcPr>
          <w:p w14:paraId="67CC62D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26F83C9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1C39B4C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资产管理安全性</w:t>
            </w:r>
          </w:p>
        </w:tc>
        <w:tc>
          <w:tcPr>
            <w:tcW w:w="4875" w:type="dxa"/>
            <w:gridSpan w:val="8"/>
            <w:shd w:val="clear" w:color="auto" w:fill="auto"/>
            <w:vAlign w:val="center"/>
          </w:tcPr>
          <w:p w14:paraId="6CD88E5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资产账务管理是否合</w:t>
            </w:r>
            <w:proofErr w:type="gramStart"/>
            <w:r w:rsidRPr="0096155E">
              <w:rPr>
                <w:rFonts w:ascii="宋体" w:eastAsia="宋体" w:hAnsi="宋体" w:cs="宋体" w:hint="eastAsia"/>
                <w:sz w:val="22"/>
              </w:rPr>
              <w:t>规</w:t>
            </w:r>
            <w:proofErr w:type="gramEnd"/>
            <w:r w:rsidRPr="0096155E">
              <w:rPr>
                <w:rFonts w:ascii="宋体" w:eastAsia="宋体" w:hAnsi="宋体" w:cs="宋体" w:hint="eastAsia"/>
                <w:sz w:val="22"/>
              </w:rPr>
              <w:t>，是否帐实相符</w:t>
            </w:r>
          </w:p>
        </w:tc>
        <w:tc>
          <w:tcPr>
            <w:tcW w:w="1920" w:type="dxa"/>
            <w:gridSpan w:val="5"/>
            <w:shd w:val="clear" w:color="auto" w:fill="auto"/>
            <w:vAlign w:val="center"/>
          </w:tcPr>
          <w:p w14:paraId="4ADA1A0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2C24E718"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0EAB6A54" w14:textId="77777777" w:rsidTr="004A1B5B">
        <w:trPr>
          <w:trHeight w:val="567"/>
        </w:trPr>
        <w:tc>
          <w:tcPr>
            <w:tcW w:w="658" w:type="dxa"/>
            <w:gridSpan w:val="2"/>
            <w:shd w:val="clear" w:color="auto" w:fill="auto"/>
            <w:vAlign w:val="center"/>
          </w:tcPr>
          <w:p w14:paraId="1CA3E12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25</w:t>
            </w:r>
          </w:p>
        </w:tc>
        <w:tc>
          <w:tcPr>
            <w:tcW w:w="1140" w:type="dxa"/>
            <w:gridSpan w:val="2"/>
            <w:shd w:val="clear" w:color="auto" w:fill="auto"/>
            <w:vAlign w:val="center"/>
          </w:tcPr>
          <w:p w14:paraId="5600D2E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78A8DEC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0177953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资产管理安全性</w:t>
            </w:r>
          </w:p>
        </w:tc>
        <w:tc>
          <w:tcPr>
            <w:tcW w:w="4875" w:type="dxa"/>
            <w:gridSpan w:val="8"/>
            <w:shd w:val="clear" w:color="auto" w:fill="auto"/>
            <w:vAlign w:val="center"/>
          </w:tcPr>
          <w:p w14:paraId="63A3606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资产是否有偿使用及处置收入及时足额上缴</w:t>
            </w:r>
          </w:p>
        </w:tc>
        <w:tc>
          <w:tcPr>
            <w:tcW w:w="1920" w:type="dxa"/>
            <w:gridSpan w:val="5"/>
            <w:shd w:val="clear" w:color="auto" w:fill="auto"/>
            <w:vAlign w:val="center"/>
          </w:tcPr>
          <w:p w14:paraId="0DB7177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是</w:t>
            </w:r>
          </w:p>
        </w:tc>
        <w:tc>
          <w:tcPr>
            <w:tcW w:w="1813" w:type="dxa"/>
            <w:gridSpan w:val="3"/>
            <w:shd w:val="clear" w:color="auto" w:fill="auto"/>
            <w:vAlign w:val="center"/>
          </w:tcPr>
          <w:p w14:paraId="440BAAFC"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4BB35852" w14:textId="77777777" w:rsidTr="004A1B5B">
        <w:trPr>
          <w:trHeight w:val="567"/>
        </w:trPr>
        <w:tc>
          <w:tcPr>
            <w:tcW w:w="658" w:type="dxa"/>
            <w:gridSpan w:val="2"/>
            <w:shd w:val="clear" w:color="auto" w:fill="auto"/>
            <w:vAlign w:val="center"/>
          </w:tcPr>
          <w:p w14:paraId="611AD7C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26</w:t>
            </w:r>
          </w:p>
        </w:tc>
        <w:tc>
          <w:tcPr>
            <w:tcW w:w="1140" w:type="dxa"/>
            <w:gridSpan w:val="2"/>
            <w:shd w:val="clear" w:color="auto" w:fill="auto"/>
            <w:vAlign w:val="center"/>
          </w:tcPr>
          <w:p w14:paraId="5DD3ECA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262A2E2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资产管理</w:t>
            </w:r>
          </w:p>
        </w:tc>
        <w:tc>
          <w:tcPr>
            <w:tcW w:w="2962" w:type="dxa"/>
            <w:gridSpan w:val="2"/>
            <w:shd w:val="clear" w:color="auto" w:fill="auto"/>
            <w:vAlign w:val="center"/>
          </w:tcPr>
          <w:p w14:paraId="3B38D76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固定资产利用率</w:t>
            </w:r>
          </w:p>
        </w:tc>
        <w:tc>
          <w:tcPr>
            <w:tcW w:w="4875" w:type="dxa"/>
            <w:gridSpan w:val="8"/>
            <w:shd w:val="clear" w:color="auto" w:fill="auto"/>
            <w:vAlign w:val="center"/>
          </w:tcPr>
          <w:p w14:paraId="0EAC200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固定资产利用率</w:t>
            </w:r>
          </w:p>
        </w:tc>
        <w:tc>
          <w:tcPr>
            <w:tcW w:w="1920" w:type="dxa"/>
            <w:gridSpan w:val="5"/>
            <w:shd w:val="clear" w:color="auto" w:fill="auto"/>
            <w:vAlign w:val="center"/>
          </w:tcPr>
          <w:p w14:paraId="7C545F7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813" w:type="dxa"/>
            <w:gridSpan w:val="3"/>
            <w:shd w:val="clear" w:color="auto" w:fill="auto"/>
            <w:vAlign w:val="center"/>
          </w:tcPr>
          <w:p w14:paraId="4BDF2C4D"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DB7C274" w14:textId="77777777" w:rsidTr="004A1B5B">
        <w:trPr>
          <w:trHeight w:val="567"/>
        </w:trPr>
        <w:tc>
          <w:tcPr>
            <w:tcW w:w="658" w:type="dxa"/>
            <w:gridSpan w:val="2"/>
            <w:shd w:val="clear" w:color="auto" w:fill="auto"/>
            <w:vAlign w:val="center"/>
          </w:tcPr>
          <w:p w14:paraId="3A500D2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27</w:t>
            </w:r>
          </w:p>
        </w:tc>
        <w:tc>
          <w:tcPr>
            <w:tcW w:w="1140" w:type="dxa"/>
            <w:gridSpan w:val="2"/>
            <w:shd w:val="clear" w:color="auto" w:fill="auto"/>
            <w:vAlign w:val="center"/>
          </w:tcPr>
          <w:p w14:paraId="2C15FA1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6229466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预算编制</w:t>
            </w:r>
          </w:p>
        </w:tc>
        <w:tc>
          <w:tcPr>
            <w:tcW w:w="2962" w:type="dxa"/>
            <w:gridSpan w:val="2"/>
            <w:shd w:val="clear" w:color="auto" w:fill="auto"/>
            <w:vAlign w:val="center"/>
          </w:tcPr>
          <w:p w14:paraId="647E169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年初预算到项目率</w:t>
            </w:r>
          </w:p>
        </w:tc>
        <w:tc>
          <w:tcPr>
            <w:tcW w:w="4875" w:type="dxa"/>
            <w:gridSpan w:val="8"/>
            <w:shd w:val="clear" w:color="auto" w:fill="auto"/>
            <w:vAlign w:val="center"/>
          </w:tcPr>
          <w:p w14:paraId="543645E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年初预算到项目率</w:t>
            </w:r>
          </w:p>
        </w:tc>
        <w:tc>
          <w:tcPr>
            <w:tcW w:w="1920" w:type="dxa"/>
            <w:gridSpan w:val="5"/>
            <w:shd w:val="clear" w:color="auto" w:fill="auto"/>
            <w:vAlign w:val="center"/>
          </w:tcPr>
          <w:p w14:paraId="4125541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813" w:type="dxa"/>
            <w:gridSpan w:val="3"/>
            <w:shd w:val="clear" w:color="auto" w:fill="auto"/>
            <w:vAlign w:val="center"/>
          </w:tcPr>
          <w:p w14:paraId="5018AD28"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09043D81" w14:textId="77777777" w:rsidTr="004A1B5B">
        <w:trPr>
          <w:trHeight w:val="567"/>
        </w:trPr>
        <w:tc>
          <w:tcPr>
            <w:tcW w:w="658" w:type="dxa"/>
            <w:gridSpan w:val="2"/>
            <w:shd w:val="clear" w:color="auto" w:fill="auto"/>
            <w:vAlign w:val="center"/>
          </w:tcPr>
          <w:p w14:paraId="6DABBDB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28</w:t>
            </w:r>
          </w:p>
        </w:tc>
        <w:tc>
          <w:tcPr>
            <w:tcW w:w="1140" w:type="dxa"/>
            <w:gridSpan w:val="2"/>
            <w:shd w:val="clear" w:color="auto" w:fill="auto"/>
            <w:vAlign w:val="center"/>
          </w:tcPr>
          <w:p w14:paraId="7099428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429A58C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预算编制</w:t>
            </w:r>
          </w:p>
        </w:tc>
        <w:tc>
          <w:tcPr>
            <w:tcW w:w="2962" w:type="dxa"/>
            <w:gridSpan w:val="2"/>
            <w:shd w:val="clear" w:color="auto" w:fill="auto"/>
            <w:vAlign w:val="center"/>
          </w:tcPr>
          <w:p w14:paraId="364C065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预算完成率</w:t>
            </w:r>
          </w:p>
        </w:tc>
        <w:tc>
          <w:tcPr>
            <w:tcW w:w="4875" w:type="dxa"/>
            <w:gridSpan w:val="8"/>
            <w:shd w:val="clear" w:color="auto" w:fill="auto"/>
            <w:vAlign w:val="center"/>
          </w:tcPr>
          <w:p w14:paraId="1D9BCE6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预算完成率</w:t>
            </w:r>
          </w:p>
        </w:tc>
        <w:tc>
          <w:tcPr>
            <w:tcW w:w="1920" w:type="dxa"/>
            <w:gridSpan w:val="5"/>
            <w:shd w:val="clear" w:color="auto" w:fill="auto"/>
            <w:vAlign w:val="center"/>
          </w:tcPr>
          <w:p w14:paraId="7D4967D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813" w:type="dxa"/>
            <w:gridSpan w:val="3"/>
            <w:shd w:val="clear" w:color="auto" w:fill="auto"/>
            <w:vAlign w:val="center"/>
          </w:tcPr>
          <w:p w14:paraId="0421353E"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B6BF453" w14:textId="77777777" w:rsidTr="004A1B5B">
        <w:trPr>
          <w:trHeight w:val="567"/>
        </w:trPr>
        <w:tc>
          <w:tcPr>
            <w:tcW w:w="658" w:type="dxa"/>
            <w:gridSpan w:val="2"/>
            <w:shd w:val="clear" w:color="auto" w:fill="auto"/>
            <w:vAlign w:val="center"/>
          </w:tcPr>
          <w:p w14:paraId="02B8374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29</w:t>
            </w:r>
          </w:p>
        </w:tc>
        <w:tc>
          <w:tcPr>
            <w:tcW w:w="1140" w:type="dxa"/>
            <w:gridSpan w:val="2"/>
            <w:shd w:val="clear" w:color="auto" w:fill="auto"/>
            <w:vAlign w:val="center"/>
          </w:tcPr>
          <w:p w14:paraId="702CBE0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过程</w:t>
            </w:r>
          </w:p>
        </w:tc>
        <w:tc>
          <w:tcPr>
            <w:tcW w:w="1418" w:type="dxa"/>
            <w:gridSpan w:val="2"/>
            <w:shd w:val="clear" w:color="auto" w:fill="auto"/>
            <w:vAlign w:val="center"/>
          </w:tcPr>
          <w:p w14:paraId="7F84328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预算编制</w:t>
            </w:r>
          </w:p>
        </w:tc>
        <w:tc>
          <w:tcPr>
            <w:tcW w:w="2962" w:type="dxa"/>
            <w:gridSpan w:val="2"/>
            <w:shd w:val="clear" w:color="auto" w:fill="auto"/>
            <w:vAlign w:val="center"/>
          </w:tcPr>
          <w:p w14:paraId="0D94016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预算调整率</w:t>
            </w:r>
          </w:p>
        </w:tc>
        <w:tc>
          <w:tcPr>
            <w:tcW w:w="4875" w:type="dxa"/>
            <w:gridSpan w:val="8"/>
            <w:shd w:val="clear" w:color="auto" w:fill="auto"/>
            <w:vAlign w:val="center"/>
          </w:tcPr>
          <w:p w14:paraId="0206661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预算调整率</w:t>
            </w:r>
          </w:p>
        </w:tc>
        <w:tc>
          <w:tcPr>
            <w:tcW w:w="1920" w:type="dxa"/>
            <w:gridSpan w:val="5"/>
            <w:shd w:val="clear" w:color="auto" w:fill="auto"/>
            <w:vAlign w:val="center"/>
          </w:tcPr>
          <w:p w14:paraId="4A88725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0%</w:t>
            </w:r>
          </w:p>
        </w:tc>
        <w:tc>
          <w:tcPr>
            <w:tcW w:w="1813" w:type="dxa"/>
            <w:gridSpan w:val="3"/>
            <w:shd w:val="clear" w:color="auto" w:fill="auto"/>
            <w:vAlign w:val="center"/>
          </w:tcPr>
          <w:p w14:paraId="6F97BE49"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41E6B9E8" w14:textId="77777777" w:rsidTr="004A1B5B">
        <w:trPr>
          <w:trHeight w:val="567"/>
        </w:trPr>
        <w:tc>
          <w:tcPr>
            <w:tcW w:w="658" w:type="dxa"/>
            <w:gridSpan w:val="2"/>
            <w:shd w:val="clear" w:color="auto" w:fill="auto"/>
            <w:vAlign w:val="center"/>
          </w:tcPr>
          <w:p w14:paraId="6788ED1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30</w:t>
            </w:r>
          </w:p>
        </w:tc>
        <w:tc>
          <w:tcPr>
            <w:tcW w:w="1140" w:type="dxa"/>
            <w:gridSpan w:val="2"/>
            <w:shd w:val="clear" w:color="auto" w:fill="auto"/>
            <w:vAlign w:val="center"/>
          </w:tcPr>
          <w:p w14:paraId="0AFC7C8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1340F89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3E8E8F2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政策1或重点任务1</w:t>
            </w:r>
          </w:p>
        </w:tc>
        <w:tc>
          <w:tcPr>
            <w:tcW w:w="4875" w:type="dxa"/>
            <w:gridSpan w:val="8"/>
            <w:shd w:val="clear" w:color="auto" w:fill="auto"/>
            <w:vAlign w:val="center"/>
          </w:tcPr>
          <w:p w14:paraId="7E15B4A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举办“研发经费统计上报培训班”，统计上报企业数</w:t>
            </w:r>
          </w:p>
        </w:tc>
        <w:tc>
          <w:tcPr>
            <w:tcW w:w="1920" w:type="dxa"/>
            <w:gridSpan w:val="5"/>
            <w:shd w:val="clear" w:color="auto" w:fill="auto"/>
            <w:vAlign w:val="center"/>
          </w:tcPr>
          <w:p w14:paraId="21BFAE47"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518DA459"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018CB3B0" w14:textId="77777777" w:rsidTr="004A1B5B">
        <w:trPr>
          <w:trHeight w:val="567"/>
        </w:trPr>
        <w:tc>
          <w:tcPr>
            <w:tcW w:w="658" w:type="dxa"/>
            <w:gridSpan w:val="2"/>
            <w:shd w:val="clear" w:color="auto" w:fill="auto"/>
            <w:vAlign w:val="center"/>
          </w:tcPr>
          <w:p w14:paraId="4B76CF6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lastRenderedPageBreak/>
              <w:t>31</w:t>
            </w:r>
          </w:p>
        </w:tc>
        <w:tc>
          <w:tcPr>
            <w:tcW w:w="1140" w:type="dxa"/>
            <w:gridSpan w:val="2"/>
            <w:shd w:val="clear" w:color="auto" w:fill="auto"/>
            <w:vAlign w:val="center"/>
          </w:tcPr>
          <w:p w14:paraId="27FE646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655E84A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7614E91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政策2或重点任务2</w:t>
            </w:r>
          </w:p>
        </w:tc>
        <w:tc>
          <w:tcPr>
            <w:tcW w:w="4875" w:type="dxa"/>
            <w:gridSpan w:val="8"/>
            <w:shd w:val="clear" w:color="auto" w:fill="auto"/>
            <w:vAlign w:val="center"/>
          </w:tcPr>
          <w:p w14:paraId="1B3E138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高新技术企业认定企业数</w:t>
            </w:r>
          </w:p>
        </w:tc>
        <w:tc>
          <w:tcPr>
            <w:tcW w:w="1920" w:type="dxa"/>
            <w:gridSpan w:val="5"/>
            <w:shd w:val="clear" w:color="auto" w:fill="auto"/>
            <w:vAlign w:val="center"/>
          </w:tcPr>
          <w:p w14:paraId="37811B75"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6F072E6B"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A8B9438" w14:textId="77777777" w:rsidTr="004A1B5B">
        <w:trPr>
          <w:trHeight w:val="567"/>
        </w:trPr>
        <w:tc>
          <w:tcPr>
            <w:tcW w:w="658" w:type="dxa"/>
            <w:gridSpan w:val="2"/>
            <w:shd w:val="clear" w:color="auto" w:fill="auto"/>
            <w:vAlign w:val="center"/>
          </w:tcPr>
          <w:p w14:paraId="0DD6214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32</w:t>
            </w:r>
          </w:p>
        </w:tc>
        <w:tc>
          <w:tcPr>
            <w:tcW w:w="1140" w:type="dxa"/>
            <w:gridSpan w:val="2"/>
            <w:shd w:val="clear" w:color="auto" w:fill="auto"/>
            <w:vAlign w:val="center"/>
          </w:tcPr>
          <w:p w14:paraId="6AC89A4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2CD3A58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4E829E9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政策3或重点任务3</w:t>
            </w:r>
          </w:p>
        </w:tc>
        <w:tc>
          <w:tcPr>
            <w:tcW w:w="4875" w:type="dxa"/>
            <w:gridSpan w:val="8"/>
            <w:shd w:val="clear" w:color="auto" w:fill="auto"/>
            <w:vAlign w:val="center"/>
          </w:tcPr>
          <w:p w14:paraId="040AB93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泰山产业领军人才、淄博杰出精英、淄博英才等人数</w:t>
            </w:r>
          </w:p>
        </w:tc>
        <w:tc>
          <w:tcPr>
            <w:tcW w:w="1920" w:type="dxa"/>
            <w:gridSpan w:val="5"/>
            <w:shd w:val="clear" w:color="auto" w:fill="auto"/>
            <w:vAlign w:val="center"/>
          </w:tcPr>
          <w:p w14:paraId="2A70027E"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261C6641"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3E96EB9D" w14:textId="77777777" w:rsidTr="004A1B5B">
        <w:trPr>
          <w:trHeight w:val="567"/>
        </w:trPr>
        <w:tc>
          <w:tcPr>
            <w:tcW w:w="658" w:type="dxa"/>
            <w:gridSpan w:val="2"/>
            <w:shd w:val="clear" w:color="auto" w:fill="auto"/>
            <w:vAlign w:val="center"/>
          </w:tcPr>
          <w:p w14:paraId="47C2028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33</w:t>
            </w:r>
          </w:p>
        </w:tc>
        <w:tc>
          <w:tcPr>
            <w:tcW w:w="1140" w:type="dxa"/>
            <w:gridSpan w:val="2"/>
            <w:shd w:val="clear" w:color="auto" w:fill="auto"/>
            <w:vAlign w:val="center"/>
          </w:tcPr>
          <w:p w14:paraId="78E8F61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1C36083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5FE68FA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政策4或重点任务4</w:t>
            </w:r>
          </w:p>
        </w:tc>
        <w:tc>
          <w:tcPr>
            <w:tcW w:w="4875" w:type="dxa"/>
            <w:gridSpan w:val="8"/>
            <w:shd w:val="clear" w:color="auto" w:fill="auto"/>
            <w:vAlign w:val="center"/>
          </w:tcPr>
          <w:p w14:paraId="2B22F4A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参加第一届“齐心共创、赢在鲁中”创业大赛、省中小</w:t>
            </w:r>
            <w:proofErr w:type="gramStart"/>
            <w:r w:rsidRPr="0096155E">
              <w:rPr>
                <w:rFonts w:ascii="宋体" w:eastAsia="宋体" w:hAnsi="宋体" w:cs="宋体" w:hint="eastAsia"/>
                <w:sz w:val="22"/>
              </w:rPr>
              <w:t>微企业</w:t>
            </w:r>
            <w:proofErr w:type="gramEnd"/>
            <w:r w:rsidRPr="0096155E">
              <w:rPr>
                <w:rFonts w:ascii="宋体" w:eastAsia="宋体" w:hAnsi="宋体" w:cs="宋体" w:hint="eastAsia"/>
                <w:sz w:val="22"/>
              </w:rPr>
              <w:t>创新竞技行动计划企业数</w:t>
            </w:r>
          </w:p>
        </w:tc>
        <w:tc>
          <w:tcPr>
            <w:tcW w:w="1920" w:type="dxa"/>
            <w:gridSpan w:val="5"/>
            <w:shd w:val="clear" w:color="auto" w:fill="auto"/>
            <w:vAlign w:val="center"/>
          </w:tcPr>
          <w:p w14:paraId="7710A0D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53F6D003"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D32767A" w14:textId="77777777" w:rsidTr="004A1B5B">
        <w:trPr>
          <w:trHeight w:val="567"/>
        </w:trPr>
        <w:tc>
          <w:tcPr>
            <w:tcW w:w="658" w:type="dxa"/>
            <w:gridSpan w:val="2"/>
            <w:shd w:val="clear" w:color="auto" w:fill="auto"/>
            <w:vAlign w:val="center"/>
          </w:tcPr>
          <w:p w14:paraId="3ED9CEC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34</w:t>
            </w:r>
          </w:p>
        </w:tc>
        <w:tc>
          <w:tcPr>
            <w:tcW w:w="1140" w:type="dxa"/>
            <w:gridSpan w:val="2"/>
            <w:shd w:val="clear" w:color="auto" w:fill="auto"/>
            <w:vAlign w:val="center"/>
          </w:tcPr>
          <w:p w14:paraId="44DECC5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3250E3F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6447535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政策5或重点任务5</w:t>
            </w:r>
          </w:p>
        </w:tc>
        <w:tc>
          <w:tcPr>
            <w:tcW w:w="4875" w:type="dxa"/>
            <w:gridSpan w:val="8"/>
            <w:shd w:val="clear" w:color="auto" w:fill="auto"/>
            <w:vAlign w:val="center"/>
          </w:tcPr>
          <w:p w14:paraId="1F547F0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市级创新创业共同体、市级孵化器培育单位、市级孵化平台数量</w:t>
            </w:r>
          </w:p>
        </w:tc>
        <w:tc>
          <w:tcPr>
            <w:tcW w:w="1920" w:type="dxa"/>
            <w:gridSpan w:val="5"/>
            <w:shd w:val="clear" w:color="auto" w:fill="auto"/>
            <w:vAlign w:val="center"/>
          </w:tcPr>
          <w:p w14:paraId="079919C4"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177E23DC"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523F556" w14:textId="77777777" w:rsidTr="004A1B5B">
        <w:trPr>
          <w:trHeight w:val="567"/>
        </w:trPr>
        <w:tc>
          <w:tcPr>
            <w:tcW w:w="658" w:type="dxa"/>
            <w:gridSpan w:val="2"/>
            <w:shd w:val="clear" w:color="auto" w:fill="auto"/>
            <w:vAlign w:val="center"/>
          </w:tcPr>
          <w:p w14:paraId="73F8121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35</w:t>
            </w:r>
          </w:p>
        </w:tc>
        <w:tc>
          <w:tcPr>
            <w:tcW w:w="1140" w:type="dxa"/>
            <w:gridSpan w:val="2"/>
            <w:shd w:val="clear" w:color="auto" w:fill="auto"/>
            <w:vAlign w:val="center"/>
          </w:tcPr>
          <w:p w14:paraId="0ED9F7A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5AFECE0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7C3204B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政策6或重点任务6</w:t>
            </w:r>
          </w:p>
        </w:tc>
        <w:tc>
          <w:tcPr>
            <w:tcW w:w="4875" w:type="dxa"/>
            <w:gridSpan w:val="8"/>
            <w:shd w:val="clear" w:color="auto" w:fill="auto"/>
            <w:vAlign w:val="center"/>
          </w:tcPr>
          <w:p w14:paraId="25EC6A4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国家级企业技术中心、博士后科研工作站，省工程实验室，省国家重点人才工程专家工作站，省技术创新中心数量</w:t>
            </w:r>
          </w:p>
        </w:tc>
        <w:tc>
          <w:tcPr>
            <w:tcW w:w="1920" w:type="dxa"/>
            <w:gridSpan w:val="5"/>
            <w:shd w:val="clear" w:color="auto" w:fill="auto"/>
            <w:vAlign w:val="center"/>
          </w:tcPr>
          <w:p w14:paraId="79B4FDE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2F7C7868"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6B6A8487" w14:textId="77777777" w:rsidTr="004A1B5B">
        <w:trPr>
          <w:trHeight w:val="567"/>
        </w:trPr>
        <w:tc>
          <w:tcPr>
            <w:tcW w:w="658" w:type="dxa"/>
            <w:gridSpan w:val="2"/>
            <w:shd w:val="clear" w:color="auto" w:fill="auto"/>
            <w:vAlign w:val="center"/>
          </w:tcPr>
          <w:p w14:paraId="5F87CFF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36</w:t>
            </w:r>
          </w:p>
        </w:tc>
        <w:tc>
          <w:tcPr>
            <w:tcW w:w="1140" w:type="dxa"/>
            <w:gridSpan w:val="2"/>
            <w:shd w:val="clear" w:color="auto" w:fill="auto"/>
            <w:vAlign w:val="center"/>
          </w:tcPr>
          <w:p w14:paraId="7842FE6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3D26283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7BE23A7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政策7或重点任务7</w:t>
            </w:r>
          </w:p>
        </w:tc>
        <w:tc>
          <w:tcPr>
            <w:tcW w:w="4875" w:type="dxa"/>
            <w:gridSpan w:val="8"/>
            <w:shd w:val="clear" w:color="auto" w:fill="auto"/>
            <w:vAlign w:val="center"/>
          </w:tcPr>
          <w:p w14:paraId="30EA0209" w14:textId="77777777" w:rsidR="0096155E" w:rsidRPr="0096155E" w:rsidRDefault="0096155E" w:rsidP="0096155E">
            <w:pPr>
              <w:spacing w:line="240" w:lineRule="auto"/>
              <w:ind w:firstLineChars="0" w:firstLine="0"/>
              <w:jc w:val="center"/>
              <w:rPr>
                <w:rFonts w:ascii="宋体" w:eastAsia="宋体" w:hAnsi="宋体" w:cs="宋体"/>
                <w:sz w:val="22"/>
              </w:rPr>
            </w:pPr>
            <w:proofErr w:type="gramStart"/>
            <w:r w:rsidRPr="0096155E">
              <w:rPr>
                <w:rFonts w:ascii="宋体" w:eastAsia="宋体" w:hAnsi="宋体" w:cs="宋体" w:hint="eastAsia"/>
                <w:sz w:val="22"/>
              </w:rPr>
              <w:t>校城融合</w:t>
            </w:r>
            <w:proofErr w:type="gramEnd"/>
            <w:r w:rsidRPr="0096155E">
              <w:rPr>
                <w:rFonts w:ascii="宋体" w:eastAsia="宋体" w:hAnsi="宋体" w:cs="宋体" w:hint="eastAsia"/>
                <w:sz w:val="22"/>
              </w:rPr>
              <w:t>项目数</w:t>
            </w:r>
          </w:p>
        </w:tc>
        <w:tc>
          <w:tcPr>
            <w:tcW w:w="1920" w:type="dxa"/>
            <w:gridSpan w:val="5"/>
            <w:shd w:val="clear" w:color="auto" w:fill="auto"/>
            <w:vAlign w:val="center"/>
          </w:tcPr>
          <w:p w14:paraId="1C5CD13D"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2FD3CCF4"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8D3AC59" w14:textId="77777777" w:rsidTr="004A1B5B">
        <w:trPr>
          <w:trHeight w:val="567"/>
        </w:trPr>
        <w:tc>
          <w:tcPr>
            <w:tcW w:w="658" w:type="dxa"/>
            <w:gridSpan w:val="2"/>
            <w:shd w:val="clear" w:color="auto" w:fill="auto"/>
            <w:vAlign w:val="center"/>
          </w:tcPr>
          <w:p w14:paraId="706B31B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37</w:t>
            </w:r>
          </w:p>
        </w:tc>
        <w:tc>
          <w:tcPr>
            <w:tcW w:w="1140" w:type="dxa"/>
            <w:gridSpan w:val="2"/>
            <w:shd w:val="clear" w:color="auto" w:fill="auto"/>
            <w:vAlign w:val="center"/>
          </w:tcPr>
          <w:p w14:paraId="5B5F314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6DF2CEC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16F4966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政策8或重点任务8</w:t>
            </w:r>
          </w:p>
        </w:tc>
        <w:tc>
          <w:tcPr>
            <w:tcW w:w="4875" w:type="dxa"/>
            <w:gridSpan w:val="8"/>
            <w:shd w:val="clear" w:color="auto" w:fill="auto"/>
            <w:vAlign w:val="center"/>
          </w:tcPr>
          <w:p w14:paraId="403A675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储备科技创新项目，申报山东省重特大科技攻关项目，申报科技成果登记项目，推荐上报山东省科技进步奖项数量</w:t>
            </w:r>
          </w:p>
        </w:tc>
        <w:tc>
          <w:tcPr>
            <w:tcW w:w="1920" w:type="dxa"/>
            <w:gridSpan w:val="5"/>
            <w:shd w:val="clear" w:color="auto" w:fill="auto"/>
            <w:vAlign w:val="center"/>
          </w:tcPr>
          <w:p w14:paraId="1B9BA63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3D4345A5"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C5CCFC8" w14:textId="77777777" w:rsidTr="004A1B5B">
        <w:trPr>
          <w:trHeight w:val="567"/>
        </w:trPr>
        <w:tc>
          <w:tcPr>
            <w:tcW w:w="658" w:type="dxa"/>
            <w:gridSpan w:val="2"/>
            <w:shd w:val="clear" w:color="auto" w:fill="auto"/>
            <w:vAlign w:val="center"/>
          </w:tcPr>
          <w:p w14:paraId="4B87B14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38</w:t>
            </w:r>
          </w:p>
        </w:tc>
        <w:tc>
          <w:tcPr>
            <w:tcW w:w="1140" w:type="dxa"/>
            <w:gridSpan w:val="2"/>
            <w:shd w:val="clear" w:color="auto" w:fill="auto"/>
            <w:vAlign w:val="center"/>
          </w:tcPr>
          <w:p w14:paraId="2FA85CD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68FF57F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26DF464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政策9或重点任务9</w:t>
            </w:r>
          </w:p>
        </w:tc>
        <w:tc>
          <w:tcPr>
            <w:tcW w:w="4875" w:type="dxa"/>
            <w:gridSpan w:val="8"/>
            <w:shd w:val="clear" w:color="auto" w:fill="auto"/>
            <w:vAlign w:val="center"/>
          </w:tcPr>
          <w:p w14:paraId="5E96C7B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完成全县省定贫困</w:t>
            </w:r>
            <w:proofErr w:type="gramStart"/>
            <w:r w:rsidRPr="0096155E">
              <w:rPr>
                <w:rFonts w:ascii="宋体" w:eastAsia="宋体" w:hAnsi="宋体" w:cs="宋体" w:hint="eastAsia"/>
                <w:sz w:val="22"/>
              </w:rPr>
              <w:t>村技术</w:t>
            </w:r>
            <w:proofErr w:type="gramEnd"/>
            <w:r w:rsidRPr="0096155E">
              <w:rPr>
                <w:rFonts w:ascii="宋体" w:eastAsia="宋体" w:hAnsi="宋体" w:cs="宋体" w:hint="eastAsia"/>
                <w:sz w:val="22"/>
              </w:rPr>
              <w:t>推广和科技培训工作，省定贫困村数量</w:t>
            </w:r>
          </w:p>
        </w:tc>
        <w:tc>
          <w:tcPr>
            <w:tcW w:w="1920" w:type="dxa"/>
            <w:gridSpan w:val="5"/>
            <w:shd w:val="clear" w:color="auto" w:fill="auto"/>
            <w:vAlign w:val="center"/>
          </w:tcPr>
          <w:p w14:paraId="59786F60" w14:textId="77777777" w:rsidR="0096155E" w:rsidRPr="0096155E" w:rsidRDefault="0096155E" w:rsidP="0096155E">
            <w:pPr>
              <w:spacing w:line="240" w:lineRule="auto"/>
              <w:ind w:firstLineChars="0" w:firstLine="0"/>
              <w:jc w:val="center"/>
              <w:rPr>
                <w:rFonts w:ascii="宋体" w:eastAsia="宋体" w:hAnsi="宋体" w:cs="宋体"/>
                <w:sz w:val="22"/>
              </w:rPr>
            </w:pPr>
          </w:p>
        </w:tc>
        <w:tc>
          <w:tcPr>
            <w:tcW w:w="1813" w:type="dxa"/>
            <w:gridSpan w:val="3"/>
            <w:shd w:val="clear" w:color="auto" w:fill="auto"/>
            <w:vAlign w:val="center"/>
          </w:tcPr>
          <w:p w14:paraId="7C55A30B"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1231AA95" w14:textId="77777777" w:rsidTr="004A1B5B">
        <w:trPr>
          <w:trHeight w:val="567"/>
        </w:trPr>
        <w:tc>
          <w:tcPr>
            <w:tcW w:w="658" w:type="dxa"/>
            <w:gridSpan w:val="2"/>
            <w:shd w:val="clear" w:color="auto" w:fill="auto"/>
            <w:vAlign w:val="center"/>
          </w:tcPr>
          <w:p w14:paraId="0F9C365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39</w:t>
            </w:r>
          </w:p>
        </w:tc>
        <w:tc>
          <w:tcPr>
            <w:tcW w:w="1140" w:type="dxa"/>
            <w:gridSpan w:val="2"/>
            <w:shd w:val="clear" w:color="auto" w:fill="auto"/>
            <w:vAlign w:val="center"/>
          </w:tcPr>
          <w:p w14:paraId="76DDD68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产出</w:t>
            </w:r>
          </w:p>
        </w:tc>
        <w:tc>
          <w:tcPr>
            <w:tcW w:w="1418" w:type="dxa"/>
            <w:gridSpan w:val="2"/>
            <w:shd w:val="clear" w:color="auto" w:fill="auto"/>
            <w:vAlign w:val="center"/>
          </w:tcPr>
          <w:p w14:paraId="377D312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重点履职绩效</w:t>
            </w:r>
          </w:p>
        </w:tc>
        <w:tc>
          <w:tcPr>
            <w:tcW w:w="2962" w:type="dxa"/>
            <w:gridSpan w:val="2"/>
            <w:shd w:val="clear" w:color="auto" w:fill="auto"/>
            <w:vAlign w:val="center"/>
          </w:tcPr>
          <w:p w14:paraId="58D43D5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政策10或重点任务10</w:t>
            </w:r>
          </w:p>
        </w:tc>
        <w:tc>
          <w:tcPr>
            <w:tcW w:w="4875" w:type="dxa"/>
            <w:gridSpan w:val="8"/>
            <w:shd w:val="clear" w:color="auto" w:fill="auto"/>
            <w:vAlign w:val="center"/>
          </w:tcPr>
          <w:p w14:paraId="614178E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正式启动我县首批</w:t>
            </w:r>
            <w:proofErr w:type="gramStart"/>
            <w:r w:rsidRPr="0096155E">
              <w:rPr>
                <w:rFonts w:ascii="宋体" w:eastAsia="宋体" w:hAnsi="宋体" w:cs="宋体" w:hint="eastAsia"/>
                <w:sz w:val="22"/>
              </w:rPr>
              <w:t>校城融合</w:t>
            </w:r>
            <w:proofErr w:type="gramEnd"/>
            <w:r w:rsidRPr="0096155E">
              <w:rPr>
                <w:rFonts w:ascii="宋体" w:eastAsia="宋体" w:hAnsi="宋体" w:cs="宋体" w:hint="eastAsia"/>
                <w:sz w:val="22"/>
              </w:rPr>
              <w:t>科技计划项目</w:t>
            </w:r>
          </w:p>
        </w:tc>
        <w:tc>
          <w:tcPr>
            <w:tcW w:w="1920" w:type="dxa"/>
            <w:gridSpan w:val="5"/>
            <w:shd w:val="clear" w:color="auto" w:fill="auto"/>
            <w:vAlign w:val="center"/>
          </w:tcPr>
          <w:p w14:paraId="27C861B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启动</w:t>
            </w:r>
          </w:p>
        </w:tc>
        <w:tc>
          <w:tcPr>
            <w:tcW w:w="1813" w:type="dxa"/>
            <w:gridSpan w:val="3"/>
            <w:shd w:val="clear" w:color="auto" w:fill="auto"/>
            <w:vAlign w:val="center"/>
          </w:tcPr>
          <w:p w14:paraId="4D5A09AA"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6919455" w14:textId="77777777" w:rsidTr="004A1B5B">
        <w:trPr>
          <w:trHeight w:val="567"/>
        </w:trPr>
        <w:tc>
          <w:tcPr>
            <w:tcW w:w="658" w:type="dxa"/>
            <w:gridSpan w:val="2"/>
            <w:shd w:val="clear" w:color="auto" w:fill="auto"/>
            <w:vAlign w:val="center"/>
          </w:tcPr>
          <w:p w14:paraId="1669D83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40</w:t>
            </w:r>
          </w:p>
        </w:tc>
        <w:tc>
          <w:tcPr>
            <w:tcW w:w="1140" w:type="dxa"/>
            <w:gridSpan w:val="2"/>
            <w:shd w:val="clear" w:color="auto" w:fill="auto"/>
            <w:vAlign w:val="center"/>
          </w:tcPr>
          <w:p w14:paraId="759897C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效果</w:t>
            </w:r>
          </w:p>
        </w:tc>
        <w:tc>
          <w:tcPr>
            <w:tcW w:w="1418" w:type="dxa"/>
            <w:gridSpan w:val="2"/>
            <w:shd w:val="clear" w:color="auto" w:fill="auto"/>
            <w:vAlign w:val="center"/>
          </w:tcPr>
          <w:p w14:paraId="7A02EF4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履职效益</w:t>
            </w:r>
          </w:p>
        </w:tc>
        <w:tc>
          <w:tcPr>
            <w:tcW w:w="2962" w:type="dxa"/>
            <w:gridSpan w:val="2"/>
            <w:shd w:val="clear" w:color="auto" w:fill="auto"/>
            <w:vAlign w:val="center"/>
          </w:tcPr>
          <w:p w14:paraId="5DA15B2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经济效益</w:t>
            </w:r>
          </w:p>
        </w:tc>
        <w:tc>
          <w:tcPr>
            <w:tcW w:w="4875" w:type="dxa"/>
            <w:gridSpan w:val="8"/>
            <w:shd w:val="clear" w:color="auto" w:fill="auto"/>
            <w:vAlign w:val="center"/>
          </w:tcPr>
          <w:p w14:paraId="1233504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组织各扶贫服务队逐村举办科技推广和技术培训活动，解决技术难题，促进农村经济发展</w:t>
            </w:r>
          </w:p>
        </w:tc>
        <w:tc>
          <w:tcPr>
            <w:tcW w:w="1920" w:type="dxa"/>
            <w:gridSpan w:val="5"/>
            <w:shd w:val="clear" w:color="auto" w:fill="auto"/>
            <w:vAlign w:val="center"/>
          </w:tcPr>
          <w:p w14:paraId="559B442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有效</w:t>
            </w:r>
          </w:p>
        </w:tc>
        <w:tc>
          <w:tcPr>
            <w:tcW w:w="1813" w:type="dxa"/>
            <w:gridSpan w:val="3"/>
            <w:shd w:val="clear" w:color="auto" w:fill="auto"/>
            <w:vAlign w:val="center"/>
          </w:tcPr>
          <w:p w14:paraId="40917064"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3D938D85" w14:textId="77777777" w:rsidTr="004A1B5B">
        <w:trPr>
          <w:trHeight w:val="567"/>
        </w:trPr>
        <w:tc>
          <w:tcPr>
            <w:tcW w:w="658" w:type="dxa"/>
            <w:gridSpan w:val="2"/>
            <w:shd w:val="clear" w:color="auto" w:fill="auto"/>
            <w:vAlign w:val="center"/>
          </w:tcPr>
          <w:p w14:paraId="39F438D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41</w:t>
            </w:r>
          </w:p>
        </w:tc>
        <w:tc>
          <w:tcPr>
            <w:tcW w:w="1140" w:type="dxa"/>
            <w:gridSpan w:val="2"/>
            <w:shd w:val="clear" w:color="auto" w:fill="auto"/>
            <w:vAlign w:val="center"/>
          </w:tcPr>
          <w:p w14:paraId="6935D0F8"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效果</w:t>
            </w:r>
          </w:p>
        </w:tc>
        <w:tc>
          <w:tcPr>
            <w:tcW w:w="1418" w:type="dxa"/>
            <w:gridSpan w:val="2"/>
            <w:shd w:val="clear" w:color="auto" w:fill="auto"/>
            <w:vAlign w:val="center"/>
          </w:tcPr>
          <w:p w14:paraId="509EA8C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履职效益</w:t>
            </w:r>
          </w:p>
        </w:tc>
        <w:tc>
          <w:tcPr>
            <w:tcW w:w="2962" w:type="dxa"/>
            <w:gridSpan w:val="2"/>
            <w:shd w:val="clear" w:color="auto" w:fill="auto"/>
            <w:vAlign w:val="center"/>
          </w:tcPr>
          <w:p w14:paraId="71BD258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经济效益</w:t>
            </w:r>
          </w:p>
        </w:tc>
        <w:tc>
          <w:tcPr>
            <w:tcW w:w="4875" w:type="dxa"/>
            <w:gridSpan w:val="8"/>
            <w:shd w:val="clear" w:color="auto" w:fill="auto"/>
            <w:vAlign w:val="center"/>
          </w:tcPr>
          <w:p w14:paraId="0056242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引进科技成果，调整产业结构，促进产业转型，推动全县经济高质量发展</w:t>
            </w:r>
          </w:p>
        </w:tc>
        <w:tc>
          <w:tcPr>
            <w:tcW w:w="1920" w:type="dxa"/>
            <w:gridSpan w:val="5"/>
            <w:shd w:val="clear" w:color="auto" w:fill="auto"/>
            <w:vAlign w:val="center"/>
          </w:tcPr>
          <w:p w14:paraId="03B4EFB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显著</w:t>
            </w:r>
          </w:p>
        </w:tc>
        <w:tc>
          <w:tcPr>
            <w:tcW w:w="1813" w:type="dxa"/>
            <w:gridSpan w:val="3"/>
            <w:shd w:val="clear" w:color="auto" w:fill="auto"/>
            <w:vAlign w:val="center"/>
          </w:tcPr>
          <w:p w14:paraId="4F5CFE45"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74A0D3D7" w14:textId="77777777" w:rsidTr="004A1B5B">
        <w:trPr>
          <w:trHeight w:val="567"/>
        </w:trPr>
        <w:tc>
          <w:tcPr>
            <w:tcW w:w="658" w:type="dxa"/>
            <w:gridSpan w:val="2"/>
            <w:shd w:val="clear" w:color="auto" w:fill="auto"/>
            <w:vAlign w:val="center"/>
          </w:tcPr>
          <w:p w14:paraId="60A902F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42</w:t>
            </w:r>
          </w:p>
        </w:tc>
        <w:tc>
          <w:tcPr>
            <w:tcW w:w="1140" w:type="dxa"/>
            <w:gridSpan w:val="2"/>
            <w:shd w:val="clear" w:color="auto" w:fill="auto"/>
            <w:vAlign w:val="center"/>
          </w:tcPr>
          <w:p w14:paraId="4EE32A1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效果</w:t>
            </w:r>
          </w:p>
        </w:tc>
        <w:tc>
          <w:tcPr>
            <w:tcW w:w="1418" w:type="dxa"/>
            <w:gridSpan w:val="2"/>
            <w:shd w:val="clear" w:color="auto" w:fill="auto"/>
            <w:vAlign w:val="center"/>
          </w:tcPr>
          <w:p w14:paraId="7BD2EAA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履职效益</w:t>
            </w:r>
          </w:p>
        </w:tc>
        <w:tc>
          <w:tcPr>
            <w:tcW w:w="2962" w:type="dxa"/>
            <w:gridSpan w:val="2"/>
            <w:shd w:val="clear" w:color="auto" w:fill="auto"/>
            <w:vAlign w:val="center"/>
          </w:tcPr>
          <w:p w14:paraId="6581063F"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社会效益</w:t>
            </w:r>
          </w:p>
        </w:tc>
        <w:tc>
          <w:tcPr>
            <w:tcW w:w="4875" w:type="dxa"/>
            <w:gridSpan w:val="8"/>
            <w:shd w:val="clear" w:color="auto" w:fill="auto"/>
            <w:vAlign w:val="center"/>
          </w:tcPr>
          <w:p w14:paraId="21D9893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全面加强培育和</w:t>
            </w:r>
            <w:proofErr w:type="gramStart"/>
            <w:r w:rsidRPr="0096155E">
              <w:rPr>
                <w:rFonts w:ascii="宋体" w:eastAsia="宋体" w:hAnsi="宋体" w:cs="宋体" w:hint="eastAsia"/>
                <w:sz w:val="22"/>
              </w:rPr>
              <w:t>践行</w:t>
            </w:r>
            <w:proofErr w:type="gramEnd"/>
            <w:r w:rsidRPr="0096155E">
              <w:rPr>
                <w:rFonts w:ascii="宋体" w:eastAsia="宋体" w:hAnsi="宋体" w:cs="宋体" w:hint="eastAsia"/>
                <w:sz w:val="22"/>
              </w:rPr>
              <w:t>社会主义核心价值观，增加就业机会，提高生活水平，营造积极向上、和谐奋进的社会氛围</w:t>
            </w:r>
          </w:p>
        </w:tc>
        <w:tc>
          <w:tcPr>
            <w:tcW w:w="1920" w:type="dxa"/>
            <w:gridSpan w:val="5"/>
            <w:shd w:val="clear" w:color="auto" w:fill="auto"/>
            <w:vAlign w:val="center"/>
          </w:tcPr>
          <w:p w14:paraId="3171ACC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有效</w:t>
            </w:r>
          </w:p>
        </w:tc>
        <w:tc>
          <w:tcPr>
            <w:tcW w:w="1813" w:type="dxa"/>
            <w:gridSpan w:val="3"/>
            <w:shd w:val="clear" w:color="auto" w:fill="auto"/>
            <w:vAlign w:val="center"/>
          </w:tcPr>
          <w:p w14:paraId="70FEA8DB"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47251630" w14:textId="77777777" w:rsidTr="004A1B5B">
        <w:trPr>
          <w:trHeight w:val="567"/>
        </w:trPr>
        <w:tc>
          <w:tcPr>
            <w:tcW w:w="658" w:type="dxa"/>
            <w:gridSpan w:val="2"/>
            <w:shd w:val="clear" w:color="auto" w:fill="auto"/>
            <w:vAlign w:val="center"/>
          </w:tcPr>
          <w:p w14:paraId="58EBC9B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43</w:t>
            </w:r>
          </w:p>
        </w:tc>
        <w:tc>
          <w:tcPr>
            <w:tcW w:w="1140" w:type="dxa"/>
            <w:gridSpan w:val="2"/>
            <w:shd w:val="clear" w:color="auto" w:fill="auto"/>
            <w:vAlign w:val="center"/>
          </w:tcPr>
          <w:p w14:paraId="68A6D0B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效果</w:t>
            </w:r>
          </w:p>
        </w:tc>
        <w:tc>
          <w:tcPr>
            <w:tcW w:w="1418" w:type="dxa"/>
            <w:gridSpan w:val="2"/>
            <w:shd w:val="clear" w:color="auto" w:fill="auto"/>
            <w:vAlign w:val="center"/>
          </w:tcPr>
          <w:p w14:paraId="62A0F44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履职效益</w:t>
            </w:r>
          </w:p>
        </w:tc>
        <w:tc>
          <w:tcPr>
            <w:tcW w:w="2962" w:type="dxa"/>
            <w:gridSpan w:val="2"/>
            <w:shd w:val="clear" w:color="auto" w:fill="auto"/>
            <w:vAlign w:val="center"/>
          </w:tcPr>
          <w:p w14:paraId="53C77FA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社会公众或服务对象满意度</w:t>
            </w:r>
          </w:p>
        </w:tc>
        <w:tc>
          <w:tcPr>
            <w:tcW w:w="4875" w:type="dxa"/>
            <w:gridSpan w:val="8"/>
            <w:shd w:val="clear" w:color="auto" w:fill="auto"/>
            <w:vAlign w:val="center"/>
          </w:tcPr>
          <w:p w14:paraId="27786D2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人民群众、相关企业等受益对象满意度</w:t>
            </w:r>
          </w:p>
        </w:tc>
        <w:tc>
          <w:tcPr>
            <w:tcW w:w="1920" w:type="dxa"/>
            <w:gridSpan w:val="5"/>
            <w:shd w:val="clear" w:color="auto" w:fill="auto"/>
            <w:vAlign w:val="center"/>
          </w:tcPr>
          <w:p w14:paraId="51FF477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100%</w:t>
            </w:r>
          </w:p>
        </w:tc>
        <w:tc>
          <w:tcPr>
            <w:tcW w:w="1813" w:type="dxa"/>
            <w:gridSpan w:val="3"/>
            <w:shd w:val="clear" w:color="auto" w:fill="auto"/>
            <w:vAlign w:val="center"/>
          </w:tcPr>
          <w:p w14:paraId="49651D62"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16BEDA5E" w14:textId="77777777" w:rsidTr="004A1B5B">
        <w:trPr>
          <w:trHeight w:val="567"/>
        </w:trPr>
        <w:tc>
          <w:tcPr>
            <w:tcW w:w="658" w:type="dxa"/>
            <w:gridSpan w:val="2"/>
            <w:shd w:val="clear" w:color="auto" w:fill="auto"/>
            <w:vAlign w:val="center"/>
          </w:tcPr>
          <w:p w14:paraId="74D1044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44</w:t>
            </w:r>
          </w:p>
        </w:tc>
        <w:tc>
          <w:tcPr>
            <w:tcW w:w="1140" w:type="dxa"/>
            <w:gridSpan w:val="2"/>
            <w:shd w:val="clear" w:color="auto" w:fill="auto"/>
            <w:vAlign w:val="center"/>
          </w:tcPr>
          <w:p w14:paraId="119D2322"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w:t>
            </w:r>
          </w:p>
        </w:tc>
        <w:tc>
          <w:tcPr>
            <w:tcW w:w="1418" w:type="dxa"/>
            <w:gridSpan w:val="2"/>
            <w:shd w:val="clear" w:color="auto" w:fill="auto"/>
            <w:vAlign w:val="center"/>
          </w:tcPr>
          <w:p w14:paraId="54598A0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可持续发展能力</w:t>
            </w:r>
          </w:p>
        </w:tc>
        <w:tc>
          <w:tcPr>
            <w:tcW w:w="2962" w:type="dxa"/>
            <w:gridSpan w:val="2"/>
            <w:shd w:val="clear" w:color="auto" w:fill="auto"/>
            <w:vAlign w:val="center"/>
          </w:tcPr>
          <w:p w14:paraId="0A10C44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可持续影响</w:t>
            </w:r>
          </w:p>
        </w:tc>
        <w:tc>
          <w:tcPr>
            <w:tcW w:w="4875" w:type="dxa"/>
            <w:gridSpan w:val="8"/>
            <w:shd w:val="clear" w:color="auto" w:fill="auto"/>
            <w:vAlign w:val="center"/>
          </w:tcPr>
          <w:p w14:paraId="40467ED5"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积极组织科技型小</w:t>
            </w:r>
            <w:proofErr w:type="gramStart"/>
            <w:r w:rsidRPr="0096155E">
              <w:rPr>
                <w:rFonts w:ascii="宋体" w:eastAsia="宋体" w:hAnsi="宋体" w:cs="宋体" w:hint="eastAsia"/>
                <w:sz w:val="22"/>
              </w:rPr>
              <w:t>微企业</w:t>
            </w:r>
            <w:proofErr w:type="gramEnd"/>
            <w:r w:rsidRPr="0096155E">
              <w:rPr>
                <w:rFonts w:ascii="宋体" w:eastAsia="宋体" w:hAnsi="宋体" w:cs="宋体" w:hint="eastAsia"/>
                <w:sz w:val="22"/>
              </w:rPr>
              <w:t>评价入库，充实高新技术企业培育库</w:t>
            </w:r>
          </w:p>
        </w:tc>
        <w:tc>
          <w:tcPr>
            <w:tcW w:w="1920" w:type="dxa"/>
            <w:gridSpan w:val="5"/>
            <w:shd w:val="clear" w:color="auto" w:fill="auto"/>
            <w:vAlign w:val="center"/>
          </w:tcPr>
          <w:p w14:paraId="6B7C7D34"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w:t>
            </w:r>
          </w:p>
        </w:tc>
        <w:tc>
          <w:tcPr>
            <w:tcW w:w="1813" w:type="dxa"/>
            <w:gridSpan w:val="3"/>
            <w:shd w:val="clear" w:color="auto" w:fill="auto"/>
            <w:vAlign w:val="center"/>
          </w:tcPr>
          <w:p w14:paraId="21DC2D34"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2E864263" w14:textId="77777777" w:rsidTr="004A1B5B">
        <w:trPr>
          <w:trHeight w:val="567"/>
        </w:trPr>
        <w:tc>
          <w:tcPr>
            <w:tcW w:w="658" w:type="dxa"/>
            <w:gridSpan w:val="2"/>
            <w:shd w:val="clear" w:color="auto" w:fill="auto"/>
            <w:vAlign w:val="center"/>
          </w:tcPr>
          <w:p w14:paraId="32CBFDA6"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lastRenderedPageBreak/>
              <w:t>45</w:t>
            </w:r>
          </w:p>
        </w:tc>
        <w:tc>
          <w:tcPr>
            <w:tcW w:w="1140" w:type="dxa"/>
            <w:gridSpan w:val="2"/>
            <w:shd w:val="clear" w:color="auto" w:fill="auto"/>
            <w:vAlign w:val="center"/>
          </w:tcPr>
          <w:p w14:paraId="56CE974E"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w:t>
            </w:r>
          </w:p>
        </w:tc>
        <w:tc>
          <w:tcPr>
            <w:tcW w:w="1418" w:type="dxa"/>
            <w:gridSpan w:val="2"/>
            <w:shd w:val="clear" w:color="auto" w:fill="auto"/>
            <w:vAlign w:val="center"/>
          </w:tcPr>
          <w:p w14:paraId="4E8F688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可持续发展能力</w:t>
            </w:r>
          </w:p>
        </w:tc>
        <w:tc>
          <w:tcPr>
            <w:tcW w:w="2962" w:type="dxa"/>
            <w:gridSpan w:val="2"/>
            <w:shd w:val="clear" w:color="auto" w:fill="auto"/>
            <w:vAlign w:val="center"/>
          </w:tcPr>
          <w:p w14:paraId="6EAA9B33"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可持续影响</w:t>
            </w:r>
          </w:p>
        </w:tc>
        <w:tc>
          <w:tcPr>
            <w:tcW w:w="4875" w:type="dxa"/>
            <w:gridSpan w:val="8"/>
            <w:shd w:val="clear" w:color="auto" w:fill="auto"/>
            <w:vAlign w:val="center"/>
          </w:tcPr>
          <w:p w14:paraId="2210D34A"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开展国际高端人才项目和引智平台培育工作，组织源通公司、中以果业等3家企业加强与国外专家的深度合作，积极搭建科技项目的支撑作用</w:t>
            </w:r>
          </w:p>
        </w:tc>
        <w:tc>
          <w:tcPr>
            <w:tcW w:w="1920" w:type="dxa"/>
            <w:gridSpan w:val="5"/>
            <w:shd w:val="clear" w:color="auto" w:fill="auto"/>
            <w:vAlign w:val="center"/>
          </w:tcPr>
          <w:p w14:paraId="7A8676C0"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显著</w:t>
            </w:r>
          </w:p>
        </w:tc>
        <w:tc>
          <w:tcPr>
            <w:tcW w:w="1813" w:type="dxa"/>
            <w:gridSpan w:val="3"/>
            <w:shd w:val="clear" w:color="auto" w:fill="auto"/>
            <w:vAlign w:val="center"/>
          </w:tcPr>
          <w:p w14:paraId="13869EC9" w14:textId="77777777" w:rsidR="0096155E" w:rsidRPr="0096155E" w:rsidRDefault="0096155E" w:rsidP="0096155E">
            <w:pPr>
              <w:spacing w:line="240" w:lineRule="auto"/>
              <w:ind w:firstLineChars="0" w:firstLine="0"/>
              <w:jc w:val="center"/>
              <w:rPr>
                <w:rFonts w:ascii="宋体" w:eastAsia="宋体" w:hAnsi="宋体" w:cs="宋体"/>
                <w:sz w:val="22"/>
              </w:rPr>
            </w:pPr>
          </w:p>
        </w:tc>
      </w:tr>
      <w:tr w:rsidR="0096155E" w:rsidRPr="0096155E" w14:paraId="54340BE2" w14:textId="77777777" w:rsidTr="004A1B5B">
        <w:trPr>
          <w:trHeight w:val="567"/>
        </w:trPr>
        <w:tc>
          <w:tcPr>
            <w:tcW w:w="658" w:type="dxa"/>
            <w:gridSpan w:val="2"/>
            <w:shd w:val="clear" w:color="auto" w:fill="auto"/>
            <w:vAlign w:val="center"/>
          </w:tcPr>
          <w:p w14:paraId="6FADA0BC"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46</w:t>
            </w:r>
          </w:p>
        </w:tc>
        <w:tc>
          <w:tcPr>
            <w:tcW w:w="1140" w:type="dxa"/>
            <w:gridSpan w:val="2"/>
            <w:shd w:val="clear" w:color="auto" w:fill="auto"/>
            <w:vAlign w:val="center"/>
          </w:tcPr>
          <w:p w14:paraId="72FC4527"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w:t>
            </w:r>
          </w:p>
        </w:tc>
        <w:tc>
          <w:tcPr>
            <w:tcW w:w="1418" w:type="dxa"/>
            <w:gridSpan w:val="2"/>
            <w:shd w:val="clear" w:color="auto" w:fill="auto"/>
            <w:vAlign w:val="center"/>
          </w:tcPr>
          <w:p w14:paraId="52F5E8EB"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可持续发展能力</w:t>
            </w:r>
          </w:p>
        </w:tc>
        <w:tc>
          <w:tcPr>
            <w:tcW w:w="2962" w:type="dxa"/>
            <w:gridSpan w:val="2"/>
            <w:shd w:val="clear" w:color="auto" w:fill="auto"/>
            <w:vAlign w:val="center"/>
          </w:tcPr>
          <w:p w14:paraId="3EF57409"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可持续影响</w:t>
            </w:r>
          </w:p>
        </w:tc>
        <w:tc>
          <w:tcPr>
            <w:tcW w:w="4875" w:type="dxa"/>
            <w:gridSpan w:val="8"/>
            <w:shd w:val="clear" w:color="auto" w:fill="auto"/>
            <w:vAlign w:val="center"/>
          </w:tcPr>
          <w:p w14:paraId="69714FFD"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准确完成实验区各项数据统计工作，统计数据39项，按时上报《可持续发展实验区创新能力检测数据调查表》，全面做好试验区改制准备工作，促进试验区可持续发展</w:t>
            </w:r>
          </w:p>
        </w:tc>
        <w:tc>
          <w:tcPr>
            <w:tcW w:w="1920" w:type="dxa"/>
            <w:gridSpan w:val="5"/>
            <w:shd w:val="clear" w:color="auto" w:fill="auto"/>
            <w:vAlign w:val="center"/>
          </w:tcPr>
          <w:p w14:paraId="3B168B21" w14:textId="77777777" w:rsidR="0096155E" w:rsidRPr="0096155E" w:rsidRDefault="0096155E" w:rsidP="0096155E">
            <w:pPr>
              <w:spacing w:line="240" w:lineRule="auto"/>
              <w:ind w:firstLineChars="0" w:firstLine="0"/>
              <w:jc w:val="center"/>
              <w:rPr>
                <w:rFonts w:ascii="宋体" w:eastAsia="宋体" w:hAnsi="宋体" w:cs="宋体"/>
                <w:sz w:val="22"/>
              </w:rPr>
            </w:pPr>
            <w:r w:rsidRPr="0096155E">
              <w:rPr>
                <w:rFonts w:ascii="宋体" w:eastAsia="宋体" w:hAnsi="宋体" w:cs="宋体" w:hint="eastAsia"/>
                <w:sz w:val="22"/>
              </w:rPr>
              <w:t>可持续</w:t>
            </w:r>
          </w:p>
        </w:tc>
        <w:tc>
          <w:tcPr>
            <w:tcW w:w="1813" w:type="dxa"/>
            <w:gridSpan w:val="3"/>
            <w:shd w:val="clear" w:color="auto" w:fill="auto"/>
            <w:vAlign w:val="center"/>
          </w:tcPr>
          <w:p w14:paraId="6AE4523E" w14:textId="77777777" w:rsidR="0096155E" w:rsidRPr="0096155E" w:rsidRDefault="0096155E" w:rsidP="0096155E">
            <w:pPr>
              <w:spacing w:line="240" w:lineRule="auto"/>
              <w:ind w:firstLineChars="0" w:firstLine="0"/>
              <w:jc w:val="center"/>
              <w:rPr>
                <w:rFonts w:ascii="宋体" w:eastAsia="宋体" w:hAnsi="宋体" w:cs="宋体"/>
                <w:color w:val="FF0000"/>
                <w:sz w:val="22"/>
              </w:rPr>
            </w:pPr>
          </w:p>
        </w:tc>
      </w:tr>
    </w:tbl>
    <w:p w14:paraId="6BB8C493" w14:textId="77777777" w:rsidR="0096155E" w:rsidRPr="0096155E" w:rsidRDefault="0096155E" w:rsidP="0096155E">
      <w:pPr>
        <w:spacing w:line="240" w:lineRule="auto"/>
        <w:ind w:firstLineChars="0" w:firstLine="0"/>
        <w:jc w:val="left"/>
        <w:rPr>
          <w:rFonts w:ascii="微软雅黑" w:eastAsia="微软雅黑" w:hAnsi="微软雅黑" w:cs="Times New Roman"/>
          <w:sz w:val="24"/>
          <w:szCs w:val="24"/>
        </w:rPr>
      </w:pPr>
    </w:p>
    <w:p w14:paraId="6F5C9A46" w14:textId="252BC874" w:rsidR="00CD5B91" w:rsidRPr="0096155E" w:rsidRDefault="00CD5B91" w:rsidP="0096155E">
      <w:pPr>
        <w:ind w:firstLineChars="0" w:firstLine="0"/>
      </w:pPr>
    </w:p>
    <w:sectPr w:rsidR="00CD5B91" w:rsidRPr="0096155E" w:rsidSect="00587130">
      <w:pgSz w:w="16838" w:h="11906" w:orient="landscape"/>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CA14" w14:textId="77777777" w:rsidR="0085535B" w:rsidRDefault="0085535B">
      <w:pPr>
        <w:spacing w:line="240" w:lineRule="auto"/>
        <w:ind w:firstLine="540"/>
      </w:pPr>
      <w:r>
        <w:separator/>
      </w:r>
    </w:p>
  </w:endnote>
  <w:endnote w:type="continuationSeparator" w:id="0">
    <w:p w14:paraId="32208791" w14:textId="77777777" w:rsidR="0085535B" w:rsidRDefault="0085535B">
      <w:pPr>
        <w:spacing w:line="240" w:lineRule="auto"/>
        <w:ind w:firstLine="5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94CF" w14:textId="77777777" w:rsidR="00B02A29" w:rsidRDefault="00B02A29">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83759"/>
      <w:docPartObj>
        <w:docPartGallery w:val="Page Numbers (Bottom of Page)"/>
        <w:docPartUnique/>
      </w:docPartObj>
    </w:sdtPr>
    <w:sdtEndPr>
      <w:rPr>
        <w:sz w:val="24"/>
        <w:szCs w:val="24"/>
      </w:rPr>
    </w:sdtEndPr>
    <w:sdtContent>
      <w:p w14:paraId="7F2B28CB" w14:textId="0331D1CD" w:rsidR="00174830" w:rsidRPr="00174830" w:rsidRDefault="00174830" w:rsidP="00174830">
        <w:pPr>
          <w:pStyle w:val="a6"/>
          <w:ind w:firstLineChars="0" w:firstLine="0"/>
          <w:jc w:val="center"/>
          <w:rPr>
            <w:sz w:val="24"/>
            <w:szCs w:val="24"/>
          </w:rPr>
        </w:pPr>
        <w:r w:rsidRPr="00174830">
          <w:rPr>
            <w:sz w:val="24"/>
            <w:szCs w:val="24"/>
          </w:rPr>
          <w:fldChar w:fldCharType="begin"/>
        </w:r>
        <w:r w:rsidRPr="00174830">
          <w:rPr>
            <w:sz w:val="24"/>
            <w:szCs w:val="24"/>
          </w:rPr>
          <w:instrText>PAGE   \* MERGEFORMAT</w:instrText>
        </w:r>
        <w:r w:rsidRPr="00174830">
          <w:rPr>
            <w:sz w:val="24"/>
            <w:szCs w:val="24"/>
          </w:rPr>
          <w:fldChar w:fldCharType="separate"/>
        </w:r>
        <w:r w:rsidRPr="00174830">
          <w:rPr>
            <w:sz w:val="24"/>
            <w:szCs w:val="24"/>
            <w:lang w:val="zh-CN"/>
          </w:rPr>
          <w:t>2</w:t>
        </w:r>
        <w:r w:rsidRPr="00174830">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0C4" w14:textId="77777777" w:rsidR="00B02A29" w:rsidRDefault="00B02A29">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B2F8" w14:textId="77777777" w:rsidR="0085535B" w:rsidRDefault="0085535B">
      <w:pPr>
        <w:spacing w:line="240" w:lineRule="auto"/>
        <w:ind w:firstLine="540"/>
      </w:pPr>
      <w:r>
        <w:separator/>
      </w:r>
    </w:p>
  </w:footnote>
  <w:footnote w:type="continuationSeparator" w:id="0">
    <w:p w14:paraId="1F7483B8" w14:textId="77777777" w:rsidR="0085535B" w:rsidRDefault="0085535B">
      <w:pPr>
        <w:spacing w:line="240" w:lineRule="auto"/>
        <w:ind w:firstLine="5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617D" w14:textId="77777777" w:rsidR="00B02A29" w:rsidRDefault="00B02A2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14B4" w14:textId="757199A3" w:rsidR="00174830" w:rsidRPr="00D8043B" w:rsidRDefault="00174830" w:rsidP="00D8043B">
    <w:pPr>
      <w:pStyle w:val="a8"/>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1BA" w14:textId="77777777" w:rsidR="00B02A29" w:rsidRDefault="00B02A29">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6018"/>
    <w:multiLevelType w:val="hybridMultilevel"/>
    <w:tmpl w:val="426A2788"/>
    <w:lvl w:ilvl="0" w:tplc="C414B2E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C47C98"/>
    <w:multiLevelType w:val="singleLevel"/>
    <w:tmpl w:val="53C47C98"/>
    <w:lvl w:ilvl="0">
      <w:start w:val="1"/>
      <w:numFmt w:val="decimal"/>
      <w:suff w:val="nothing"/>
      <w:lvlText w:val="%1、"/>
      <w:lvlJc w:val="left"/>
    </w:lvl>
  </w:abstractNum>
  <w:abstractNum w:abstractNumId="2" w15:restartNumberingAfterBreak="0">
    <w:nsid w:val="5D51305A"/>
    <w:multiLevelType w:val="hybridMultilevel"/>
    <w:tmpl w:val="69789A46"/>
    <w:lvl w:ilvl="0" w:tplc="19B69BD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hideSpellingErrors/>
  <w:proofState w:spelling="clean" w:grammar="clean"/>
  <w:defaultTabStop w:val="420"/>
  <w:drawingGridHorizontalSpacing w:val="135"/>
  <w:drawingGridVerticalSpacing w:val="36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AB"/>
    <w:rsid w:val="000009A4"/>
    <w:rsid w:val="00002641"/>
    <w:rsid w:val="000030BE"/>
    <w:rsid w:val="00003875"/>
    <w:rsid w:val="00003D37"/>
    <w:rsid w:val="000058D7"/>
    <w:rsid w:val="00005CFA"/>
    <w:rsid w:val="00011693"/>
    <w:rsid w:val="00011B82"/>
    <w:rsid w:val="0001218F"/>
    <w:rsid w:val="00012A32"/>
    <w:rsid w:val="0001480A"/>
    <w:rsid w:val="00016018"/>
    <w:rsid w:val="00020D59"/>
    <w:rsid w:val="0002348A"/>
    <w:rsid w:val="00023BF0"/>
    <w:rsid w:val="0002522E"/>
    <w:rsid w:val="00027143"/>
    <w:rsid w:val="000348AA"/>
    <w:rsid w:val="00035140"/>
    <w:rsid w:val="0004088D"/>
    <w:rsid w:val="00042708"/>
    <w:rsid w:val="00042ED5"/>
    <w:rsid w:val="00045A99"/>
    <w:rsid w:val="00046F68"/>
    <w:rsid w:val="00050BC1"/>
    <w:rsid w:val="00052043"/>
    <w:rsid w:val="000521A7"/>
    <w:rsid w:val="00052D69"/>
    <w:rsid w:val="0005418E"/>
    <w:rsid w:val="00054605"/>
    <w:rsid w:val="00057F28"/>
    <w:rsid w:val="000624DF"/>
    <w:rsid w:val="0006288D"/>
    <w:rsid w:val="00063F02"/>
    <w:rsid w:val="000665E2"/>
    <w:rsid w:val="00067385"/>
    <w:rsid w:val="00072046"/>
    <w:rsid w:val="00072A3E"/>
    <w:rsid w:val="000771C2"/>
    <w:rsid w:val="00081D1B"/>
    <w:rsid w:val="00082EA3"/>
    <w:rsid w:val="00084246"/>
    <w:rsid w:val="00084856"/>
    <w:rsid w:val="0008551F"/>
    <w:rsid w:val="000879F9"/>
    <w:rsid w:val="0009039C"/>
    <w:rsid w:val="0009121B"/>
    <w:rsid w:val="000923A8"/>
    <w:rsid w:val="0009245C"/>
    <w:rsid w:val="000932D8"/>
    <w:rsid w:val="00095106"/>
    <w:rsid w:val="000A0592"/>
    <w:rsid w:val="000A20A6"/>
    <w:rsid w:val="000A2B49"/>
    <w:rsid w:val="000A3A5C"/>
    <w:rsid w:val="000A3D9E"/>
    <w:rsid w:val="000A5262"/>
    <w:rsid w:val="000A5B20"/>
    <w:rsid w:val="000B3622"/>
    <w:rsid w:val="000B4B6F"/>
    <w:rsid w:val="000B5249"/>
    <w:rsid w:val="000B6131"/>
    <w:rsid w:val="000B6AAA"/>
    <w:rsid w:val="000B6B81"/>
    <w:rsid w:val="000C05A4"/>
    <w:rsid w:val="000C0A68"/>
    <w:rsid w:val="000C0E3B"/>
    <w:rsid w:val="000C0ED1"/>
    <w:rsid w:val="000C2BB4"/>
    <w:rsid w:val="000C763D"/>
    <w:rsid w:val="000C79FF"/>
    <w:rsid w:val="000D02B3"/>
    <w:rsid w:val="000D2053"/>
    <w:rsid w:val="000D5130"/>
    <w:rsid w:val="000D7CA4"/>
    <w:rsid w:val="000E041A"/>
    <w:rsid w:val="000E1A56"/>
    <w:rsid w:val="000E2C05"/>
    <w:rsid w:val="000E5C42"/>
    <w:rsid w:val="000E667E"/>
    <w:rsid w:val="000E7703"/>
    <w:rsid w:val="000F04FD"/>
    <w:rsid w:val="000F05CF"/>
    <w:rsid w:val="000F2D43"/>
    <w:rsid w:val="000F3333"/>
    <w:rsid w:val="000F34BB"/>
    <w:rsid w:val="000F553F"/>
    <w:rsid w:val="000F5BAD"/>
    <w:rsid w:val="001002BE"/>
    <w:rsid w:val="00100B36"/>
    <w:rsid w:val="001015F4"/>
    <w:rsid w:val="00101E1B"/>
    <w:rsid w:val="001031EC"/>
    <w:rsid w:val="00105964"/>
    <w:rsid w:val="0010710F"/>
    <w:rsid w:val="001072A3"/>
    <w:rsid w:val="00107C14"/>
    <w:rsid w:val="0011142B"/>
    <w:rsid w:val="0011235A"/>
    <w:rsid w:val="0011307D"/>
    <w:rsid w:val="001162A3"/>
    <w:rsid w:val="00120178"/>
    <w:rsid w:val="00122AE3"/>
    <w:rsid w:val="0012319D"/>
    <w:rsid w:val="001234AB"/>
    <w:rsid w:val="001279D7"/>
    <w:rsid w:val="00127ACC"/>
    <w:rsid w:val="001306BD"/>
    <w:rsid w:val="001313BF"/>
    <w:rsid w:val="00131EEC"/>
    <w:rsid w:val="00132A63"/>
    <w:rsid w:val="001364D9"/>
    <w:rsid w:val="00136C36"/>
    <w:rsid w:val="0014222B"/>
    <w:rsid w:val="00143434"/>
    <w:rsid w:val="00143B14"/>
    <w:rsid w:val="00143B53"/>
    <w:rsid w:val="00145836"/>
    <w:rsid w:val="001471C1"/>
    <w:rsid w:val="001527EC"/>
    <w:rsid w:val="00152D98"/>
    <w:rsid w:val="00152F0D"/>
    <w:rsid w:val="0015398C"/>
    <w:rsid w:val="0015438B"/>
    <w:rsid w:val="0016065B"/>
    <w:rsid w:val="001617F4"/>
    <w:rsid w:val="001618BE"/>
    <w:rsid w:val="00163D76"/>
    <w:rsid w:val="00164CDC"/>
    <w:rsid w:val="00166150"/>
    <w:rsid w:val="00170383"/>
    <w:rsid w:val="00170531"/>
    <w:rsid w:val="0017260F"/>
    <w:rsid w:val="00174830"/>
    <w:rsid w:val="00176409"/>
    <w:rsid w:val="001809C7"/>
    <w:rsid w:val="00182393"/>
    <w:rsid w:val="00182D34"/>
    <w:rsid w:val="001837C4"/>
    <w:rsid w:val="00183FE3"/>
    <w:rsid w:val="001844A5"/>
    <w:rsid w:val="0018596C"/>
    <w:rsid w:val="001879EC"/>
    <w:rsid w:val="00190496"/>
    <w:rsid w:val="0019071E"/>
    <w:rsid w:val="00190E6C"/>
    <w:rsid w:val="00191220"/>
    <w:rsid w:val="001938AB"/>
    <w:rsid w:val="00194CCA"/>
    <w:rsid w:val="00194CEB"/>
    <w:rsid w:val="00195550"/>
    <w:rsid w:val="00197390"/>
    <w:rsid w:val="001A04E2"/>
    <w:rsid w:val="001A1648"/>
    <w:rsid w:val="001A2C02"/>
    <w:rsid w:val="001A3F8E"/>
    <w:rsid w:val="001A418C"/>
    <w:rsid w:val="001B12D2"/>
    <w:rsid w:val="001B4E68"/>
    <w:rsid w:val="001B6B8B"/>
    <w:rsid w:val="001B7D10"/>
    <w:rsid w:val="001C2E9B"/>
    <w:rsid w:val="001C3558"/>
    <w:rsid w:val="001C484A"/>
    <w:rsid w:val="001C5A47"/>
    <w:rsid w:val="001C719F"/>
    <w:rsid w:val="001D496A"/>
    <w:rsid w:val="001D4F0B"/>
    <w:rsid w:val="001D5DE9"/>
    <w:rsid w:val="001D709D"/>
    <w:rsid w:val="001D781A"/>
    <w:rsid w:val="001E2EE3"/>
    <w:rsid w:val="001E32E0"/>
    <w:rsid w:val="001E474F"/>
    <w:rsid w:val="001E5C86"/>
    <w:rsid w:val="001E5D7D"/>
    <w:rsid w:val="001E7980"/>
    <w:rsid w:val="001F0C24"/>
    <w:rsid w:val="001F46DC"/>
    <w:rsid w:val="001F4F8B"/>
    <w:rsid w:val="001F73C0"/>
    <w:rsid w:val="00200569"/>
    <w:rsid w:val="00200ED7"/>
    <w:rsid w:val="00200F98"/>
    <w:rsid w:val="0020215F"/>
    <w:rsid w:val="00202718"/>
    <w:rsid w:val="00202BB6"/>
    <w:rsid w:val="002056C4"/>
    <w:rsid w:val="00206DAC"/>
    <w:rsid w:val="002076A8"/>
    <w:rsid w:val="002126CE"/>
    <w:rsid w:val="002156FA"/>
    <w:rsid w:val="00216C28"/>
    <w:rsid w:val="00217087"/>
    <w:rsid w:val="00221532"/>
    <w:rsid w:val="00221D62"/>
    <w:rsid w:val="00225C2B"/>
    <w:rsid w:val="00226034"/>
    <w:rsid w:val="0022627C"/>
    <w:rsid w:val="00227167"/>
    <w:rsid w:val="002311BA"/>
    <w:rsid w:val="00232170"/>
    <w:rsid w:val="0023294C"/>
    <w:rsid w:val="00232FEE"/>
    <w:rsid w:val="00233464"/>
    <w:rsid w:val="00233B2F"/>
    <w:rsid w:val="00236CFA"/>
    <w:rsid w:val="002376A6"/>
    <w:rsid w:val="002412FB"/>
    <w:rsid w:val="002442AD"/>
    <w:rsid w:val="00246400"/>
    <w:rsid w:val="002473B6"/>
    <w:rsid w:val="00251453"/>
    <w:rsid w:val="00251720"/>
    <w:rsid w:val="00254D4A"/>
    <w:rsid w:val="00257952"/>
    <w:rsid w:val="00257EC5"/>
    <w:rsid w:val="00260985"/>
    <w:rsid w:val="00262173"/>
    <w:rsid w:val="002634F6"/>
    <w:rsid w:val="00264046"/>
    <w:rsid w:val="002644A1"/>
    <w:rsid w:val="002649DB"/>
    <w:rsid w:val="00270715"/>
    <w:rsid w:val="00270A79"/>
    <w:rsid w:val="00274BBA"/>
    <w:rsid w:val="00275BD1"/>
    <w:rsid w:val="00275CF5"/>
    <w:rsid w:val="0027642D"/>
    <w:rsid w:val="002772B3"/>
    <w:rsid w:val="0028073F"/>
    <w:rsid w:val="002833C5"/>
    <w:rsid w:val="00283921"/>
    <w:rsid w:val="00290E79"/>
    <w:rsid w:val="00291E0A"/>
    <w:rsid w:val="0029297D"/>
    <w:rsid w:val="002932B4"/>
    <w:rsid w:val="0029411A"/>
    <w:rsid w:val="00296280"/>
    <w:rsid w:val="002A1115"/>
    <w:rsid w:val="002A3F27"/>
    <w:rsid w:val="002A3F38"/>
    <w:rsid w:val="002B484D"/>
    <w:rsid w:val="002B5BAF"/>
    <w:rsid w:val="002B6768"/>
    <w:rsid w:val="002C2D8D"/>
    <w:rsid w:val="002C6FB7"/>
    <w:rsid w:val="002D0142"/>
    <w:rsid w:val="002D0AEB"/>
    <w:rsid w:val="002D48C4"/>
    <w:rsid w:val="002D6948"/>
    <w:rsid w:val="002D6A1B"/>
    <w:rsid w:val="002D7E3B"/>
    <w:rsid w:val="002E16D4"/>
    <w:rsid w:val="002E1D2F"/>
    <w:rsid w:val="002E20B0"/>
    <w:rsid w:val="002E2163"/>
    <w:rsid w:val="002E22E9"/>
    <w:rsid w:val="002F0EAD"/>
    <w:rsid w:val="002F1FFD"/>
    <w:rsid w:val="002F23FA"/>
    <w:rsid w:val="002F2A91"/>
    <w:rsid w:val="002F480C"/>
    <w:rsid w:val="002F5D65"/>
    <w:rsid w:val="002F7B2E"/>
    <w:rsid w:val="0030155D"/>
    <w:rsid w:val="00301894"/>
    <w:rsid w:val="0030289E"/>
    <w:rsid w:val="003049A7"/>
    <w:rsid w:val="00305097"/>
    <w:rsid w:val="00305526"/>
    <w:rsid w:val="00311C03"/>
    <w:rsid w:val="00312A15"/>
    <w:rsid w:val="00312DA4"/>
    <w:rsid w:val="00313B49"/>
    <w:rsid w:val="00320B72"/>
    <w:rsid w:val="00321548"/>
    <w:rsid w:val="00321666"/>
    <w:rsid w:val="00321975"/>
    <w:rsid w:val="00321BF4"/>
    <w:rsid w:val="0032219D"/>
    <w:rsid w:val="00322FF2"/>
    <w:rsid w:val="0032300F"/>
    <w:rsid w:val="00324648"/>
    <w:rsid w:val="00324C0E"/>
    <w:rsid w:val="00333899"/>
    <w:rsid w:val="00335F69"/>
    <w:rsid w:val="003367FA"/>
    <w:rsid w:val="00336EAD"/>
    <w:rsid w:val="00342A58"/>
    <w:rsid w:val="003455D1"/>
    <w:rsid w:val="00345AC6"/>
    <w:rsid w:val="00346372"/>
    <w:rsid w:val="003525D7"/>
    <w:rsid w:val="00352FD0"/>
    <w:rsid w:val="0035546C"/>
    <w:rsid w:val="00356961"/>
    <w:rsid w:val="00363018"/>
    <w:rsid w:val="003632C0"/>
    <w:rsid w:val="00364A8D"/>
    <w:rsid w:val="00366E98"/>
    <w:rsid w:val="00370032"/>
    <w:rsid w:val="00370757"/>
    <w:rsid w:val="003712C6"/>
    <w:rsid w:val="00372FD5"/>
    <w:rsid w:val="00373E29"/>
    <w:rsid w:val="0038061B"/>
    <w:rsid w:val="00380748"/>
    <w:rsid w:val="00380808"/>
    <w:rsid w:val="00383225"/>
    <w:rsid w:val="00386F81"/>
    <w:rsid w:val="00390E8A"/>
    <w:rsid w:val="00391356"/>
    <w:rsid w:val="00393509"/>
    <w:rsid w:val="0039387F"/>
    <w:rsid w:val="0039452B"/>
    <w:rsid w:val="003A167E"/>
    <w:rsid w:val="003A191B"/>
    <w:rsid w:val="003A37E0"/>
    <w:rsid w:val="003A44B5"/>
    <w:rsid w:val="003A4E2D"/>
    <w:rsid w:val="003B07F5"/>
    <w:rsid w:val="003B6FD2"/>
    <w:rsid w:val="003B7B63"/>
    <w:rsid w:val="003C0B9A"/>
    <w:rsid w:val="003C23EC"/>
    <w:rsid w:val="003C2584"/>
    <w:rsid w:val="003C329A"/>
    <w:rsid w:val="003C461A"/>
    <w:rsid w:val="003C4CA7"/>
    <w:rsid w:val="003C6FF5"/>
    <w:rsid w:val="003C7227"/>
    <w:rsid w:val="003C7DEC"/>
    <w:rsid w:val="003D052F"/>
    <w:rsid w:val="003D1CAA"/>
    <w:rsid w:val="003D30B7"/>
    <w:rsid w:val="003D3A5F"/>
    <w:rsid w:val="003D5287"/>
    <w:rsid w:val="003D6540"/>
    <w:rsid w:val="003D685C"/>
    <w:rsid w:val="003D7910"/>
    <w:rsid w:val="003E2ACB"/>
    <w:rsid w:val="003E3046"/>
    <w:rsid w:val="003E42B9"/>
    <w:rsid w:val="003E5D42"/>
    <w:rsid w:val="003E61F8"/>
    <w:rsid w:val="003E7354"/>
    <w:rsid w:val="003F0BAA"/>
    <w:rsid w:val="003F7942"/>
    <w:rsid w:val="00400312"/>
    <w:rsid w:val="004011D1"/>
    <w:rsid w:val="0040181A"/>
    <w:rsid w:val="00401CE9"/>
    <w:rsid w:val="004022DF"/>
    <w:rsid w:val="0040404C"/>
    <w:rsid w:val="00404CE5"/>
    <w:rsid w:val="00404D2C"/>
    <w:rsid w:val="00407CAB"/>
    <w:rsid w:val="00412653"/>
    <w:rsid w:val="0041653D"/>
    <w:rsid w:val="00420C25"/>
    <w:rsid w:val="00420F1C"/>
    <w:rsid w:val="004211DE"/>
    <w:rsid w:val="004213EA"/>
    <w:rsid w:val="004236E6"/>
    <w:rsid w:val="00423FF9"/>
    <w:rsid w:val="004253EC"/>
    <w:rsid w:val="0042548A"/>
    <w:rsid w:val="00431137"/>
    <w:rsid w:val="00431A63"/>
    <w:rsid w:val="004320DF"/>
    <w:rsid w:val="0043529B"/>
    <w:rsid w:val="00435651"/>
    <w:rsid w:val="00435A94"/>
    <w:rsid w:val="004402F1"/>
    <w:rsid w:val="00440882"/>
    <w:rsid w:val="00442531"/>
    <w:rsid w:val="00445661"/>
    <w:rsid w:val="004463EF"/>
    <w:rsid w:val="00447611"/>
    <w:rsid w:val="004476F2"/>
    <w:rsid w:val="00447BAF"/>
    <w:rsid w:val="00451CA6"/>
    <w:rsid w:val="00451D98"/>
    <w:rsid w:val="00452681"/>
    <w:rsid w:val="00452E3B"/>
    <w:rsid w:val="00452EDA"/>
    <w:rsid w:val="00453D14"/>
    <w:rsid w:val="0045632A"/>
    <w:rsid w:val="00457A84"/>
    <w:rsid w:val="00461542"/>
    <w:rsid w:val="004645C8"/>
    <w:rsid w:val="00471678"/>
    <w:rsid w:val="00471CC5"/>
    <w:rsid w:val="004735BE"/>
    <w:rsid w:val="0047396D"/>
    <w:rsid w:val="00473B33"/>
    <w:rsid w:val="00474CC7"/>
    <w:rsid w:val="004823AA"/>
    <w:rsid w:val="00486725"/>
    <w:rsid w:val="00494E1A"/>
    <w:rsid w:val="004A28C7"/>
    <w:rsid w:val="004A365F"/>
    <w:rsid w:val="004A4411"/>
    <w:rsid w:val="004A509F"/>
    <w:rsid w:val="004A5C85"/>
    <w:rsid w:val="004A6A58"/>
    <w:rsid w:val="004B427F"/>
    <w:rsid w:val="004B4659"/>
    <w:rsid w:val="004B47CA"/>
    <w:rsid w:val="004B667C"/>
    <w:rsid w:val="004B6ECA"/>
    <w:rsid w:val="004C1D87"/>
    <w:rsid w:val="004C2D68"/>
    <w:rsid w:val="004C3BF7"/>
    <w:rsid w:val="004C3EA4"/>
    <w:rsid w:val="004C426E"/>
    <w:rsid w:val="004C4751"/>
    <w:rsid w:val="004C4D41"/>
    <w:rsid w:val="004C62AF"/>
    <w:rsid w:val="004C78C8"/>
    <w:rsid w:val="004D1089"/>
    <w:rsid w:val="004D2446"/>
    <w:rsid w:val="004D2E0C"/>
    <w:rsid w:val="004D3CEB"/>
    <w:rsid w:val="004D5023"/>
    <w:rsid w:val="004D69A2"/>
    <w:rsid w:val="004D6E56"/>
    <w:rsid w:val="004D720A"/>
    <w:rsid w:val="004E58BC"/>
    <w:rsid w:val="004E5C3A"/>
    <w:rsid w:val="004F21BF"/>
    <w:rsid w:val="004F3464"/>
    <w:rsid w:val="004F3E8C"/>
    <w:rsid w:val="004F4494"/>
    <w:rsid w:val="004F557F"/>
    <w:rsid w:val="004F62F4"/>
    <w:rsid w:val="004F641D"/>
    <w:rsid w:val="00500434"/>
    <w:rsid w:val="00505FB9"/>
    <w:rsid w:val="00505FC9"/>
    <w:rsid w:val="005063AC"/>
    <w:rsid w:val="0050676D"/>
    <w:rsid w:val="00507565"/>
    <w:rsid w:val="0050773B"/>
    <w:rsid w:val="005118F1"/>
    <w:rsid w:val="00516681"/>
    <w:rsid w:val="00517F41"/>
    <w:rsid w:val="005201BF"/>
    <w:rsid w:val="00524EB7"/>
    <w:rsid w:val="00524FDD"/>
    <w:rsid w:val="005254E5"/>
    <w:rsid w:val="005272D0"/>
    <w:rsid w:val="00527FAD"/>
    <w:rsid w:val="00531305"/>
    <w:rsid w:val="0053135A"/>
    <w:rsid w:val="00532348"/>
    <w:rsid w:val="00532664"/>
    <w:rsid w:val="0053296F"/>
    <w:rsid w:val="00533CC7"/>
    <w:rsid w:val="00537AAC"/>
    <w:rsid w:val="00541790"/>
    <w:rsid w:val="00541BAF"/>
    <w:rsid w:val="005443EE"/>
    <w:rsid w:val="00544BCD"/>
    <w:rsid w:val="00544E81"/>
    <w:rsid w:val="00545460"/>
    <w:rsid w:val="0054612B"/>
    <w:rsid w:val="005476B2"/>
    <w:rsid w:val="0055307E"/>
    <w:rsid w:val="00555396"/>
    <w:rsid w:val="00557B03"/>
    <w:rsid w:val="00557E69"/>
    <w:rsid w:val="00561FB7"/>
    <w:rsid w:val="00564961"/>
    <w:rsid w:val="00564C80"/>
    <w:rsid w:val="00565224"/>
    <w:rsid w:val="0056667A"/>
    <w:rsid w:val="005704AB"/>
    <w:rsid w:val="0057061D"/>
    <w:rsid w:val="00571203"/>
    <w:rsid w:val="005712B2"/>
    <w:rsid w:val="00572033"/>
    <w:rsid w:val="005724F6"/>
    <w:rsid w:val="0057508A"/>
    <w:rsid w:val="00575D1B"/>
    <w:rsid w:val="005773B3"/>
    <w:rsid w:val="00577498"/>
    <w:rsid w:val="00580009"/>
    <w:rsid w:val="00580272"/>
    <w:rsid w:val="005808EB"/>
    <w:rsid w:val="005812E6"/>
    <w:rsid w:val="0058518C"/>
    <w:rsid w:val="00585532"/>
    <w:rsid w:val="00585E55"/>
    <w:rsid w:val="00586AE0"/>
    <w:rsid w:val="005871AB"/>
    <w:rsid w:val="00590EB2"/>
    <w:rsid w:val="0059315D"/>
    <w:rsid w:val="00593E6B"/>
    <w:rsid w:val="00594C82"/>
    <w:rsid w:val="00594E75"/>
    <w:rsid w:val="00597718"/>
    <w:rsid w:val="00597D3B"/>
    <w:rsid w:val="005A4AA1"/>
    <w:rsid w:val="005A5F6E"/>
    <w:rsid w:val="005B31C9"/>
    <w:rsid w:val="005B40C7"/>
    <w:rsid w:val="005B54A6"/>
    <w:rsid w:val="005B6083"/>
    <w:rsid w:val="005B6555"/>
    <w:rsid w:val="005C5A28"/>
    <w:rsid w:val="005C6F7B"/>
    <w:rsid w:val="005C6FF8"/>
    <w:rsid w:val="005C7EE8"/>
    <w:rsid w:val="005D393E"/>
    <w:rsid w:val="005D5624"/>
    <w:rsid w:val="005D5C17"/>
    <w:rsid w:val="005D5CA3"/>
    <w:rsid w:val="005D5F75"/>
    <w:rsid w:val="005E25F3"/>
    <w:rsid w:val="005E2FF7"/>
    <w:rsid w:val="005E39C7"/>
    <w:rsid w:val="005E4708"/>
    <w:rsid w:val="005E5E38"/>
    <w:rsid w:val="005E6DB2"/>
    <w:rsid w:val="005E74A7"/>
    <w:rsid w:val="005F0FF4"/>
    <w:rsid w:val="005F1794"/>
    <w:rsid w:val="005F27EB"/>
    <w:rsid w:val="005F2F03"/>
    <w:rsid w:val="00600FD6"/>
    <w:rsid w:val="006016F7"/>
    <w:rsid w:val="00604267"/>
    <w:rsid w:val="006043DA"/>
    <w:rsid w:val="006049AC"/>
    <w:rsid w:val="006051AE"/>
    <w:rsid w:val="0060567D"/>
    <w:rsid w:val="00607669"/>
    <w:rsid w:val="00607E28"/>
    <w:rsid w:val="0061393D"/>
    <w:rsid w:val="006142F8"/>
    <w:rsid w:val="00614365"/>
    <w:rsid w:val="00617ACC"/>
    <w:rsid w:val="006210F5"/>
    <w:rsid w:val="00623A11"/>
    <w:rsid w:val="00623C44"/>
    <w:rsid w:val="006248F8"/>
    <w:rsid w:val="00625F79"/>
    <w:rsid w:val="00634351"/>
    <w:rsid w:val="00635CDA"/>
    <w:rsid w:val="00646952"/>
    <w:rsid w:val="006472BE"/>
    <w:rsid w:val="00650C0E"/>
    <w:rsid w:val="0065202E"/>
    <w:rsid w:val="0066109A"/>
    <w:rsid w:val="0066146F"/>
    <w:rsid w:val="00661B9B"/>
    <w:rsid w:val="0066347A"/>
    <w:rsid w:val="00664EB5"/>
    <w:rsid w:val="006659C2"/>
    <w:rsid w:val="0066700A"/>
    <w:rsid w:val="006708B7"/>
    <w:rsid w:val="00671B4C"/>
    <w:rsid w:val="00673EB2"/>
    <w:rsid w:val="00674FE3"/>
    <w:rsid w:val="006751A6"/>
    <w:rsid w:val="006826F6"/>
    <w:rsid w:val="00682AD2"/>
    <w:rsid w:val="00682D05"/>
    <w:rsid w:val="00682E2D"/>
    <w:rsid w:val="00687855"/>
    <w:rsid w:val="00687B90"/>
    <w:rsid w:val="00690312"/>
    <w:rsid w:val="0069189E"/>
    <w:rsid w:val="00692658"/>
    <w:rsid w:val="00692CAC"/>
    <w:rsid w:val="0069453C"/>
    <w:rsid w:val="0069480D"/>
    <w:rsid w:val="006A1047"/>
    <w:rsid w:val="006A23B7"/>
    <w:rsid w:val="006A5777"/>
    <w:rsid w:val="006A74C4"/>
    <w:rsid w:val="006A7B34"/>
    <w:rsid w:val="006B1B1C"/>
    <w:rsid w:val="006B1CDD"/>
    <w:rsid w:val="006B2C89"/>
    <w:rsid w:val="006B36E9"/>
    <w:rsid w:val="006B4089"/>
    <w:rsid w:val="006B44A2"/>
    <w:rsid w:val="006B4F00"/>
    <w:rsid w:val="006B6C6A"/>
    <w:rsid w:val="006B7471"/>
    <w:rsid w:val="006C063A"/>
    <w:rsid w:val="006C23A6"/>
    <w:rsid w:val="006C2A54"/>
    <w:rsid w:val="006C4864"/>
    <w:rsid w:val="006C6440"/>
    <w:rsid w:val="006C7E25"/>
    <w:rsid w:val="006D074A"/>
    <w:rsid w:val="006D129A"/>
    <w:rsid w:val="006D2536"/>
    <w:rsid w:val="006D3B36"/>
    <w:rsid w:val="006D4436"/>
    <w:rsid w:val="006D5AB6"/>
    <w:rsid w:val="006D5C9F"/>
    <w:rsid w:val="006D6283"/>
    <w:rsid w:val="006E07E4"/>
    <w:rsid w:val="006F47AA"/>
    <w:rsid w:val="006F4878"/>
    <w:rsid w:val="006F532C"/>
    <w:rsid w:val="006F7725"/>
    <w:rsid w:val="0070229F"/>
    <w:rsid w:val="007031A9"/>
    <w:rsid w:val="00703F0B"/>
    <w:rsid w:val="00704543"/>
    <w:rsid w:val="0070553F"/>
    <w:rsid w:val="0070692F"/>
    <w:rsid w:val="0071211E"/>
    <w:rsid w:val="00712556"/>
    <w:rsid w:val="00712E01"/>
    <w:rsid w:val="00713460"/>
    <w:rsid w:val="007142D3"/>
    <w:rsid w:val="007169F4"/>
    <w:rsid w:val="007204C5"/>
    <w:rsid w:val="007215E6"/>
    <w:rsid w:val="00723332"/>
    <w:rsid w:val="00723D23"/>
    <w:rsid w:val="00723F6A"/>
    <w:rsid w:val="0072498C"/>
    <w:rsid w:val="007249D3"/>
    <w:rsid w:val="0072525E"/>
    <w:rsid w:val="00725928"/>
    <w:rsid w:val="00726702"/>
    <w:rsid w:val="00726E45"/>
    <w:rsid w:val="0073060F"/>
    <w:rsid w:val="00732B0D"/>
    <w:rsid w:val="00735479"/>
    <w:rsid w:val="00737C5B"/>
    <w:rsid w:val="007403DC"/>
    <w:rsid w:val="00740BBD"/>
    <w:rsid w:val="007415AE"/>
    <w:rsid w:val="00742643"/>
    <w:rsid w:val="00745286"/>
    <w:rsid w:val="00745EAA"/>
    <w:rsid w:val="00746FD8"/>
    <w:rsid w:val="00750342"/>
    <w:rsid w:val="00755F46"/>
    <w:rsid w:val="00760468"/>
    <w:rsid w:val="00761F42"/>
    <w:rsid w:val="00762433"/>
    <w:rsid w:val="00763F09"/>
    <w:rsid w:val="00764946"/>
    <w:rsid w:val="00764C45"/>
    <w:rsid w:val="00766B49"/>
    <w:rsid w:val="007703E4"/>
    <w:rsid w:val="007711EB"/>
    <w:rsid w:val="007719C7"/>
    <w:rsid w:val="00772BD3"/>
    <w:rsid w:val="00775372"/>
    <w:rsid w:val="007771E9"/>
    <w:rsid w:val="00777FB6"/>
    <w:rsid w:val="00780542"/>
    <w:rsid w:val="007810B7"/>
    <w:rsid w:val="007825D6"/>
    <w:rsid w:val="00782864"/>
    <w:rsid w:val="00783CB7"/>
    <w:rsid w:val="007856BF"/>
    <w:rsid w:val="007912A2"/>
    <w:rsid w:val="00791EE2"/>
    <w:rsid w:val="0079252B"/>
    <w:rsid w:val="00793148"/>
    <w:rsid w:val="00793C97"/>
    <w:rsid w:val="00793D91"/>
    <w:rsid w:val="00796E7C"/>
    <w:rsid w:val="00797D99"/>
    <w:rsid w:val="007A0C60"/>
    <w:rsid w:val="007A4442"/>
    <w:rsid w:val="007A4AB2"/>
    <w:rsid w:val="007A6653"/>
    <w:rsid w:val="007A70B8"/>
    <w:rsid w:val="007B66FE"/>
    <w:rsid w:val="007B7762"/>
    <w:rsid w:val="007B78DA"/>
    <w:rsid w:val="007C2AEB"/>
    <w:rsid w:val="007C2B42"/>
    <w:rsid w:val="007C413F"/>
    <w:rsid w:val="007C4BE5"/>
    <w:rsid w:val="007C4C04"/>
    <w:rsid w:val="007C4FC1"/>
    <w:rsid w:val="007C55D6"/>
    <w:rsid w:val="007C5EC8"/>
    <w:rsid w:val="007C6509"/>
    <w:rsid w:val="007C690F"/>
    <w:rsid w:val="007D0F5C"/>
    <w:rsid w:val="007D29DF"/>
    <w:rsid w:val="007D2C26"/>
    <w:rsid w:val="007D36DE"/>
    <w:rsid w:val="007D4599"/>
    <w:rsid w:val="007D6B07"/>
    <w:rsid w:val="007E0140"/>
    <w:rsid w:val="007E2C3F"/>
    <w:rsid w:val="007E3646"/>
    <w:rsid w:val="007E642E"/>
    <w:rsid w:val="007E7408"/>
    <w:rsid w:val="007F004E"/>
    <w:rsid w:val="007F02C8"/>
    <w:rsid w:val="007F2106"/>
    <w:rsid w:val="007F2E56"/>
    <w:rsid w:val="007F44FF"/>
    <w:rsid w:val="0080182D"/>
    <w:rsid w:val="00802E20"/>
    <w:rsid w:val="00803302"/>
    <w:rsid w:val="00805681"/>
    <w:rsid w:val="00806396"/>
    <w:rsid w:val="008144B9"/>
    <w:rsid w:val="0081479A"/>
    <w:rsid w:val="00815DD1"/>
    <w:rsid w:val="00820151"/>
    <w:rsid w:val="008205B1"/>
    <w:rsid w:val="008216D5"/>
    <w:rsid w:val="00821A64"/>
    <w:rsid w:val="008251B1"/>
    <w:rsid w:val="00825901"/>
    <w:rsid w:val="008265D2"/>
    <w:rsid w:val="0082743F"/>
    <w:rsid w:val="0083236C"/>
    <w:rsid w:val="0083263A"/>
    <w:rsid w:val="008333EE"/>
    <w:rsid w:val="008357DF"/>
    <w:rsid w:val="00840725"/>
    <w:rsid w:val="0084098B"/>
    <w:rsid w:val="008427A5"/>
    <w:rsid w:val="008437A5"/>
    <w:rsid w:val="00845B80"/>
    <w:rsid w:val="00846ED2"/>
    <w:rsid w:val="008476EB"/>
    <w:rsid w:val="00854F63"/>
    <w:rsid w:val="0085535B"/>
    <w:rsid w:val="00855BA8"/>
    <w:rsid w:val="0085798E"/>
    <w:rsid w:val="00857A3B"/>
    <w:rsid w:val="008637C8"/>
    <w:rsid w:val="00863AD3"/>
    <w:rsid w:val="00865ADB"/>
    <w:rsid w:val="00867380"/>
    <w:rsid w:val="00867F8A"/>
    <w:rsid w:val="00870CC7"/>
    <w:rsid w:val="00872AD8"/>
    <w:rsid w:val="00873858"/>
    <w:rsid w:val="00874415"/>
    <w:rsid w:val="008752E1"/>
    <w:rsid w:val="008802BB"/>
    <w:rsid w:val="008813F1"/>
    <w:rsid w:val="00884FA7"/>
    <w:rsid w:val="008852BB"/>
    <w:rsid w:val="00887CC4"/>
    <w:rsid w:val="00887F19"/>
    <w:rsid w:val="0089105B"/>
    <w:rsid w:val="0089310B"/>
    <w:rsid w:val="008940F1"/>
    <w:rsid w:val="00896308"/>
    <w:rsid w:val="00896415"/>
    <w:rsid w:val="008A271E"/>
    <w:rsid w:val="008A404A"/>
    <w:rsid w:val="008A5D0E"/>
    <w:rsid w:val="008A629A"/>
    <w:rsid w:val="008B026F"/>
    <w:rsid w:val="008B0572"/>
    <w:rsid w:val="008B1397"/>
    <w:rsid w:val="008B29F6"/>
    <w:rsid w:val="008B3FE6"/>
    <w:rsid w:val="008B49C8"/>
    <w:rsid w:val="008B4E99"/>
    <w:rsid w:val="008B584D"/>
    <w:rsid w:val="008B5EF9"/>
    <w:rsid w:val="008B63CE"/>
    <w:rsid w:val="008C2E9C"/>
    <w:rsid w:val="008C3F59"/>
    <w:rsid w:val="008C52D3"/>
    <w:rsid w:val="008D0203"/>
    <w:rsid w:val="008D0B70"/>
    <w:rsid w:val="008D43CC"/>
    <w:rsid w:val="008E2D6D"/>
    <w:rsid w:val="008E3196"/>
    <w:rsid w:val="008E6683"/>
    <w:rsid w:val="008E7E70"/>
    <w:rsid w:val="008F0F5C"/>
    <w:rsid w:val="008F236D"/>
    <w:rsid w:val="008F4327"/>
    <w:rsid w:val="008F43C9"/>
    <w:rsid w:val="008F67B2"/>
    <w:rsid w:val="0090160E"/>
    <w:rsid w:val="00902C87"/>
    <w:rsid w:val="009035FB"/>
    <w:rsid w:val="00903AF6"/>
    <w:rsid w:val="00904333"/>
    <w:rsid w:val="009049EF"/>
    <w:rsid w:val="00904D82"/>
    <w:rsid w:val="00910AC7"/>
    <w:rsid w:val="0091156C"/>
    <w:rsid w:val="009127C3"/>
    <w:rsid w:val="009143D8"/>
    <w:rsid w:val="0091503A"/>
    <w:rsid w:val="009174FE"/>
    <w:rsid w:val="00920846"/>
    <w:rsid w:val="00920866"/>
    <w:rsid w:val="0092521B"/>
    <w:rsid w:val="009278F0"/>
    <w:rsid w:val="00930AE7"/>
    <w:rsid w:val="00930F72"/>
    <w:rsid w:val="00935E64"/>
    <w:rsid w:val="0093653E"/>
    <w:rsid w:val="00937296"/>
    <w:rsid w:val="009379A5"/>
    <w:rsid w:val="00937A4E"/>
    <w:rsid w:val="0094486D"/>
    <w:rsid w:val="00946FD5"/>
    <w:rsid w:val="00947668"/>
    <w:rsid w:val="009476FC"/>
    <w:rsid w:val="00950550"/>
    <w:rsid w:val="00951C94"/>
    <w:rsid w:val="00960685"/>
    <w:rsid w:val="00960E4F"/>
    <w:rsid w:val="0096155E"/>
    <w:rsid w:val="00963959"/>
    <w:rsid w:val="009639C0"/>
    <w:rsid w:val="00964170"/>
    <w:rsid w:val="00964C0A"/>
    <w:rsid w:val="009651F8"/>
    <w:rsid w:val="00965653"/>
    <w:rsid w:val="009705D9"/>
    <w:rsid w:val="00973147"/>
    <w:rsid w:val="00973C78"/>
    <w:rsid w:val="00975FA3"/>
    <w:rsid w:val="0097685B"/>
    <w:rsid w:val="00976E8D"/>
    <w:rsid w:val="00977A02"/>
    <w:rsid w:val="00980B5C"/>
    <w:rsid w:val="00981258"/>
    <w:rsid w:val="009820FF"/>
    <w:rsid w:val="00991AC9"/>
    <w:rsid w:val="00992AB5"/>
    <w:rsid w:val="00997303"/>
    <w:rsid w:val="009A0AE9"/>
    <w:rsid w:val="009A0CAD"/>
    <w:rsid w:val="009A1056"/>
    <w:rsid w:val="009A7373"/>
    <w:rsid w:val="009A7F13"/>
    <w:rsid w:val="009B0752"/>
    <w:rsid w:val="009B11D0"/>
    <w:rsid w:val="009B12BC"/>
    <w:rsid w:val="009B4FA7"/>
    <w:rsid w:val="009B594A"/>
    <w:rsid w:val="009B6288"/>
    <w:rsid w:val="009B681C"/>
    <w:rsid w:val="009B7B3E"/>
    <w:rsid w:val="009C2820"/>
    <w:rsid w:val="009C33B9"/>
    <w:rsid w:val="009C534C"/>
    <w:rsid w:val="009C5FF0"/>
    <w:rsid w:val="009D0EF1"/>
    <w:rsid w:val="009D5812"/>
    <w:rsid w:val="009D5FCF"/>
    <w:rsid w:val="009E156A"/>
    <w:rsid w:val="009E2630"/>
    <w:rsid w:val="009E334B"/>
    <w:rsid w:val="009E420D"/>
    <w:rsid w:val="009E4CA8"/>
    <w:rsid w:val="009E4D8F"/>
    <w:rsid w:val="009E7245"/>
    <w:rsid w:val="009F2148"/>
    <w:rsid w:val="009F3016"/>
    <w:rsid w:val="009F6A7C"/>
    <w:rsid w:val="00A01FB3"/>
    <w:rsid w:val="00A02560"/>
    <w:rsid w:val="00A03FC0"/>
    <w:rsid w:val="00A057C1"/>
    <w:rsid w:val="00A07F9B"/>
    <w:rsid w:val="00A10224"/>
    <w:rsid w:val="00A102D7"/>
    <w:rsid w:val="00A10A07"/>
    <w:rsid w:val="00A12952"/>
    <w:rsid w:val="00A14FF5"/>
    <w:rsid w:val="00A150B7"/>
    <w:rsid w:val="00A15463"/>
    <w:rsid w:val="00A16760"/>
    <w:rsid w:val="00A16BE1"/>
    <w:rsid w:val="00A1780D"/>
    <w:rsid w:val="00A17D60"/>
    <w:rsid w:val="00A206E1"/>
    <w:rsid w:val="00A22363"/>
    <w:rsid w:val="00A22B84"/>
    <w:rsid w:val="00A23031"/>
    <w:rsid w:val="00A24DDA"/>
    <w:rsid w:val="00A277DC"/>
    <w:rsid w:val="00A27DB4"/>
    <w:rsid w:val="00A328F7"/>
    <w:rsid w:val="00A3293A"/>
    <w:rsid w:val="00A33A10"/>
    <w:rsid w:val="00A340BF"/>
    <w:rsid w:val="00A40C27"/>
    <w:rsid w:val="00A43275"/>
    <w:rsid w:val="00A438E4"/>
    <w:rsid w:val="00A43BF1"/>
    <w:rsid w:val="00A43EDB"/>
    <w:rsid w:val="00A449AB"/>
    <w:rsid w:val="00A512FC"/>
    <w:rsid w:val="00A52991"/>
    <w:rsid w:val="00A53A82"/>
    <w:rsid w:val="00A5575E"/>
    <w:rsid w:val="00A5735F"/>
    <w:rsid w:val="00A61EE8"/>
    <w:rsid w:val="00A624A2"/>
    <w:rsid w:val="00A6329F"/>
    <w:rsid w:val="00A63838"/>
    <w:rsid w:val="00A64908"/>
    <w:rsid w:val="00A65D5D"/>
    <w:rsid w:val="00A718D9"/>
    <w:rsid w:val="00A718F6"/>
    <w:rsid w:val="00A73E98"/>
    <w:rsid w:val="00A74C61"/>
    <w:rsid w:val="00A77401"/>
    <w:rsid w:val="00A77B31"/>
    <w:rsid w:val="00A80C08"/>
    <w:rsid w:val="00A81318"/>
    <w:rsid w:val="00A81795"/>
    <w:rsid w:val="00A83165"/>
    <w:rsid w:val="00A84351"/>
    <w:rsid w:val="00A86844"/>
    <w:rsid w:val="00A86C68"/>
    <w:rsid w:val="00A8745F"/>
    <w:rsid w:val="00A9254E"/>
    <w:rsid w:val="00A932BC"/>
    <w:rsid w:val="00A9331D"/>
    <w:rsid w:val="00A9378B"/>
    <w:rsid w:val="00A93D45"/>
    <w:rsid w:val="00A93F6C"/>
    <w:rsid w:val="00A962C6"/>
    <w:rsid w:val="00A96A4E"/>
    <w:rsid w:val="00A975B0"/>
    <w:rsid w:val="00AA09B6"/>
    <w:rsid w:val="00AA26AF"/>
    <w:rsid w:val="00AA2E6E"/>
    <w:rsid w:val="00AA3B25"/>
    <w:rsid w:val="00AA6384"/>
    <w:rsid w:val="00AA721F"/>
    <w:rsid w:val="00AB45D1"/>
    <w:rsid w:val="00AB57E5"/>
    <w:rsid w:val="00AB5AA1"/>
    <w:rsid w:val="00AB6387"/>
    <w:rsid w:val="00AB7172"/>
    <w:rsid w:val="00AB7253"/>
    <w:rsid w:val="00AB7DEE"/>
    <w:rsid w:val="00AB7FFB"/>
    <w:rsid w:val="00AC06DF"/>
    <w:rsid w:val="00AC0E0B"/>
    <w:rsid w:val="00AC496A"/>
    <w:rsid w:val="00AC7E7C"/>
    <w:rsid w:val="00AD1671"/>
    <w:rsid w:val="00AD2907"/>
    <w:rsid w:val="00AD455C"/>
    <w:rsid w:val="00AD4646"/>
    <w:rsid w:val="00AD4A29"/>
    <w:rsid w:val="00AE05D0"/>
    <w:rsid w:val="00AE0689"/>
    <w:rsid w:val="00AE0EA9"/>
    <w:rsid w:val="00AE27A5"/>
    <w:rsid w:val="00AE3E29"/>
    <w:rsid w:val="00AE46C1"/>
    <w:rsid w:val="00AE6993"/>
    <w:rsid w:val="00AF2046"/>
    <w:rsid w:val="00AF415D"/>
    <w:rsid w:val="00AF713E"/>
    <w:rsid w:val="00B02A29"/>
    <w:rsid w:val="00B03C87"/>
    <w:rsid w:val="00B0745E"/>
    <w:rsid w:val="00B07529"/>
    <w:rsid w:val="00B07849"/>
    <w:rsid w:val="00B106C1"/>
    <w:rsid w:val="00B114E8"/>
    <w:rsid w:val="00B128B4"/>
    <w:rsid w:val="00B12AE2"/>
    <w:rsid w:val="00B13BA1"/>
    <w:rsid w:val="00B13D6E"/>
    <w:rsid w:val="00B1489A"/>
    <w:rsid w:val="00B17A22"/>
    <w:rsid w:val="00B2051E"/>
    <w:rsid w:val="00B2172F"/>
    <w:rsid w:val="00B23906"/>
    <w:rsid w:val="00B23F1B"/>
    <w:rsid w:val="00B2431B"/>
    <w:rsid w:val="00B26122"/>
    <w:rsid w:val="00B26FE1"/>
    <w:rsid w:val="00B26FF7"/>
    <w:rsid w:val="00B27F57"/>
    <w:rsid w:val="00B3008D"/>
    <w:rsid w:val="00B30378"/>
    <w:rsid w:val="00B3158B"/>
    <w:rsid w:val="00B3228D"/>
    <w:rsid w:val="00B3266B"/>
    <w:rsid w:val="00B334A9"/>
    <w:rsid w:val="00B334ED"/>
    <w:rsid w:val="00B34916"/>
    <w:rsid w:val="00B36745"/>
    <w:rsid w:val="00B36EDE"/>
    <w:rsid w:val="00B37DDD"/>
    <w:rsid w:val="00B413C2"/>
    <w:rsid w:val="00B435B7"/>
    <w:rsid w:val="00B440B7"/>
    <w:rsid w:val="00B443A0"/>
    <w:rsid w:val="00B449DF"/>
    <w:rsid w:val="00B458A1"/>
    <w:rsid w:val="00B46302"/>
    <w:rsid w:val="00B50B37"/>
    <w:rsid w:val="00B53225"/>
    <w:rsid w:val="00B5329C"/>
    <w:rsid w:val="00B53433"/>
    <w:rsid w:val="00B55EC4"/>
    <w:rsid w:val="00B560FC"/>
    <w:rsid w:val="00B61E3C"/>
    <w:rsid w:val="00B63268"/>
    <w:rsid w:val="00B63FF6"/>
    <w:rsid w:val="00B657E9"/>
    <w:rsid w:val="00B66D5D"/>
    <w:rsid w:val="00B70C41"/>
    <w:rsid w:val="00B75800"/>
    <w:rsid w:val="00B75F7A"/>
    <w:rsid w:val="00B80A88"/>
    <w:rsid w:val="00B82482"/>
    <w:rsid w:val="00B838AF"/>
    <w:rsid w:val="00B83E1B"/>
    <w:rsid w:val="00B849C2"/>
    <w:rsid w:val="00B86632"/>
    <w:rsid w:val="00B90CA1"/>
    <w:rsid w:val="00B92AE2"/>
    <w:rsid w:val="00B936DF"/>
    <w:rsid w:val="00B96244"/>
    <w:rsid w:val="00B9625C"/>
    <w:rsid w:val="00B9700B"/>
    <w:rsid w:val="00B97A10"/>
    <w:rsid w:val="00B97AEB"/>
    <w:rsid w:val="00B97F3C"/>
    <w:rsid w:val="00BA1EB6"/>
    <w:rsid w:val="00BA4CF7"/>
    <w:rsid w:val="00BA6474"/>
    <w:rsid w:val="00BA7211"/>
    <w:rsid w:val="00BB0918"/>
    <w:rsid w:val="00BB1D58"/>
    <w:rsid w:val="00BB2E1D"/>
    <w:rsid w:val="00BB48B6"/>
    <w:rsid w:val="00BC0579"/>
    <w:rsid w:val="00BC07D6"/>
    <w:rsid w:val="00BC0D00"/>
    <w:rsid w:val="00BC46B8"/>
    <w:rsid w:val="00BC4B47"/>
    <w:rsid w:val="00BC4B7F"/>
    <w:rsid w:val="00BC640E"/>
    <w:rsid w:val="00BC675A"/>
    <w:rsid w:val="00BC6C27"/>
    <w:rsid w:val="00BC6E5A"/>
    <w:rsid w:val="00BC728A"/>
    <w:rsid w:val="00BD0A91"/>
    <w:rsid w:val="00BD22CA"/>
    <w:rsid w:val="00BD6242"/>
    <w:rsid w:val="00BE10C9"/>
    <w:rsid w:val="00BE35E6"/>
    <w:rsid w:val="00BE4398"/>
    <w:rsid w:val="00BE5219"/>
    <w:rsid w:val="00BE6398"/>
    <w:rsid w:val="00BE7799"/>
    <w:rsid w:val="00BF00EA"/>
    <w:rsid w:val="00BF3312"/>
    <w:rsid w:val="00BF4140"/>
    <w:rsid w:val="00BF61B6"/>
    <w:rsid w:val="00BF762F"/>
    <w:rsid w:val="00C00CAC"/>
    <w:rsid w:val="00C018EF"/>
    <w:rsid w:val="00C0305C"/>
    <w:rsid w:val="00C06C2E"/>
    <w:rsid w:val="00C07A71"/>
    <w:rsid w:val="00C1084D"/>
    <w:rsid w:val="00C12B1A"/>
    <w:rsid w:val="00C13A20"/>
    <w:rsid w:val="00C1537A"/>
    <w:rsid w:val="00C16699"/>
    <w:rsid w:val="00C16764"/>
    <w:rsid w:val="00C17CD8"/>
    <w:rsid w:val="00C214B7"/>
    <w:rsid w:val="00C21ADE"/>
    <w:rsid w:val="00C22259"/>
    <w:rsid w:val="00C26466"/>
    <w:rsid w:val="00C27EF8"/>
    <w:rsid w:val="00C30140"/>
    <w:rsid w:val="00C3067E"/>
    <w:rsid w:val="00C32F31"/>
    <w:rsid w:val="00C36B2C"/>
    <w:rsid w:val="00C40829"/>
    <w:rsid w:val="00C42117"/>
    <w:rsid w:val="00C453C0"/>
    <w:rsid w:val="00C46131"/>
    <w:rsid w:val="00C52714"/>
    <w:rsid w:val="00C52C3D"/>
    <w:rsid w:val="00C53920"/>
    <w:rsid w:val="00C542CC"/>
    <w:rsid w:val="00C54E69"/>
    <w:rsid w:val="00C55EA6"/>
    <w:rsid w:val="00C56823"/>
    <w:rsid w:val="00C6099A"/>
    <w:rsid w:val="00C61109"/>
    <w:rsid w:val="00C61704"/>
    <w:rsid w:val="00C61ADB"/>
    <w:rsid w:val="00C61DCC"/>
    <w:rsid w:val="00C63A06"/>
    <w:rsid w:val="00C63CAC"/>
    <w:rsid w:val="00C647BF"/>
    <w:rsid w:val="00C6511C"/>
    <w:rsid w:val="00C65476"/>
    <w:rsid w:val="00C65E28"/>
    <w:rsid w:val="00C6666A"/>
    <w:rsid w:val="00C6691C"/>
    <w:rsid w:val="00C6697E"/>
    <w:rsid w:val="00C67BAD"/>
    <w:rsid w:val="00C67C5E"/>
    <w:rsid w:val="00C7160E"/>
    <w:rsid w:val="00C71E74"/>
    <w:rsid w:val="00C72CE1"/>
    <w:rsid w:val="00C751EB"/>
    <w:rsid w:val="00C7557F"/>
    <w:rsid w:val="00C82060"/>
    <w:rsid w:val="00C824BC"/>
    <w:rsid w:val="00C83078"/>
    <w:rsid w:val="00C83C49"/>
    <w:rsid w:val="00C9141B"/>
    <w:rsid w:val="00C92742"/>
    <w:rsid w:val="00C937B0"/>
    <w:rsid w:val="00C94BDF"/>
    <w:rsid w:val="00C95FB9"/>
    <w:rsid w:val="00C96E43"/>
    <w:rsid w:val="00C96F09"/>
    <w:rsid w:val="00C97D8D"/>
    <w:rsid w:val="00C97EFB"/>
    <w:rsid w:val="00CA006E"/>
    <w:rsid w:val="00CA0078"/>
    <w:rsid w:val="00CA097A"/>
    <w:rsid w:val="00CA0AF1"/>
    <w:rsid w:val="00CA5993"/>
    <w:rsid w:val="00CA7963"/>
    <w:rsid w:val="00CB1564"/>
    <w:rsid w:val="00CB4FC6"/>
    <w:rsid w:val="00CB78FB"/>
    <w:rsid w:val="00CB7B89"/>
    <w:rsid w:val="00CC00CD"/>
    <w:rsid w:val="00CC1D16"/>
    <w:rsid w:val="00CC21F2"/>
    <w:rsid w:val="00CC3C3A"/>
    <w:rsid w:val="00CC44C1"/>
    <w:rsid w:val="00CC4BF1"/>
    <w:rsid w:val="00CC6159"/>
    <w:rsid w:val="00CC6D9A"/>
    <w:rsid w:val="00CD0821"/>
    <w:rsid w:val="00CD1082"/>
    <w:rsid w:val="00CD18B9"/>
    <w:rsid w:val="00CD3D7D"/>
    <w:rsid w:val="00CD40A3"/>
    <w:rsid w:val="00CD4E20"/>
    <w:rsid w:val="00CD5B91"/>
    <w:rsid w:val="00CD5F97"/>
    <w:rsid w:val="00CD6647"/>
    <w:rsid w:val="00CD7A74"/>
    <w:rsid w:val="00CE0C33"/>
    <w:rsid w:val="00CE1887"/>
    <w:rsid w:val="00CE2A22"/>
    <w:rsid w:val="00CE31C2"/>
    <w:rsid w:val="00CE4002"/>
    <w:rsid w:val="00CE6196"/>
    <w:rsid w:val="00CE6305"/>
    <w:rsid w:val="00CF02D9"/>
    <w:rsid w:val="00CF1298"/>
    <w:rsid w:val="00CF4E9E"/>
    <w:rsid w:val="00CF6913"/>
    <w:rsid w:val="00CF6CA2"/>
    <w:rsid w:val="00CF7114"/>
    <w:rsid w:val="00D02D24"/>
    <w:rsid w:val="00D03325"/>
    <w:rsid w:val="00D058DE"/>
    <w:rsid w:val="00D1223E"/>
    <w:rsid w:val="00D137BD"/>
    <w:rsid w:val="00D1546B"/>
    <w:rsid w:val="00D157FC"/>
    <w:rsid w:val="00D161DB"/>
    <w:rsid w:val="00D20264"/>
    <w:rsid w:val="00D20F26"/>
    <w:rsid w:val="00D214EA"/>
    <w:rsid w:val="00D23074"/>
    <w:rsid w:val="00D2448B"/>
    <w:rsid w:val="00D26496"/>
    <w:rsid w:val="00D26D0D"/>
    <w:rsid w:val="00D271F3"/>
    <w:rsid w:val="00D27B67"/>
    <w:rsid w:val="00D30AF9"/>
    <w:rsid w:val="00D3199F"/>
    <w:rsid w:val="00D31BA2"/>
    <w:rsid w:val="00D31DCF"/>
    <w:rsid w:val="00D32872"/>
    <w:rsid w:val="00D33ACA"/>
    <w:rsid w:val="00D33FA9"/>
    <w:rsid w:val="00D34250"/>
    <w:rsid w:val="00D348A6"/>
    <w:rsid w:val="00D34D28"/>
    <w:rsid w:val="00D3509F"/>
    <w:rsid w:val="00D372EB"/>
    <w:rsid w:val="00D419EB"/>
    <w:rsid w:val="00D42F63"/>
    <w:rsid w:val="00D43B1C"/>
    <w:rsid w:val="00D44033"/>
    <w:rsid w:val="00D4644D"/>
    <w:rsid w:val="00D46C1C"/>
    <w:rsid w:val="00D47DE7"/>
    <w:rsid w:val="00D50026"/>
    <w:rsid w:val="00D52FD3"/>
    <w:rsid w:val="00D539F0"/>
    <w:rsid w:val="00D55D41"/>
    <w:rsid w:val="00D57409"/>
    <w:rsid w:val="00D60B83"/>
    <w:rsid w:val="00D60F67"/>
    <w:rsid w:val="00D61AD7"/>
    <w:rsid w:val="00D62D5C"/>
    <w:rsid w:val="00D655B3"/>
    <w:rsid w:val="00D6576B"/>
    <w:rsid w:val="00D70158"/>
    <w:rsid w:val="00D70821"/>
    <w:rsid w:val="00D733F9"/>
    <w:rsid w:val="00D75CF6"/>
    <w:rsid w:val="00D76651"/>
    <w:rsid w:val="00D76734"/>
    <w:rsid w:val="00D76EBF"/>
    <w:rsid w:val="00D772A5"/>
    <w:rsid w:val="00D77DDC"/>
    <w:rsid w:val="00D8043B"/>
    <w:rsid w:val="00D8086F"/>
    <w:rsid w:val="00D80DBA"/>
    <w:rsid w:val="00D80E76"/>
    <w:rsid w:val="00D81AF6"/>
    <w:rsid w:val="00D82491"/>
    <w:rsid w:val="00D82F43"/>
    <w:rsid w:val="00D83A81"/>
    <w:rsid w:val="00D83E3B"/>
    <w:rsid w:val="00D85C19"/>
    <w:rsid w:val="00D86917"/>
    <w:rsid w:val="00D87AE8"/>
    <w:rsid w:val="00D91DAE"/>
    <w:rsid w:val="00D9308C"/>
    <w:rsid w:val="00D9378B"/>
    <w:rsid w:val="00D950E5"/>
    <w:rsid w:val="00D950E8"/>
    <w:rsid w:val="00D96B08"/>
    <w:rsid w:val="00D96E49"/>
    <w:rsid w:val="00D97EFE"/>
    <w:rsid w:val="00DA09BC"/>
    <w:rsid w:val="00DA0A55"/>
    <w:rsid w:val="00DA0C2C"/>
    <w:rsid w:val="00DA4928"/>
    <w:rsid w:val="00DA592F"/>
    <w:rsid w:val="00DA6F0B"/>
    <w:rsid w:val="00DA73F0"/>
    <w:rsid w:val="00DB0146"/>
    <w:rsid w:val="00DB3E0F"/>
    <w:rsid w:val="00DB71C3"/>
    <w:rsid w:val="00DB7970"/>
    <w:rsid w:val="00DC0D43"/>
    <w:rsid w:val="00DC2D0F"/>
    <w:rsid w:val="00DC34BE"/>
    <w:rsid w:val="00DC4467"/>
    <w:rsid w:val="00DC4DB9"/>
    <w:rsid w:val="00DC52E2"/>
    <w:rsid w:val="00DC5F44"/>
    <w:rsid w:val="00DC7182"/>
    <w:rsid w:val="00DD08C5"/>
    <w:rsid w:val="00DD1020"/>
    <w:rsid w:val="00DD2F24"/>
    <w:rsid w:val="00DD3ACB"/>
    <w:rsid w:val="00DD7873"/>
    <w:rsid w:val="00DD7BBC"/>
    <w:rsid w:val="00DE29CD"/>
    <w:rsid w:val="00DE3298"/>
    <w:rsid w:val="00DE5B5E"/>
    <w:rsid w:val="00DE6794"/>
    <w:rsid w:val="00DE7084"/>
    <w:rsid w:val="00DE7594"/>
    <w:rsid w:val="00DF0218"/>
    <w:rsid w:val="00DF09B1"/>
    <w:rsid w:val="00DF1DCF"/>
    <w:rsid w:val="00DF5047"/>
    <w:rsid w:val="00DF5DB4"/>
    <w:rsid w:val="00DF69BA"/>
    <w:rsid w:val="00E023E2"/>
    <w:rsid w:val="00E02CE3"/>
    <w:rsid w:val="00E05EAA"/>
    <w:rsid w:val="00E063D4"/>
    <w:rsid w:val="00E06EE5"/>
    <w:rsid w:val="00E07DB2"/>
    <w:rsid w:val="00E1129B"/>
    <w:rsid w:val="00E116F0"/>
    <w:rsid w:val="00E134DE"/>
    <w:rsid w:val="00E1634A"/>
    <w:rsid w:val="00E17498"/>
    <w:rsid w:val="00E1757E"/>
    <w:rsid w:val="00E2195E"/>
    <w:rsid w:val="00E23506"/>
    <w:rsid w:val="00E2350D"/>
    <w:rsid w:val="00E23BED"/>
    <w:rsid w:val="00E23DB3"/>
    <w:rsid w:val="00E256F9"/>
    <w:rsid w:val="00E26694"/>
    <w:rsid w:val="00E26CF1"/>
    <w:rsid w:val="00E27409"/>
    <w:rsid w:val="00E30F6F"/>
    <w:rsid w:val="00E312B8"/>
    <w:rsid w:val="00E32A46"/>
    <w:rsid w:val="00E3345A"/>
    <w:rsid w:val="00E37571"/>
    <w:rsid w:val="00E423AB"/>
    <w:rsid w:val="00E47CB6"/>
    <w:rsid w:val="00E50EDB"/>
    <w:rsid w:val="00E54132"/>
    <w:rsid w:val="00E55BEA"/>
    <w:rsid w:val="00E561F5"/>
    <w:rsid w:val="00E56440"/>
    <w:rsid w:val="00E57AE9"/>
    <w:rsid w:val="00E60B11"/>
    <w:rsid w:val="00E610BB"/>
    <w:rsid w:val="00E615C6"/>
    <w:rsid w:val="00E63123"/>
    <w:rsid w:val="00E63392"/>
    <w:rsid w:val="00E67E0F"/>
    <w:rsid w:val="00E7092A"/>
    <w:rsid w:val="00E72CA7"/>
    <w:rsid w:val="00E818C8"/>
    <w:rsid w:val="00E83F84"/>
    <w:rsid w:val="00E859C5"/>
    <w:rsid w:val="00E85D20"/>
    <w:rsid w:val="00E86441"/>
    <w:rsid w:val="00E869C2"/>
    <w:rsid w:val="00E86D6C"/>
    <w:rsid w:val="00E90752"/>
    <w:rsid w:val="00E909B1"/>
    <w:rsid w:val="00E91188"/>
    <w:rsid w:val="00E91B39"/>
    <w:rsid w:val="00E92635"/>
    <w:rsid w:val="00E938D1"/>
    <w:rsid w:val="00E94638"/>
    <w:rsid w:val="00E94F4A"/>
    <w:rsid w:val="00EA1726"/>
    <w:rsid w:val="00EA176B"/>
    <w:rsid w:val="00EA17A7"/>
    <w:rsid w:val="00EA46A3"/>
    <w:rsid w:val="00EA5FFE"/>
    <w:rsid w:val="00EA630D"/>
    <w:rsid w:val="00EA69FA"/>
    <w:rsid w:val="00EB2113"/>
    <w:rsid w:val="00EB218F"/>
    <w:rsid w:val="00EB25BF"/>
    <w:rsid w:val="00EB31AC"/>
    <w:rsid w:val="00EB43F6"/>
    <w:rsid w:val="00EB6BA1"/>
    <w:rsid w:val="00EB78EB"/>
    <w:rsid w:val="00EB7A53"/>
    <w:rsid w:val="00EB7FCE"/>
    <w:rsid w:val="00EC167A"/>
    <w:rsid w:val="00EC1D27"/>
    <w:rsid w:val="00EC36A0"/>
    <w:rsid w:val="00EC7910"/>
    <w:rsid w:val="00EC7F04"/>
    <w:rsid w:val="00ED22CE"/>
    <w:rsid w:val="00ED3515"/>
    <w:rsid w:val="00ED384F"/>
    <w:rsid w:val="00ED591F"/>
    <w:rsid w:val="00ED77C1"/>
    <w:rsid w:val="00EE1613"/>
    <w:rsid w:val="00EE17CB"/>
    <w:rsid w:val="00EE1A10"/>
    <w:rsid w:val="00EE26BD"/>
    <w:rsid w:val="00EE31A7"/>
    <w:rsid w:val="00EE3ADF"/>
    <w:rsid w:val="00EE3E75"/>
    <w:rsid w:val="00EF09C1"/>
    <w:rsid w:val="00EF5C37"/>
    <w:rsid w:val="00EF65EF"/>
    <w:rsid w:val="00F00C75"/>
    <w:rsid w:val="00F0186C"/>
    <w:rsid w:val="00F04CBC"/>
    <w:rsid w:val="00F0536F"/>
    <w:rsid w:val="00F05D15"/>
    <w:rsid w:val="00F11952"/>
    <w:rsid w:val="00F1233B"/>
    <w:rsid w:val="00F14274"/>
    <w:rsid w:val="00F143C7"/>
    <w:rsid w:val="00F15245"/>
    <w:rsid w:val="00F15FAC"/>
    <w:rsid w:val="00F16981"/>
    <w:rsid w:val="00F1721E"/>
    <w:rsid w:val="00F22FF9"/>
    <w:rsid w:val="00F24800"/>
    <w:rsid w:val="00F255DD"/>
    <w:rsid w:val="00F25B82"/>
    <w:rsid w:val="00F25F9D"/>
    <w:rsid w:val="00F27315"/>
    <w:rsid w:val="00F32266"/>
    <w:rsid w:val="00F34ECD"/>
    <w:rsid w:val="00F37183"/>
    <w:rsid w:val="00F373CC"/>
    <w:rsid w:val="00F3769B"/>
    <w:rsid w:val="00F40B07"/>
    <w:rsid w:val="00F5191F"/>
    <w:rsid w:val="00F5330A"/>
    <w:rsid w:val="00F5447A"/>
    <w:rsid w:val="00F5595D"/>
    <w:rsid w:val="00F57AE9"/>
    <w:rsid w:val="00F6210F"/>
    <w:rsid w:val="00F6267F"/>
    <w:rsid w:val="00F62956"/>
    <w:rsid w:val="00F62A3E"/>
    <w:rsid w:val="00F65ED8"/>
    <w:rsid w:val="00F6705C"/>
    <w:rsid w:val="00F708A8"/>
    <w:rsid w:val="00F70F7F"/>
    <w:rsid w:val="00F713C8"/>
    <w:rsid w:val="00F7244B"/>
    <w:rsid w:val="00F80D0B"/>
    <w:rsid w:val="00F81353"/>
    <w:rsid w:val="00F84065"/>
    <w:rsid w:val="00F84718"/>
    <w:rsid w:val="00F84C5E"/>
    <w:rsid w:val="00F8694F"/>
    <w:rsid w:val="00F87BED"/>
    <w:rsid w:val="00F906C3"/>
    <w:rsid w:val="00F92118"/>
    <w:rsid w:val="00F93D52"/>
    <w:rsid w:val="00F94947"/>
    <w:rsid w:val="00F94E38"/>
    <w:rsid w:val="00F95B48"/>
    <w:rsid w:val="00F95F13"/>
    <w:rsid w:val="00F96077"/>
    <w:rsid w:val="00FA1018"/>
    <w:rsid w:val="00FA1B5B"/>
    <w:rsid w:val="00FA2D78"/>
    <w:rsid w:val="00FA4D4A"/>
    <w:rsid w:val="00FA63E8"/>
    <w:rsid w:val="00FA6A5E"/>
    <w:rsid w:val="00FA6B75"/>
    <w:rsid w:val="00FA74A4"/>
    <w:rsid w:val="00FA7D52"/>
    <w:rsid w:val="00FB15A6"/>
    <w:rsid w:val="00FB2E89"/>
    <w:rsid w:val="00FB476A"/>
    <w:rsid w:val="00FB5073"/>
    <w:rsid w:val="00FB5516"/>
    <w:rsid w:val="00FB5E0F"/>
    <w:rsid w:val="00FB6DD1"/>
    <w:rsid w:val="00FB762D"/>
    <w:rsid w:val="00FC7C8E"/>
    <w:rsid w:val="00FD0544"/>
    <w:rsid w:val="00FD06B4"/>
    <w:rsid w:val="00FD1091"/>
    <w:rsid w:val="00FD1DE6"/>
    <w:rsid w:val="00FD3BA7"/>
    <w:rsid w:val="00FD552C"/>
    <w:rsid w:val="00FD7B3D"/>
    <w:rsid w:val="00FE0E2B"/>
    <w:rsid w:val="00FE1099"/>
    <w:rsid w:val="00FE1903"/>
    <w:rsid w:val="00FE1A6D"/>
    <w:rsid w:val="00FE2119"/>
    <w:rsid w:val="00FE344D"/>
    <w:rsid w:val="00FE739E"/>
    <w:rsid w:val="00FE7DA3"/>
    <w:rsid w:val="00FF1359"/>
    <w:rsid w:val="00FF16A6"/>
    <w:rsid w:val="00FF2E54"/>
    <w:rsid w:val="00FF5505"/>
    <w:rsid w:val="00FF5BE2"/>
    <w:rsid w:val="00FF6F46"/>
    <w:rsid w:val="00FF7195"/>
    <w:rsid w:val="00FF72A1"/>
    <w:rsid w:val="015E5481"/>
    <w:rsid w:val="02702167"/>
    <w:rsid w:val="030E4A0F"/>
    <w:rsid w:val="05727135"/>
    <w:rsid w:val="06113360"/>
    <w:rsid w:val="068D0CA5"/>
    <w:rsid w:val="07166988"/>
    <w:rsid w:val="08C61334"/>
    <w:rsid w:val="0AB544F4"/>
    <w:rsid w:val="0B1F18CF"/>
    <w:rsid w:val="0C934551"/>
    <w:rsid w:val="0DA57F3F"/>
    <w:rsid w:val="0E047FA7"/>
    <w:rsid w:val="0F4B2564"/>
    <w:rsid w:val="10C3473F"/>
    <w:rsid w:val="10E82508"/>
    <w:rsid w:val="115E0684"/>
    <w:rsid w:val="117711D0"/>
    <w:rsid w:val="121B6AE7"/>
    <w:rsid w:val="13394610"/>
    <w:rsid w:val="134603CB"/>
    <w:rsid w:val="169302BE"/>
    <w:rsid w:val="16FC1C00"/>
    <w:rsid w:val="193425F5"/>
    <w:rsid w:val="19CC24B5"/>
    <w:rsid w:val="1A8902B2"/>
    <w:rsid w:val="1B0A3244"/>
    <w:rsid w:val="1B197EA5"/>
    <w:rsid w:val="1D706EEF"/>
    <w:rsid w:val="1E393A8F"/>
    <w:rsid w:val="1E8F44EF"/>
    <w:rsid w:val="1F290570"/>
    <w:rsid w:val="1F4630C9"/>
    <w:rsid w:val="1F5F5BEA"/>
    <w:rsid w:val="1F862FE3"/>
    <w:rsid w:val="229B603F"/>
    <w:rsid w:val="234E0653"/>
    <w:rsid w:val="23F563B4"/>
    <w:rsid w:val="24386D3A"/>
    <w:rsid w:val="248152F6"/>
    <w:rsid w:val="25000AD3"/>
    <w:rsid w:val="26150108"/>
    <w:rsid w:val="2747224F"/>
    <w:rsid w:val="2754336D"/>
    <w:rsid w:val="286B4597"/>
    <w:rsid w:val="287E100A"/>
    <w:rsid w:val="296959D0"/>
    <w:rsid w:val="296C167C"/>
    <w:rsid w:val="2AD0796A"/>
    <w:rsid w:val="2C034F31"/>
    <w:rsid w:val="2C7B5DAC"/>
    <w:rsid w:val="2D44758E"/>
    <w:rsid w:val="2D454221"/>
    <w:rsid w:val="2E735174"/>
    <w:rsid w:val="3164631A"/>
    <w:rsid w:val="32622DAC"/>
    <w:rsid w:val="33E37822"/>
    <w:rsid w:val="365734C6"/>
    <w:rsid w:val="365A6171"/>
    <w:rsid w:val="38F06E13"/>
    <w:rsid w:val="3B1C6300"/>
    <w:rsid w:val="3F84670D"/>
    <w:rsid w:val="403F5C98"/>
    <w:rsid w:val="411526E1"/>
    <w:rsid w:val="44A1286C"/>
    <w:rsid w:val="45873627"/>
    <w:rsid w:val="46887096"/>
    <w:rsid w:val="47343AD4"/>
    <w:rsid w:val="49665299"/>
    <w:rsid w:val="4A7C4EB7"/>
    <w:rsid w:val="4A953C95"/>
    <w:rsid w:val="4DED0C2D"/>
    <w:rsid w:val="501D1230"/>
    <w:rsid w:val="50A46F3B"/>
    <w:rsid w:val="524662F7"/>
    <w:rsid w:val="52BD2BB7"/>
    <w:rsid w:val="53222F81"/>
    <w:rsid w:val="549E009E"/>
    <w:rsid w:val="54C27CEF"/>
    <w:rsid w:val="59EE6B8A"/>
    <w:rsid w:val="5AC75858"/>
    <w:rsid w:val="5ACA561A"/>
    <w:rsid w:val="5ADB1C0B"/>
    <w:rsid w:val="5B8D0E17"/>
    <w:rsid w:val="5BD0195E"/>
    <w:rsid w:val="5C216BD1"/>
    <w:rsid w:val="5C993030"/>
    <w:rsid w:val="5CB12750"/>
    <w:rsid w:val="622B1B12"/>
    <w:rsid w:val="625E6F14"/>
    <w:rsid w:val="626B5D98"/>
    <w:rsid w:val="62E67CCF"/>
    <w:rsid w:val="63A91F1A"/>
    <w:rsid w:val="64F3683F"/>
    <w:rsid w:val="652F52A6"/>
    <w:rsid w:val="65992ABA"/>
    <w:rsid w:val="65E123EE"/>
    <w:rsid w:val="662D437E"/>
    <w:rsid w:val="66F6319D"/>
    <w:rsid w:val="68272132"/>
    <w:rsid w:val="6859648F"/>
    <w:rsid w:val="695D619C"/>
    <w:rsid w:val="6B3C37A2"/>
    <w:rsid w:val="6C774713"/>
    <w:rsid w:val="6CB81D6E"/>
    <w:rsid w:val="6D4606C2"/>
    <w:rsid w:val="6D961DF7"/>
    <w:rsid w:val="6FD711C1"/>
    <w:rsid w:val="70110046"/>
    <w:rsid w:val="71574339"/>
    <w:rsid w:val="71C57590"/>
    <w:rsid w:val="73485556"/>
    <w:rsid w:val="7377301C"/>
    <w:rsid w:val="73A3399E"/>
    <w:rsid w:val="73E35B2E"/>
    <w:rsid w:val="7530723C"/>
    <w:rsid w:val="75314B8D"/>
    <w:rsid w:val="75671DA2"/>
    <w:rsid w:val="761338F7"/>
    <w:rsid w:val="770115C9"/>
    <w:rsid w:val="7792216B"/>
    <w:rsid w:val="78555AC5"/>
    <w:rsid w:val="788371EC"/>
    <w:rsid w:val="78954A81"/>
    <w:rsid w:val="7AE718F1"/>
    <w:rsid w:val="7BAC6E62"/>
    <w:rsid w:val="7C3D0D99"/>
    <w:rsid w:val="7CA817FC"/>
    <w:rsid w:val="7CD42BEF"/>
    <w:rsid w:val="7F99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5C5EEA"/>
  <w15:docId w15:val="{AB149778-38E7-4B9E-BE2A-4DC8427C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djustRightInd w:val="0"/>
      <w:snapToGrid w:val="0"/>
      <w:spacing w:line="360" w:lineRule="auto"/>
      <w:ind w:firstLineChars="200" w:firstLine="200"/>
      <w:jc w:val="both"/>
    </w:pPr>
    <w:rPr>
      <w:rFonts w:asciiTheme="minorEastAsia" w:eastAsiaTheme="minorEastAsia" w:hAnsiTheme="minorHAnsi" w:cstheme="minorBidi"/>
      <w:kern w:val="2"/>
      <w:sz w:val="27"/>
      <w:szCs w:val="22"/>
    </w:rPr>
  </w:style>
  <w:style w:type="paragraph" w:styleId="1">
    <w:name w:val="heading 1"/>
    <w:basedOn w:val="a"/>
    <w:next w:val="a"/>
    <w:link w:val="10"/>
    <w:uiPriority w:val="9"/>
    <w:qFormat/>
    <w:pPr>
      <w:keepNext/>
      <w:keepLines/>
      <w:outlineLvl w:val="0"/>
    </w:pPr>
    <w:rPr>
      <w:rFonts w:eastAsia="黑体"/>
      <w:bCs/>
      <w:kern w:val="44"/>
      <w:sz w:val="30"/>
      <w:szCs w:val="44"/>
    </w:rPr>
  </w:style>
  <w:style w:type="paragraph" w:styleId="2">
    <w:name w:val="heading 2"/>
    <w:basedOn w:val="a"/>
    <w:next w:val="a"/>
    <w:link w:val="20"/>
    <w:uiPriority w:val="9"/>
    <w:unhideWhenUsed/>
    <w:qFormat/>
    <w:pPr>
      <w:keepNext/>
      <w:keepLines/>
      <w:outlineLvl w:val="1"/>
    </w:pPr>
    <w:rPr>
      <w:rFonts w:asciiTheme="majorEastAsia" w:eastAsiaTheme="majorEastAsia" w:hAnsiTheme="majorHAnsi" w:cstheme="majorBidi"/>
      <w:b/>
      <w:bCs/>
      <w:sz w:val="28"/>
      <w:szCs w:val="32"/>
    </w:rPr>
  </w:style>
  <w:style w:type="paragraph" w:styleId="3">
    <w:name w:val="heading 3"/>
    <w:basedOn w:val="a"/>
    <w:next w:val="a"/>
    <w:link w:val="30"/>
    <w:uiPriority w:val="9"/>
    <w:unhideWhenUsed/>
    <w:qFormat/>
    <w:pPr>
      <w:keepNext/>
      <w:keepLines/>
      <w:outlineLvl w:val="2"/>
    </w:pPr>
    <w:rPr>
      <w:rFonts w:ascii="楷体" w:eastAsia="楷体"/>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TOC3">
    <w:name w:val="toc 3"/>
    <w:basedOn w:val="a"/>
    <w:next w:val="a"/>
    <w:uiPriority w:val="39"/>
    <w:unhideWhenUsed/>
    <w:qFormat/>
    <w:pPr>
      <w:ind w:leftChars="400" w:left="840"/>
    </w:pPr>
  </w:style>
  <w:style w:type="paragraph" w:styleId="a4">
    <w:name w:val="Balloon Text"/>
    <w:basedOn w:val="a"/>
    <w:link w:val="a5"/>
    <w:unhideWhenUsed/>
    <w:qFormat/>
    <w:rPr>
      <w:sz w:val="18"/>
      <w:szCs w:val="18"/>
    </w:rPr>
  </w:style>
  <w:style w:type="paragraph" w:styleId="a6">
    <w:name w:val="footer"/>
    <w:basedOn w:val="a"/>
    <w:link w:val="a7"/>
    <w:uiPriority w:val="99"/>
    <w:unhideWhenUsed/>
    <w:qFormat/>
    <w:pPr>
      <w:tabs>
        <w:tab w:val="center" w:pos="4153"/>
        <w:tab w:val="right" w:pos="8306"/>
      </w:tabs>
      <w:jc w:val="left"/>
    </w:pPr>
    <w:rPr>
      <w:sz w:val="18"/>
      <w:szCs w:val="18"/>
    </w:rPr>
  </w:style>
  <w:style w:type="paragraph" w:styleId="a8">
    <w:name w:val="header"/>
    <w:basedOn w:val="a"/>
    <w:link w:val="a9"/>
    <w:qFormat/>
    <w:pPr>
      <w:pBdr>
        <w:bottom w:val="single" w:sz="6" w:space="1" w:color="auto"/>
      </w:pBdr>
      <w:tabs>
        <w:tab w:val="center" w:pos="4153"/>
        <w:tab w:val="right" w:pos="8306"/>
      </w:tabs>
      <w:jc w:val="center"/>
    </w:pPr>
    <w:rPr>
      <w:rFonts w:ascii="宋体" w:eastAsia="宋体"/>
      <w:sz w:val="18"/>
      <w:szCs w:val="18"/>
    </w:rPr>
  </w:style>
  <w:style w:type="paragraph" w:styleId="TOC1">
    <w:name w:val="toc 1"/>
    <w:basedOn w:val="a"/>
    <w:next w:val="a"/>
    <w:uiPriority w:val="39"/>
    <w:unhideWhenUsed/>
    <w:qFormat/>
    <w:pPr>
      <w:tabs>
        <w:tab w:val="right" w:leader="dot" w:pos="8568"/>
      </w:tabs>
      <w:ind w:firstLineChars="0" w:firstLine="0"/>
    </w:pPr>
    <w:rPr>
      <w:rFonts w:hAnsiTheme="minorEastAsia" w:cs="宋体"/>
      <w:b/>
      <w:bCs/>
    </w:rPr>
  </w:style>
  <w:style w:type="paragraph" w:styleId="TOC2">
    <w:name w:val="toc 2"/>
    <w:basedOn w:val="a"/>
    <w:next w:val="a"/>
    <w:uiPriority w:val="39"/>
    <w:unhideWhenUsed/>
    <w:qFormat/>
    <w:pPr>
      <w:tabs>
        <w:tab w:val="right" w:leader="dot" w:pos="8568"/>
      </w:tabs>
      <w:ind w:firstLineChars="0" w:firstLine="0"/>
      <w:jc w:val="center"/>
    </w:pPr>
    <w:rPr>
      <w:sz w:val="28"/>
    </w:rPr>
  </w:style>
  <w:style w:type="paragraph" w:styleId="aa">
    <w:name w:val="Normal (Web)"/>
    <w:basedOn w:val="a"/>
    <w:qFormat/>
    <w:pPr>
      <w:spacing w:before="100" w:beforeAutospacing="1" w:after="100" w:afterAutospacing="1"/>
      <w:jc w:val="left"/>
    </w:pPr>
    <w:rPr>
      <w:rFonts w:ascii="Calibri" w:eastAsia="宋体" w:hAnsi="Calibri" w:cs="Times New Roman"/>
      <w:kern w:val="0"/>
      <w:sz w:val="24"/>
      <w:szCs w:val="24"/>
    </w:rPr>
  </w:style>
  <w:style w:type="paragraph" w:styleId="ab">
    <w:name w:val="Title"/>
    <w:basedOn w:val="a"/>
    <w:next w:val="a"/>
    <w:link w:val="ac"/>
    <w:uiPriority w:val="10"/>
    <w:qFormat/>
    <w:pPr>
      <w:jc w:val="center"/>
      <w:outlineLvl w:val="0"/>
    </w:pPr>
    <w:rPr>
      <w:rFonts w:ascii="楷体" w:eastAsia="楷体" w:hAnsiTheme="majorHAnsi" w:cstheme="majorBidi"/>
      <w:b/>
      <w:bCs/>
      <w:sz w:val="28"/>
      <w:szCs w:val="32"/>
    </w:rPr>
  </w:style>
  <w:style w:type="character" w:styleId="ad">
    <w:name w:val="Hyperlink"/>
    <w:basedOn w:val="a1"/>
    <w:uiPriority w:val="99"/>
    <w:unhideWhenUsed/>
    <w:qFormat/>
    <w:rPr>
      <w:color w:val="0563C1" w:themeColor="hyperlink"/>
      <w:u w:val="single"/>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1"/>
    <w:link w:val="a8"/>
    <w:qFormat/>
    <w:rPr>
      <w:rFonts w:ascii="宋体" w:eastAsia="宋体"/>
      <w:sz w:val="18"/>
      <w:szCs w:val="18"/>
    </w:rPr>
  </w:style>
  <w:style w:type="character" w:customStyle="1" w:styleId="10">
    <w:name w:val="标题 1 字符"/>
    <w:basedOn w:val="a1"/>
    <w:link w:val="1"/>
    <w:uiPriority w:val="9"/>
    <w:qFormat/>
    <w:rPr>
      <w:rFonts w:asciiTheme="minorEastAsia" w:eastAsia="黑体"/>
      <w:bCs/>
      <w:kern w:val="44"/>
      <w:sz w:val="30"/>
      <w:szCs w:val="44"/>
    </w:rPr>
  </w:style>
  <w:style w:type="character" w:customStyle="1" w:styleId="20">
    <w:name w:val="标题 2 字符"/>
    <w:basedOn w:val="a1"/>
    <w:link w:val="2"/>
    <w:uiPriority w:val="9"/>
    <w:qFormat/>
    <w:rPr>
      <w:rFonts w:asciiTheme="majorEastAsia" w:eastAsiaTheme="majorEastAsia" w:hAnsiTheme="majorHAnsi" w:cstheme="majorBidi"/>
      <w:b/>
      <w:bCs/>
      <w:sz w:val="28"/>
      <w:szCs w:val="32"/>
    </w:rPr>
  </w:style>
  <w:style w:type="character" w:customStyle="1" w:styleId="ac">
    <w:name w:val="标题 字符"/>
    <w:basedOn w:val="a1"/>
    <w:link w:val="ab"/>
    <w:uiPriority w:val="10"/>
    <w:qFormat/>
    <w:rPr>
      <w:rFonts w:ascii="楷体" w:eastAsia="楷体" w:hAnsiTheme="majorHAnsi" w:cstheme="majorBidi"/>
      <w:b/>
      <w:bCs/>
      <w:sz w:val="28"/>
      <w:szCs w:val="32"/>
    </w:rPr>
  </w:style>
  <w:style w:type="character" w:customStyle="1" w:styleId="a5">
    <w:name w:val="批注框文本 字符"/>
    <w:basedOn w:val="a1"/>
    <w:link w:val="a4"/>
    <w:qFormat/>
    <w:rPr>
      <w:sz w:val="18"/>
      <w:szCs w:val="18"/>
    </w:rPr>
  </w:style>
  <w:style w:type="character" w:customStyle="1" w:styleId="a7">
    <w:name w:val="页脚 字符"/>
    <w:basedOn w:val="a1"/>
    <w:link w:val="a6"/>
    <w:uiPriority w:val="99"/>
    <w:qFormat/>
    <w:rPr>
      <w:sz w:val="18"/>
      <w:szCs w:val="18"/>
    </w:rPr>
  </w:style>
  <w:style w:type="character" w:customStyle="1" w:styleId="30">
    <w:name w:val="标题 3 字符"/>
    <w:basedOn w:val="a1"/>
    <w:link w:val="3"/>
    <w:uiPriority w:val="9"/>
    <w:qFormat/>
    <w:rPr>
      <w:rFonts w:ascii="楷体" w:eastAsia="楷体"/>
      <w:b/>
      <w:bCs/>
      <w:sz w:val="28"/>
      <w:szCs w:val="32"/>
    </w:rPr>
  </w:style>
  <w:style w:type="paragraph" w:customStyle="1" w:styleId="af">
    <w:name w:val="评价报告正文"/>
    <w:basedOn w:val="a"/>
    <w:link w:val="Char"/>
    <w:qFormat/>
    <w:rPr>
      <w:szCs w:val="24"/>
    </w:rPr>
  </w:style>
  <w:style w:type="character" w:customStyle="1" w:styleId="Char">
    <w:name w:val="评价报告正文 Char"/>
    <w:basedOn w:val="a1"/>
    <w:link w:val="af"/>
    <w:qFormat/>
    <w:rPr>
      <w:rFonts w:asciiTheme="minorEastAsia"/>
      <w:sz w:val="27"/>
      <w:szCs w:val="24"/>
    </w:rPr>
  </w:style>
  <w:style w:type="paragraph" w:customStyle="1" w:styleId="af0">
    <w:name w:val="三级标题"/>
    <w:basedOn w:val="3"/>
    <w:link w:val="Char0"/>
    <w:qFormat/>
    <w:rPr>
      <w:rFonts w:hAnsi="楷体"/>
      <w:color w:val="000000" w:themeColor="text1"/>
    </w:rPr>
  </w:style>
  <w:style w:type="character" w:customStyle="1" w:styleId="Char0">
    <w:name w:val="三级标题 Char"/>
    <w:link w:val="af0"/>
    <w:qFormat/>
    <w:rPr>
      <w:rFonts w:ascii="楷体" w:eastAsia="楷体" w:hAnsi="楷体"/>
      <w:b/>
      <w:bCs/>
      <w:color w:val="000000" w:themeColor="text1"/>
      <w:sz w:val="28"/>
      <w:szCs w:val="32"/>
    </w:rPr>
  </w:style>
  <w:style w:type="paragraph" w:customStyle="1" w:styleId="CharCharCharCharCharChar">
    <w:name w:val="Char Char Char Char Char Char"/>
    <w:basedOn w:val="a"/>
    <w:qFormat/>
    <w:pPr>
      <w:widowControl/>
      <w:adjustRightInd/>
      <w:snapToGrid/>
      <w:spacing w:after="160" w:line="240" w:lineRule="exact"/>
      <w:ind w:firstLineChars="0" w:firstLine="0"/>
      <w:jc w:val="left"/>
    </w:pPr>
    <w:rPr>
      <w:rFonts w:ascii="Times New Roman" w:eastAsia="宋体" w:hAnsi="Times New Roman" w:cs="Times New Roman"/>
      <w:sz w:val="21"/>
      <w:szCs w:val="24"/>
    </w:rPr>
  </w:style>
  <w:style w:type="paragraph" w:styleId="af1">
    <w:name w:val="List Paragraph"/>
    <w:basedOn w:val="a"/>
    <w:qFormat/>
    <w:pPr>
      <w:ind w:firstLine="420"/>
    </w:pPr>
  </w:style>
  <w:style w:type="paragraph" w:customStyle="1" w:styleId="ParaCharCharCharChar">
    <w:name w:val="默认段落字体 Para Char Char Char Char"/>
    <w:basedOn w:val="a"/>
    <w:qFormat/>
    <w:pPr>
      <w:adjustRightInd/>
      <w:snapToGrid/>
      <w:spacing w:line="240" w:lineRule="auto"/>
      <w:ind w:firstLineChars="0" w:firstLine="0"/>
    </w:pPr>
    <w:rPr>
      <w:rFonts w:ascii="Times New Roman" w:eastAsia="宋体" w:hAnsi="Times New Roman" w:cs="Times New Roman"/>
      <w:sz w:val="21"/>
      <w:szCs w:val="24"/>
    </w:rPr>
  </w:style>
  <w:style w:type="paragraph" w:customStyle="1" w:styleId="11">
    <w:name w:val="普通(网站)1"/>
    <w:basedOn w:val="a"/>
    <w:qFormat/>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qFormat/>
    <w:pPr>
      <w:adjustRightInd/>
      <w:snapToGrid/>
    </w:pPr>
    <w:rPr>
      <w:rFonts w:ascii="Times New Roman" w:eastAsia="宋体" w:hAnsi="Times New Roman" w:cs="Times New Roman" w:hint="eastAsia"/>
      <w:sz w:val="21"/>
      <w:szCs w:val="20"/>
    </w:rPr>
  </w:style>
  <w:style w:type="paragraph" w:customStyle="1" w:styleId="21">
    <w:name w:val="普通(网站)2"/>
    <w:basedOn w:val="a"/>
    <w:qFormat/>
    <w:pPr>
      <w:widowControl/>
      <w:spacing w:before="100" w:beforeAutospacing="1" w:after="100" w:afterAutospacing="1"/>
      <w:jc w:val="left"/>
    </w:pPr>
    <w:rPr>
      <w:rFonts w:ascii="宋体" w:hAnsi="宋体" w:cs="宋体"/>
      <w:kern w:val="0"/>
      <w:sz w:val="24"/>
      <w:szCs w:val="24"/>
    </w:rPr>
  </w:style>
  <w:style w:type="paragraph" w:customStyle="1" w:styleId="af2">
    <w:name w:val="列出段落"/>
    <w:basedOn w:val="a"/>
    <w:qFormat/>
    <w:pPr>
      <w:ind w:firstLine="420"/>
    </w:pPr>
  </w:style>
  <w:style w:type="character" w:customStyle="1" w:styleId="bjh-p">
    <w:name w:val="bjh-p"/>
    <w:basedOn w:val="a1"/>
    <w:qFormat/>
  </w:style>
  <w:style w:type="paragraph" w:customStyle="1" w:styleId="12">
    <w:name w:val="正文文本缩进1"/>
    <w:basedOn w:val="a"/>
    <w:qFormat/>
    <w:pPr>
      <w:spacing w:after="120"/>
      <w:ind w:leftChars="200" w:left="420"/>
    </w:pPr>
    <w:rPr>
      <w:rFonts w:ascii="Times New Roman" w:eastAsia="宋体" w:hAnsi="Times New Roman" w:cs="Times New Roman"/>
      <w:kern w:val="0"/>
      <w:sz w:val="20"/>
      <w:szCs w:val="24"/>
    </w:rPr>
  </w:style>
  <w:style w:type="numbering" w:customStyle="1" w:styleId="13">
    <w:name w:val="无列表1"/>
    <w:next w:val="a3"/>
    <w:uiPriority w:val="99"/>
    <w:semiHidden/>
    <w:unhideWhenUsed/>
    <w:rsid w:val="003E7354"/>
  </w:style>
  <w:style w:type="table" w:customStyle="1" w:styleId="14">
    <w:name w:val="网格型1"/>
    <w:basedOn w:val="a2"/>
    <w:next w:val="ae"/>
    <w:rsid w:val="003E735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a1"/>
    <w:rsid w:val="003E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8109">
      <w:bodyDiv w:val="1"/>
      <w:marLeft w:val="0"/>
      <w:marRight w:val="0"/>
      <w:marTop w:val="0"/>
      <w:marBottom w:val="0"/>
      <w:divBdr>
        <w:top w:val="none" w:sz="0" w:space="0" w:color="auto"/>
        <w:left w:val="none" w:sz="0" w:space="0" w:color="auto"/>
        <w:bottom w:val="none" w:sz="0" w:space="0" w:color="auto"/>
        <w:right w:val="none" w:sz="0" w:space="0" w:color="auto"/>
      </w:divBdr>
    </w:div>
    <w:div w:id="223763258">
      <w:bodyDiv w:val="1"/>
      <w:marLeft w:val="0"/>
      <w:marRight w:val="0"/>
      <w:marTop w:val="0"/>
      <w:marBottom w:val="0"/>
      <w:divBdr>
        <w:top w:val="none" w:sz="0" w:space="0" w:color="auto"/>
        <w:left w:val="none" w:sz="0" w:space="0" w:color="auto"/>
        <w:bottom w:val="none" w:sz="0" w:space="0" w:color="auto"/>
        <w:right w:val="none" w:sz="0" w:space="0" w:color="auto"/>
      </w:divBdr>
    </w:div>
    <w:div w:id="872108864">
      <w:bodyDiv w:val="1"/>
      <w:marLeft w:val="0"/>
      <w:marRight w:val="0"/>
      <w:marTop w:val="0"/>
      <w:marBottom w:val="0"/>
      <w:divBdr>
        <w:top w:val="none" w:sz="0" w:space="0" w:color="auto"/>
        <w:left w:val="none" w:sz="0" w:space="0" w:color="auto"/>
        <w:bottom w:val="none" w:sz="0" w:space="0" w:color="auto"/>
        <w:right w:val="none" w:sz="0" w:space="0" w:color="auto"/>
      </w:divBdr>
      <w:divsChild>
        <w:div w:id="106043132">
          <w:marLeft w:val="0"/>
          <w:marRight w:val="0"/>
          <w:marTop w:val="0"/>
          <w:marBottom w:val="0"/>
          <w:divBdr>
            <w:top w:val="none" w:sz="0" w:space="0" w:color="auto"/>
            <w:left w:val="none" w:sz="0" w:space="0" w:color="auto"/>
            <w:bottom w:val="none" w:sz="0" w:space="0" w:color="auto"/>
            <w:right w:val="none" w:sz="0" w:space="0" w:color="auto"/>
          </w:divBdr>
        </w:div>
        <w:div w:id="119300753">
          <w:marLeft w:val="0"/>
          <w:marRight w:val="0"/>
          <w:marTop w:val="0"/>
          <w:marBottom w:val="0"/>
          <w:divBdr>
            <w:top w:val="none" w:sz="0" w:space="0" w:color="auto"/>
            <w:left w:val="none" w:sz="0" w:space="0" w:color="auto"/>
            <w:bottom w:val="none" w:sz="0" w:space="0" w:color="auto"/>
            <w:right w:val="none" w:sz="0" w:space="0" w:color="auto"/>
          </w:divBdr>
        </w:div>
        <w:div w:id="281687545">
          <w:marLeft w:val="0"/>
          <w:marRight w:val="0"/>
          <w:marTop w:val="0"/>
          <w:marBottom w:val="0"/>
          <w:divBdr>
            <w:top w:val="none" w:sz="0" w:space="0" w:color="auto"/>
            <w:left w:val="none" w:sz="0" w:space="0" w:color="auto"/>
            <w:bottom w:val="none" w:sz="0" w:space="0" w:color="auto"/>
            <w:right w:val="none" w:sz="0" w:space="0" w:color="auto"/>
          </w:divBdr>
        </w:div>
        <w:div w:id="291208355">
          <w:marLeft w:val="0"/>
          <w:marRight w:val="0"/>
          <w:marTop w:val="0"/>
          <w:marBottom w:val="0"/>
          <w:divBdr>
            <w:top w:val="none" w:sz="0" w:space="0" w:color="auto"/>
            <w:left w:val="none" w:sz="0" w:space="0" w:color="auto"/>
            <w:bottom w:val="none" w:sz="0" w:space="0" w:color="auto"/>
            <w:right w:val="none" w:sz="0" w:space="0" w:color="auto"/>
          </w:divBdr>
        </w:div>
        <w:div w:id="338393979">
          <w:marLeft w:val="0"/>
          <w:marRight w:val="0"/>
          <w:marTop w:val="0"/>
          <w:marBottom w:val="0"/>
          <w:divBdr>
            <w:top w:val="none" w:sz="0" w:space="0" w:color="auto"/>
            <w:left w:val="none" w:sz="0" w:space="0" w:color="auto"/>
            <w:bottom w:val="none" w:sz="0" w:space="0" w:color="auto"/>
            <w:right w:val="none" w:sz="0" w:space="0" w:color="auto"/>
          </w:divBdr>
        </w:div>
        <w:div w:id="339042141">
          <w:marLeft w:val="0"/>
          <w:marRight w:val="0"/>
          <w:marTop w:val="0"/>
          <w:marBottom w:val="0"/>
          <w:divBdr>
            <w:top w:val="none" w:sz="0" w:space="0" w:color="auto"/>
            <w:left w:val="none" w:sz="0" w:space="0" w:color="auto"/>
            <w:bottom w:val="none" w:sz="0" w:space="0" w:color="auto"/>
            <w:right w:val="none" w:sz="0" w:space="0" w:color="auto"/>
          </w:divBdr>
        </w:div>
        <w:div w:id="387917505">
          <w:marLeft w:val="0"/>
          <w:marRight w:val="0"/>
          <w:marTop w:val="0"/>
          <w:marBottom w:val="0"/>
          <w:divBdr>
            <w:top w:val="none" w:sz="0" w:space="0" w:color="auto"/>
            <w:left w:val="none" w:sz="0" w:space="0" w:color="auto"/>
            <w:bottom w:val="none" w:sz="0" w:space="0" w:color="auto"/>
            <w:right w:val="none" w:sz="0" w:space="0" w:color="auto"/>
          </w:divBdr>
        </w:div>
        <w:div w:id="481627071">
          <w:marLeft w:val="0"/>
          <w:marRight w:val="0"/>
          <w:marTop w:val="0"/>
          <w:marBottom w:val="0"/>
          <w:divBdr>
            <w:top w:val="none" w:sz="0" w:space="0" w:color="auto"/>
            <w:left w:val="none" w:sz="0" w:space="0" w:color="auto"/>
            <w:bottom w:val="none" w:sz="0" w:space="0" w:color="auto"/>
            <w:right w:val="none" w:sz="0" w:space="0" w:color="auto"/>
          </w:divBdr>
        </w:div>
        <w:div w:id="555312556">
          <w:marLeft w:val="0"/>
          <w:marRight w:val="0"/>
          <w:marTop w:val="0"/>
          <w:marBottom w:val="0"/>
          <w:divBdr>
            <w:top w:val="none" w:sz="0" w:space="0" w:color="auto"/>
            <w:left w:val="none" w:sz="0" w:space="0" w:color="auto"/>
            <w:bottom w:val="none" w:sz="0" w:space="0" w:color="auto"/>
            <w:right w:val="none" w:sz="0" w:space="0" w:color="auto"/>
          </w:divBdr>
        </w:div>
        <w:div w:id="586425749">
          <w:marLeft w:val="0"/>
          <w:marRight w:val="0"/>
          <w:marTop w:val="0"/>
          <w:marBottom w:val="0"/>
          <w:divBdr>
            <w:top w:val="none" w:sz="0" w:space="0" w:color="auto"/>
            <w:left w:val="none" w:sz="0" w:space="0" w:color="auto"/>
            <w:bottom w:val="none" w:sz="0" w:space="0" w:color="auto"/>
            <w:right w:val="none" w:sz="0" w:space="0" w:color="auto"/>
          </w:divBdr>
        </w:div>
        <w:div w:id="635795973">
          <w:marLeft w:val="0"/>
          <w:marRight w:val="0"/>
          <w:marTop w:val="0"/>
          <w:marBottom w:val="0"/>
          <w:divBdr>
            <w:top w:val="none" w:sz="0" w:space="0" w:color="auto"/>
            <w:left w:val="none" w:sz="0" w:space="0" w:color="auto"/>
            <w:bottom w:val="none" w:sz="0" w:space="0" w:color="auto"/>
            <w:right w:val="none" w:sz="0" w:space="0" w:color="auto"/>
          </w:divBdr>
        </w:div>
        <w:div w:id="667364908">
          <w:marLeft w:val="0"/>
          <w:marRight w:val="0"/>
          <w:marTop w:val="0"/>
          <w:marBottom w:val="0"/>
          <w:divBdr>
            <w:top w:val="none" w:sz="0" w:space="0" w:color="auto"/>
            <w:left w:val="none" w:sz="0" w:space="0" w:color="auto"/>
            <w:bottom w:val="none" w:sz="0" w:space="0" w:color="auto"/>
            <w:right w:val="none" w:sz="0" w:space="0" w:color="auto"/>
          </w:divBdr>
        </w:div>
        <w:div w:id="692999284">
          <w:marLeft w:val="0"/>
          <w:marRight w:val="0"/>
          <w:marTop w:val="0"/>
          <w:marBottom w:val="0"/>
          <w:divBdr>
            <w:top w:val="none" w:sz="0" w:space="0" w:color="auto"/>
            <w:left w:val="none" w:sz="0" w:space="0" w:color="auto"/>
            <w:bottom w:val="none" w:sz="0" w:space="0" w:color="auto"/>
            <w:right w:val="none" w:sz="0" w:space="0" w:color="auto"/>
          </w:divBdr>
        </w:div>
        <w:div w:id="738482251">
          <w:marLeft w:val="0"/>
          <w:marRight w:val="0"/>
          <w:marTop w:val="0"/>
          <w:marBottom w:val="0"/>
          <w:divBdr>
            <w:top w:val="none" w:sz="0" w:space="0" w:color="auto"/>
            <w:left w:val="none" w:sz="0" w:space="0" w:color="auto"/>
            <w:bottom w:val="none" w:sz="0" w:space="0" w:color="auto"/>
            <w:right w:val="none" w:sz="0" w:space="0" w:color="auto"/>
          </w:divBdr>
        </w:div>
        <w:div w:id="763113867">
          <w:marLeft w:val="0"/>
          <w:marRight w:val="0"/>
          <w:marTop w:val="0"/>
          <w:marBottom w:val="0"/>
          <w:divBdr>
            <w:top w:val="none" w:sz="0" w:space="0" w:color="auto"/>
            <w:left w:val="none" w:sz="0" w:space="0" w:color="auto"/>
            <w:bottom w:val="none" w:sz="0" w:space="0" w:color="auto"/>
            <w:right w:val="none" w:sz="0" w:space="0" w:color="auto"/>
          </w:divBdr>
        </w:div>
        <w:div w:id="772019762">
          <w:marLeft w:val="0"/>
          <w:marRight w:val="0"/>
          <w:marTop w:val="0"/>
          <w:marBottom w:val="0"/>
          <w:divBdr>
            <w:top w:val="none" w:sz="0" w:space="0" w:color="auto"/>
            <w:left w:val="none" w:sz="0" w:space="0" w:color="auto"/>
            <w:bottom w:val="none" w:sz="0" w:space="0" w:color="auto"/>
            <w:right w:val="none" w:sz="0" w:space="0" w:color="auto"/>
          </w:divBdr>
        </w:div>
        <w:div w:id="780800098">
          <w:marLeft w:val="0"/>
          <w:marRight w:val="0"/>
          <w:marTop w:val="0"/>
          <w:marBottom w:val="0"/>
          <w:divBdr>
            <w:top w:val="none" w:sz="0" w:space="0" w:color="auto"/>
            <w:left w:val="none" w:sz="0" w:space="0" w:color="auto"/>
            <w:bottom w:val="none" w:sz="0" w:space="0" w:color="auto"/>
            <w:right w:val="none" w:sz="0" w:space="0" w:color="auto"/>
          </w:divBdr>
        </w:div>
        <w:div w:id="794061784">
          <w:marLeft w:val="0"/>
          <w:marRight w:val="0"/>
          <w:marTop w:val="0"/>
          <w:marBottom w:val="0"/>
          <w:divBdr>
            <w:top w:val="none" w:sz="0" w:space="0" w:color="auto"/>
            <w:left w:val="none" w:sz="0" w:space="0" w:color="auto"/>
            <w:bottom w:val="none" w:sz="0" w:space="0" w:color="auto"/>
            <w:right w:val="none" w:sz="0" w:space="0" w:color="auto"/>
          </w:divBdr>
        </w:div>
        <w:div w:id="800028412">
          <w:marLeft w:val="0"/>
          <w:marRight w:val="0"/>
          <w:marTop w:val="0"/>
          <w:marBottom w:val="0"/>
          <w:divBdr>
            <w:top w:val="none" w:sz="0" w:space="0" w:color="auto"/>
            <w:left w:val="none" w:sz="0" w:space="0" w:color="auto"/>
            <w:bottom w:val="none" w:sz="0" w:space="0" w:color="auto"/>
            <w:right w:val="none" w:sz="0" w:space="0" w:color="auto"/>
          </w:divBdr>
        </w:div>
        <w:div w:id="835877548">
          <w:marLeft w:val="0"/>
          <w:marRight w:val="0"/>
          <w:marTop w:val="0"/>
          <w:marBottom w:val="0"/>
          <w:divBdr>
            <w:top w:val="none" w:sz="0" w:space="0" w:color="auto"/>
            <w:left w:val="none" w:sz="0" w:space="0" w:color="auto"/>
            <w:bottom w:val="none" w:sz="0" w:space="0" w:color="auto"/>
            <w:right w:val="none" w:sz="0" w:space="0" w:color="auto"/>
          </w:divBdr>
        </w:div>
        <w:div w:id="874268589">
          <w:marLeft w:val="0"/>
          <w:marRight w:val="0"/>
          <w:marTop w:val="0"/>
          <w:marBottom w:val="0"/>
          <w:divBdr>
            <w:top w:val="none" w:sz="0" w:space="0" w:color="auto"/>
            <w:left w:val="none" w:sz="0" w:space="0" w:color="auto"/>
            <w:bottom w:val="none" w:sz="0" w:space="0" w:color="auto"/>
            <w:right w:val="none" w:sz="0" w:space="0" w:color="auto"/>
          </w:divBdr>
        </w:div>
        <w:div w:id="925728096">
          <w:marLeft w:val="0"/>
          <w:marRight w:val="0"/>
          <w:marTop w:val="0"/>
          <w:marBottom w:val="0"/>
          <w:divBdr>
            <w:top w:val="none" w:sz="0" w:space="0" w:color="auto"/>
            <w:left w:val="none" w:sz="0" w:space="0" w:color="auto"/>
            <w:bottom w:val="none" w:sz="0" w:space="0" w:color="auto"/>
            <w:right w:val="none" w:sz="0" w:space="0" w:color="auto"/>
          </w:divBdr>
        </w:div>
        <w:div w:id="934747746">
          <w:marLeft w:val="0"/>
          <w:marRight w:val="0"/>
          <w:marTop w:val="0"/>
          <w:marBottom w:val="0"/>
          <w:divBdr>
            <w:top w:val="none" w:sz="0" w:space="0" w:color="auto"/>
            <w:left w:val="none" w:sz="0" w:space="0" w:color="auto"/>
            <w:bottom w:val="none" w:sz="0" w:space="0" w:color="auto"/>
            <w:right w:val="none" w:sz="0" w:space="0" w:color="auto"/>
          </w:divBdr>
        </w:div>
        <w:div w:id="967786115">
          <w:marLeft w:val="0"/>
          <w:marRight w:val="0"/>
          <w:marTop w:val="0"/>
          <w:marBottom w:val="0"/>
          <w:divBdr>
            <w:top w:val="none" w:sz="0" w:space="0" w:color="auto"/>
            <w:left w:val="none" w:sz="0" w:space="0" w:color="auto"/>
            <w:bottom w:val="none" w:sz="0" w:space="0" w:color="auto"/>
            <w:right w:val="none" w:sz="0" w:space="0" w:color="auto"/>
          </w:divBdr>
        </w:div>
        <w:div w:id="1037700516">
          <w:marLeft w:val="0"/>
          <w:marRight w:val="0"/>
          <w:marTop w:val="0"/>
          <w:marBottom w:val="0"/>
          <w:divBdr>
            <w:top w:val="none" w:sz="0" w:space="0" w:color="auto"/>
            <w:left w:val="none" w:sz="0" w:space="0" w:color="auto"/>
            <w:bottom w:val="none" w:sz="0" w:space="0" w:color="auto"/>
            <w:right w:val="none" w:sz="0" w:space="0" w:color="auto"/>
          </w:divBdr>
        </w:div>
        <w:div w:id="1038899137">
          <w:marLeft w:val="0"/>
          <w:marRight w:val="0"/>
          <w:marTop w:val="0"/>
          <w:marBottom w:val="0"/>
          <w:divBdr>
            <w:top w:val="none" w:sz="0" w:space="0" w:color="auto"/>
            <w:left w:val="none" w:sz="0" w:space="0" w:color="auto"/>
            <w:bottom w:val="none" w:sz="0" w:space="0" w:color="auto"/>
            <w:right w:val="none" w:sz="0" w:space="0" w:color="auto"/>
          </w:divBdr>
        </w:div>
        <w:div w:id="1057512847">
          <w:marLeft w:val="0"/>
          <w:marRight w:val="0"/>
          <w:marTop w:val="0"/>
          <w:marBottom w:val="0"/>
          <w:divBdr>
            <w:top w:val="none" w:sz="0" w:space="0" w:color="auto"/>
            <w:left w:val="none" w:sz="0" w:space="0" w:color="auto"/>
            <w:bottom w:val="none" w:sz="0" w:space="0" w:color="auto"/>
            <w:right w:val="none" w:sz="0" w:space="0" w:color="auto"/>
          </w:divBdr>
        </w:div>
        <w:div w:id="1075399165">
          <w:marLeft w:val="0"/>
          <w:marRight w:val="0"/>
          <w:marTop w:val="0"/>
          <w:marBottom w:val="0"/>
          <w:divBdr>
            <w:top w:val="none" w:sz="0" w:space="0" w:color="auto"/>
            <w:left w:val="none" w:sz="0" w:space="0" w:color="auto"/>
            <w:bottom w:val="none" w:sz="0" w:space="0" w:color="auto"/>
            <w:right w:val="none" w:sz="0" w:space="0" w:color="auto"/>
          </w:divBdr>
        </w:div>
        <w:div w:id="1135611015">
          <w:marLeft w:val="0"/>
          <w:marRight w:val="0"/>
          <w:marTop w:val="0"/>
          <w:marBottom w:val="0"/>
          <w:divBdr>
            <w:top w:val="none" w:sz="0" w:space="0" w:color="auto"/>
            <w:left w:val="none" w:sz="0" w:space="0" w:color="auto"/>
            <w:bottom w:val="none" w:sz="0" w:space="0" w:color="auto"/>
            <w:right w:val="none" w:sz="0" w:space="0" w:color="auto"/>
          </w:divBdr>
        </w:div>
        <w:div w:id="1146320330">
          <w:marLeft w:val="0"/>
          <w:marRight w:val="0"/>
          <w:marTop w:val="0"/>
          <w:marBottom w:val="0"/>
          <w:divBdr>
            <w:top w:val="none" w:sz="0" w:space="0" w:color="auto"/>
            <w:left w:val="none" w:sz="0" w:space="0" w:color="auto"/>
            <w:bottom w:val="none" w:sz="0" w:space="0" w:color="auto"/>
            <w:right w:val="none" w:sz="0" w:space="0" w:color="auto"/>
          </w:divBdr>
        </w:div>
        <w:div w:id="1225019921">
          <w:marLeft w:val="0"/>
          <w:marRight w:val="0"/>
          <w:marTop w:val="0"/>
          <w:marBottom w:val="0"/>
          <w:divBdr>
            <w:top w:val="none" w:sz="0" w:space="0" w:color="auto"/>
            <w:left w:val="none" w:sz="0" w:space="0" w:color="auto"/>
            <w:bottom w:val="none" w:sz="0" w:space="0" w:color="auto"/>
            <w:right w:val="none" w:sz="0" w:space="0" w:color="auto"/>
          </w:divBdr>
        </w:div>
        <w:div w:id="1252471299">
          <w:marLeft w:val="0"/>
          <w:marRight w:val="0"/>
          <w:marTop w:val="0"/>
          <w:marBottom w:val="0"/>
          <w:divBdr>
            <w:top w:val="none" w:sz="0" w:space="0" w:color="auto"/>
            <w:left w:val="none" w:sz="0" w:space="0" w:color="auto"/>
            <w:bottom w:val="none" w:sz="0" w:space="0" w:color="auto"/>
            <w:right w:val="none" w:sz="0" w:space="0" w:color="auto"/>
          </w:divBdr>
        </w:div>
        <w:div w:id="1275600238">
          <w:marLeft w:val="0"/>
          <w:marRight w:val="0"/>
          <w:marTop w:val="0"/>
          <w:marBottom w:val="0"/>
          <w:divBdr>
            <w:top w:val="none" w:sz="0" w:space="0" w:color="auto"/>
            <w:left w:val="none" w:sz="0" w:space="0" w:color="auto"/>
            <w:bottom w:val="none" w:sz="0" w:space="0" w:color="auto"/>
            <w:right w:val="none" w:sz="0" w:space="0" w:color="auto"/>
          </w:divBdr>
        </w:div>
        <w:div w:id="1386099437">
          <w:marLeft w:val="0"/>
          <w:marRight w:val="0"/>
          <w:marTop w:val="0"/>
          <w:marBottom w:val="0"/>
          <w:divBdr>
            <w:top w:val="none" w:sz="0" w:space="0" w:color="auto"/>
            <w:left w:val="none" w:sz="0" w:space="0" w:color="auto"/>
            <w:bottom w:val="none" w:sz="0" w:space="0" w:color="auto"/>
            <w:right w:val="none" w:sz="0" w:space="0" w:color="auto"/>
          </w:divBdr>
        </w:div>
        <w:div w:id="1392579258">
          <w:marLeft w:val="0"/>
          <w:marRight w:val="0"/>
          <w:marTop w:val="0"/>
          <w:marBottom w:val="0"/>
          <w:divBdr>
            <w:top w:val="none" w:sz="0" w:space="0" w:color="auto"/>
            <w:left w:val="none" w:sz="0" w:space="0" w:color="auto"/>
            <w:bottom w:val="none" w:sz="0" w:space="0" w:color="auto"/>
            <w:right w:val="none" w:sz="0" w:space="0" w:color="auto"/>
          </w:divBdr>
        </w:div>
        <w:div w:id="1453094505">
          <w:marLeft w:val="0"/>
          <w:marRight w:val="0"/>
          <w:marTop w:val="0"/>
          <w:marBottom w:val="0"/>
          <w:divBdr>
            <w:top w:val="none" w:sz="0" w:space="0" w:color="auto"/>
            <w:left w:val="none" w:sz="0" w:space="0" w:color="auto"/>
            <w:bottom w:val="none" w:sz="0" w:space="0" w:color="auto"/>
            <w:right w:val="none" w:sz="0" w:space="0" w:color="auto"/>
          </w:divBdr>
        </w:div>
        <w:div w:id="1509129113">
          <w:marLeft w:val="0"/>
          <w:marRight w:val="0"/>
          <w:marTop w:val="0"/>
          <w:marBottom w:val="0"/>
          <w:divBdr>
            <w:top w:val="none" w:sz="0" w:space="0" w:color="auto"/>
            <w:left w:val="none" w:sz="0" w:space="0" w:color="auto"/>
            <w:bottom w:val="none" w:sz="0" w:space="0" w:color="auto"/>
            <w:right w:val="none" w:sz="0" w:space="0" w:color="auto"/>
          </w:divBdr>
        </w:div>
        <w:div w:id="1519583663">
          <w:marLeft w:val="0"/>
          <w:marRight w:val="0"/>
          <w:marTop w:val="0"/>
          <w:marBottom w:val="0"/>
          <w:divBdr>
            <w:top w:val="none" w:sz="0" w:space="0" w:color="auto"/>
            <w:left w:val="none" w:sz="0" w:space="0" w:color="auto"/>
            <w:bottom w:val="none" w:sz="0" w:space="0" w:color="auto"/>
            <w:right w:val="none" w:sz="0" w:space="0" w:color="auto"/>
          </w:divBdr>
        </w:div>
        <w:div w:id="1605460730">
          <w:marLeft w:val="0"/>
          <w:marRight w:val="0"/>
          <w:marTop w:val="0"/>
          <w:marBottom w:val="0"/>
          <w:divBdr>
            <w:top w:val="none" w:sz="0" w:space="0" w:color="auto"/>
            <w:left w:val="none" w:sz="0" w:space="0" w:color="auto"/>
            <w:bottom w:val="none" w:sz="0" w:space="0" w:color="auto"/>
            <w:right w:val="none" w:sz="0" w:space="0" w:color="auto"/>
          </w:divBdr>
        </w:div>
        <w:div w:id="1623459158">
          <w:marLeft w:val="0"/>
          <w:marRight w:val="0"/>
          <w:marTop w:val="0"/>
          <w:marBottom w:val="0"/>
          <w:divBdr>
            <w:top w:val="none" w:sz="0" w:space="0" w:color="auto"/>
            <w:left w:val="none" w:sz="0" w:space="0" w:color="auto"/>
            <w:bottom w:val="none" w:sz="0" w:space="0" w:color="auto"/>
            <w:right w:val="none" w:sz="0" w:space="0" w:color="auto"/>
          </w:divBdr>
        </w:div>
        <w:div w:id="1660039158">
          <w:marLeft w:val="0"/>
          <w:marRight w:val="0"/>
          <w:marTop w:val="0"/>
          <w:marBottom w:val="0"/>
          <w:divBdr>
            <w:top w:val="none" w:sz="0" w:space="0" w:color="auto"/>
            <w:left w:val="none" w:sz="0" w:space="0" w:color="auto"/>
            <w:bottom w:val="none" w:sz="0" w:space="0" w:color="auto"/>
            <w:right w:val="none" w:sz="0" w:space="0" w:color="auto"/>
          </w:divBdr>
        </w:div>
        <w:div w:id="1668706751">
          <w:marLeft w:val="0"/>
          <w:marRight w:val="0"/>
          <w:marTop w:val="0"/>
          <w:marBottom w:val="0"/>
          <w:divBdr>
            <w:top w:val="none" w:sz="0" w:space="0" w:color="auto"/>
            <w:left w:val="none" w:sz="0" w:space="0" w:color="auto"/>
            <w:bottom w:val="none" w:sz="0" w:space="0" w:color="auto"/>
            <w:right w:val="none" w:sz="0" w:space="0" w:color="auto"/>
          </w:divBdr>
        </w:div>
        <w:div w:id="1682852911">
          <w:marLeft w:val="0"/>
          <w:marRight w:val="0"/>
          <w:marTop w:val="0"/>
          <w:marBottom w:val="0"/>
          <w:divBdr>
            <w:top w:val="none" w:sz="0" w:space="0" w:color="auto"/>
            <w:left w:val="none" w:sz="0" w:space="0" w:color="auto"/>
            <w:bottom w:val="none" w:sz="0" w:space="0" w:color="auto"/>
            <w:right w:val="none" w:sz="0" w:space="0" w:color="auto"/>
          </w:divBdr>
        </w:div>
        <w:div w:id="1740323599">
          <w:marLeft w:val="0"/>
          <w:marRight w:val="0"/>
          <w:marTop w:val="0"/>
          <w:marBottom w:val="0"/>
          <w:divBdr>
            <w:top w:val="none" w:sz="0" w:space="0" w:color="auto"/>
            <w:left w:val="none" w:sz="0" w:space="0" w:color="auto"/>
            <w:bottom w:val="none" w:sz="0" w:space="0" w:color="auto"/>
            <w:right w:val="none" w:sz="0" w:space="0" w:color="auto"/>
          </w:divBdr>
        </w:div>
        <w:div w:id="1782723610">
          <w:marLeft w:val="0"/>
          <w:marRight w:val="0"/>
          <w:marTop w:val="0"/>
          <w:marBottom w:val="0"/>
          <w:divBdr>
            <w:top w:val="none" w:sz="0" w:space="0" w:color="auto"/>
            <w:left w:val="none" w:sz="0" w:space="0" w:color="auto"/>
            <w:bottom w:val="none" w:sz="0" w:space="0" w:color="auto"/>
            <w:right w:val="none" w:sz="0" w:space="0" w:color="auto"/>
          </w:divBdr>
        </w:div>
        <w:div w:id="1824347418">
          <w:marLeft w:val="0"/>
          <w:marRight w:val="0"/>
          <w:marTop w:val="0"/>
          <w:marBottom w:val="0"/>
          <w:divBdr>
            <w:top w:val="none" w:sz="0" w:space="0" w:color="auto"/>
            <w:left w:val="none" w:sz="0" w:space="0" w:color="auto"/>
            <w:bottom w:val="none" w:sz="0" w:space="0" w:color="auto"/>
            <w:right w:val="none" w:sz="0" w:space="0" w:color="auto"/>
          </w:divBdr>
        </w:div>
        <w:div w:id="1847557097">
          <w:marLeft w:val="0"/>
          <w:marRight w:val="0"/>
          <w:marTop w:val="0"/>
          <w:marBottom w:val="0"/>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 w:id="1911305611">
          <w:marLeft w:val="0"/>
          <w:marRight w:val="0"/>
          <w:marTop w:val="0"/>
          <w:marBottom w:val="0"/>
          <w:divBdr>
            <w:top w:val="none" w:sz="0" w:space="0" w:color="auto"/>
            <w:left w:val="none" w:sz="0" w:space="0" w:color="auto"/>
            <w:bottom w:val="none" w:sz="0" w:space="0" w:color="auto"/>
            <w:right w:val="none" w:sz="0" w:space="0" w:color="auto"/>
          </w:divBdr>
        </w:div>
        <w:div w:id="19152403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4DD1221-6D99-4641-BBAF-D25B1F44B7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969</Words>
  <Characters>5524</Characters>
  <Application>Microsoft Office Word</Application>
  <DocSecurity>0</DocSecurity>
  <Lines>46</Lines>
  <Paragraphs>12</Paragraphs>
  <ScaleCrop>false</ScaleCrop>
  <Company>Sky123.Org</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PC</cp:lastModifiedBy>
  <cp:revision>13</cp:revision>
  <cp:lastPrinted>2020-12-30T03:46:00Z</cp:lastPrinted>
  <dcterms:created xsi:type="dcterms:W3CDTF">2021-06-15T03:23:00Z</dcterms:created>
  <dcterms:modified xsi:type="dcterms:W3CDTF">2021-06-16T01:51:00Z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