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Layout w:type="autofit"/>
        <w:tblCellMar>
          <w:top w:w="0" w:type="dxa"/>
          <w:left w:w="108" w:type="dxa"/>
          <w:bottom w:w="0" w:type="dxa"/>
          <w:right w:w="108" w:type="dxa"/>
        </w:tblCellMar>
      </w:tblPr>
      <w:tblGrid>
        <w:gridCol w:w="10490"/>
      </w:tblGrid>
      <w:tr>
        <w:tblPrEx>
          <w:tblCellMar>
            <w:top w:w="0" w:type="dxa"/>
            <w:left w:w="108" w:type="dxa"/>
            <w:bottom w:w="0" w:type="dxa"/>
            <w:right w:w="108" w:type="dxa"/>
          </w:tblCellMar>
        </w:tblPrEx>
        <w:trPr>
          <w:trHeight w:val="1050" w:hRule="atLeast"/>
        </w:trPr>
        <w:tc>
          <w:tcPr>
            <w:tcW w:w="1049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0" b="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37790" cy="581025"/>
                          </a:xfrm>
                          <a:prstGeom prst="rect">
                            <a:avLst/>
                          </a:prstGeom>
                          <a:noFill/>
                          <a:ln w="9525">
                            <a:noFill/>
                          </a:ln>
                        </pic:spPr>
                      </pic:pic>
                    </a:graphicData>
                  </a:graphic>
                </wp:anchor>
              </w:drawing>
            </w:r>
          </w:p>
          <w:tbl>
            <w:tblPr>
              <w:tblStyle w:val="2"/>
              <w:tblW w:w="0" w:type="auto"/>
              <w:tblCellSpacing w:w="0" w:type="dxa"/>
              <w:tblInd w:w="0" w:type="dxa"/>
              <w:tblLayout w:type="autofit"/>
              <w:tblCellMar>
                <w:top w:w="0" w:type="dxa"/>
                <w:left w:w="0" w:type="dxa"/>
                <w:bottom w:w="0" w:type="dxa"/>
                <w:right w:w="0" w:type="dxa"/>
              </w:tblCellMar>
            </w:tblPr>
            <w:tblGrid>
              <w:gridCol w:w="9860"/>
            </w:tblGrid>
            <w:tr>
              <w:tblPrEx>
                <w:tblCellMar>
                  <w:top w:w="0" w:type="dxa"/>
                  <w:left w:w="0" w:type="dxa"/>
                  <w:bottom w:w="0" w:type="dxa"/>
                  <w:right w:w="0" w:type="dxa"/>
                </w:tblCellMar>
              </w:tblPrEx>
              <w:trPr>
                <w:trHeight w:val="1050" w:hRule="atLeast"/>
                <w:tblCellSpacing w:w="0" w:type="dxa"/>
              </w:trPr>
              <w:tc>
                <w:tcPr>
                  <w:tcW w:w="986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r>
          </w:tbl>
          <w:p>
            <w:pPr>
              <w:widowControl/>
              <w:jc w:val="left"/>
              <w:rPr>
                <w:rFonts w:ascii="宋体" w:hAnsi="宋体" w:eastAsia="宋体" w:cs="宋体"/>
                <w:kern w:val="0"/>
                <w:sz w:val="24"/>
                <w:szCs w:val="24"/>
              </w:rPr>
            </w:pPr>
          </w:p>
        </w:tc>
      </w:tr>
      <w:tr>
        <w:trPr>
          <w:trHeight w:val="312"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90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学年第二学期</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店铺运营</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rPr>
          <w:trHeight w:val="690"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u w:val="single"/>
                <w:lang w:val="en-US" w:eastAsia="zh-CN"/>
              </w:rPr>
              <w:t>经贸</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教学部</w:t>
            </w: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电子商务</w:t>
            </w:r>
            <w:r>
              <w:rPr>
                <w:rFonts w:hint="eastAsia" w:ascii="宋体" w:hAnsi="宋体" w:eastAsia="宋体" w:cs="宋体"/>
                <w:b/>
                <w:bCs/>
                <w:kern w:val="0"/>
                <w:sz w:val="40"/>
                <w:szCs w:val="40"/>
                <w:u w:val="single"/>
              </w:rPr>
              <w:t xml:space="preserve">    </w:t>
            </w: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班级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22级电子商务班</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72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王贝贝</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78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6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rPr>
          <w:trHeight w:val="130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lang w:val="en-US" w:eastAsia="zh-CN"/>
              </w:rPr>
              <w:t>2024</w:t>
            </w:r>
            <w:r>
              <w:rPr>
                <w:rFonts w:hint="eastAsia" w:ascii="宋体" w:hAnsi="宋体" w:eastAsia="宋体" w:cs="宋体"/>
                <w:b/>
                <w:bCs/>
                <w:kern w:val="0"/>
                <w:sz w:val="40"/>
                <w:szCs w:val="40"/>
              </w:rPr>
              <w:t xml:space="preserve"> 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20</w:t>
            </w:r>
            <w:r>
              <w:rPr>
                <w:rFonts w:hint="eastAsia" w:ascii="宋体" w:hAnsi="宋体" w:eastAsia="宋体" w:cs="宋体"/>
                <w:b/>
                <w:bCs/>
                <w:kern w:val="0"/>
                <w:sz w:val="40"/>
                <w:szCs w:val="40"/>
              </w:rPr>
              <w:t>日</w:t>
            </w:r>
          </w:p>
        </w:tc>
      </w:tr>
      <w:tr>
        <w:tblPrEx>
          <w:tblCellMar>
            <w:top w:w="0" w:type="dxa"/>
            <w:left w:w="108" w:type="dxa"/>
            <w:bottom w:w="0" w:type="dxa"/>
            <w:right w:w="108" w:type="dxa"/>
          </w:tblCellMar>
        </w:tblPrEx>
        <w:trPr>
          <w:trHeight w:val="106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4485" w:hRule="atLeast"/>
        </w:trPr>
        <w:tc>
          <w:tcPr>
            <w:tcW w:w="10490"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0"/>
              </w:numPr>
              <w:jc w:val="left"/>
              <w:rPr>
                <w:rFonts w:hint="eastAsia"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numPr>
                <w:ilvl w:val="0"/>
                <w:numId w:val="0"/>
              </w:numPr>
              <w:ind w:leftChars="0"/>
              <w:jc w:val="left"/>
              <w:rPr>
                <w:rFonts w:hint="eastAsia" w:ascii="宋体" w:hAnsi="宋体" w:eastAsia="宋体" w:cs="宋体"/>
                <w:kern w:val="0"/>
                <w:sz w:val="32"/>
                <w:szCs w:val="32"/>
              </w:rPr>
            </w:pPr>
            <w:r>
              <w:rPr>
                <w:rFonts w:hint="eastAsia" w:ascii="宋体" w:hAnsi="宋体" w:eastAsia="宋体" w:cs="宋体"/>
                <w:kern w:val="0"/>
                <w:sz w:val="32"/>
                <w:szCs w:val="32"/>
                <w:lang w:val="en-US" w:eastAsia="zh-CN"/>
              </w:rPr>
              <w:t>1.</w:t>
            </w:r>
            <w:r>
              <w:rPr>
                <w:rFonts w:hint="eastAsia" w:ascii="宋体" w:hAnsi="宋体" w:eastAsia="宋体" w:cs="宋体"/>
                <w:kern w:val="0"/>
                <w:sz w:val="32"/>
                <w:szCs w:val="32"/>
              </w:rPr>
              <w:t>学生掌握关于商品的有关知识，能够针对商品的功能、用途、用法、用量、储存使用环境等进行描述和定价；</w:t>
            </w:r>
          </w:p>
          <w:p>
            <w:pPr>
              <w:widowControl/>
              <w:numPr>
                <w:ilvl w:val="0"/>
                <w:numId w:val="0"/>
              </w:numPr>
              <w:ind w:leftChars="0"/>
              <w:jc w:val="left"/>
              <w:rPr>
                <w:rFonts w:hint="eastAsia" w:ascii="宋体" w:hAnsi="宋体" w:eastAsia="宋体" w:cs="宋体"/>
                <w:kern w:val="0"/>
                <w:sz w:val="32"/>
                <w:szCs w:val="32"/>
              </w:rPr>
            </w:pPr>
            <w:r>
              <w:rPr>
                <w:rFonts w:hint="eastAsia" w:ascii="宋体" w:hAnsi="宋体" w:eastAsia="宋体" w:cs="宋体"/>
                <w:kern w:val="0"/>
                <w:sz w:val="32"/>
                <w:szCs w:val="32"/>
                <w:lang w:val="en-US" w:eastAsia="zh-CN"/>
              </w:rPr>
              <w:t>2.</w:t>
            </w:r>
            <w:r>
              <w:rPr>
                <w:rFonts w:hint="eastAsia" w:ascii="宋体" w:hAnsi="宋体" w:eastAsia="宋体" w:cs="宋体"/>
                <w:kern w:val="0"/>
                <w:sz w:val="32"/>
                <w:szCs w:val="32"/>
              </w:rPr>
              <w:t>着重让学生掌握店铺美化的有关知识，训练针对不同类型的商品采用的不同拍摄、美化及店铺装修的方法，以达到吸引消费者眼球；</w:t>
            </w:r>
          </w:p>
          <w:p>
            <w:pPr>
              <w:widowControl/>
              <w:numPr>
                <w:ilvl w:val="0"/>
                <w:numId w:val="0"/>
              </w:numPr>
              <w:ind w:leftChars="0"/>
              <w:jc w:val="left"/>
              <w:rPr>
                <w:rFonts w:hint="eastAsia" w:ascii="宋体" w:hAnsi="宋体" w:eastAsia="宋体" w:cs="宋体"/>
                <w:kern w:val="0"/>
                <w:sz w:val="32"/>
                <w:szCs w:val="32"/>
              </w:rPr>
            </w:pPr>
            <w:r>
              <w:rPr>
                <w:rFonts w:hint="eastAsia" w:ascii="宋体" w:hAnsi="宋体" w:eastAsia="宋体" w:cs="宋体"/>
                <w:kern w:val="0"/>
                <w:sz w:val="32"/>
                <w:szCs w:val="32"/>
                <w:lang w:val="en-US" w:eastAsia="zh-CN"/>
              </w:rPr>
              <w:t>3.</w:t>
            </w:r>
            <w:r>
              <w:rPr>
                <w:rFonts w:hint="eastAsia" w:ascii="宋体" w:hAnsi="宋体" w:eastAsia="宋体" w:cs="宋体"/>
                <w:kern w:val="0"/>
                <w:sz w:val="32"/>
                <w:szCs w:val="32"/>
              </w:rPr>
              <w:t>训练学生利用淘宝工具及相关知识多途径、多方法地推广店铺和商品，</w:t>
            </w:r>
            <w:r>
              <w:rPr>
                <w:rFonts w:hint="eastAsia" w:ascii="宋体" w:hAnsi="宋体" w:eastAsia="宋体" w:cs="宋体"/>
                <w:kern w:val="0"/>
                <w:sz w:val="32"/>
                <w:szCs w:val="32"/>
                <w:lang w:val="en-US" w:eastAsia="zh-CN"/>
              </w:rPr>
              <w:t>能够</w:t>
            </w:r>
            <w:r>
              <w:rPr>
                <w:rFonts w:hint="eastAsia" w:ascii="宋体" w:hAnsi="宋体" w:eastAsia="宋体" w:cs="宋体"/>
                <w:kern w:val="0"/>
                <w:sz w:val="32"/>
                <w:szCs w:val="32"/>
              </w:rPr>
              <w:t>与客户进行有效沟通</w:t>
            </w:r>
          </w:p>
        </w:tc>
      </w:tr>
      <w:tr>
        <w:tblPrEx>
          <w:tblCellMar>
            <w:top w:w="0" w:type="dxa"/>
            <w:left w:w="108" w:type="dxa"/>
            <w:bottom w:w="0" w:type="dxa"/>
            <w:right w:w="108" w:type="dxa"/>
          </w:tblCellMar>
        </w:tblPrEx>
        <w:trPr>
          <w:trHeight w:val="441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jc w:val="left"/>
              <w:rPr>
                <w:rFonts w:hint="eastAsia"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numPr>
                <w:ilvl w:val="0"/>
                <w:numId w:val="0"/>
              </w:numPr>
              <w:ind w:leftChars="0"/>
              <w:jc w:val="left"/>
              <w:rPr>
                <w:rFonts w:hint="eastAsia" w:ascii="宋体" w:hAnsi="宋体" w:eastAsia="宋体" w:cs="宋体"/>
                <w:kern w:val="0"/>
                <w:sz w:val="32"/>
                <w:szCs w:val="32"/>
              </w:rPr>
            </w:pPr>
            <w:r>
              <w:rPr>
                <w:rFonts w:hint="eastAsia" w:ascii="宋体" w:hAnsi="宋体" w:eastAsia="宋体" w:cs="宋体"/>
                <w:kern w:val="0"/>
                <w:sz w:val="32"/>
                <w:szCs w:val="32"/>
              </w:rPr>
              <w:t>1、中职学生得自制力差，纪律松散、敏感、冲动、思维活跃。</w:t>
            </w:r>
          </w:p>
          <w:p>
            <w:pPr>
              <w:widowControl/>
              <w:numPr>
                <w:ilvl w:val="0"/>
                <w:numId w:val="0"/>
              </w:numPr>
              <w:ind w:leftChars="0"/>
              <w:jc w:val="left"/>
              <w:rPr>
                <w:rFonts w:hint="eastAsia" w:ascii="宋体" w:hAnsi="宋体" w:eastAsia="宋体" w:cs="宋体"/>
                <w:kern w:val="0"/>
                <w:sz w:val="32"/>
                <w:szCs w:val="32"/>
              </w:rPr>
            </w:pPr>
            <w:r>
              <w:rPr>
                <w:rFonts w:hint="eastAsia" w:ascii="宋体" w:hAnsi="宋体" w:eastAsia="宋体" w:cs="宋体"/>
                <w:kern w:val="0"/>
                <w:sz w:val="32"/>
                <w:szCs w:val="32"/>
              </w:rPr>
              <w:t>少数同学心中无纪律意识,对纪律得约束置若罔闻,完全没把校纪班规当回事,不请假，也不去上课,迟到、早退、旷课等违纪行为频现。还有一部分同学虽然知道哪些做法不对，可就是管不住自己,偶尔也会违纪。</w:t>
            </w:r>
          </w:p>
          <w:p>
            <w:pPr>
              <w:widowControl/>
              <w:numPr>
                <w:ilvl w:val="0"/>
                <w:numId w:val="0"/>
              </w:numPr>
              <w:ind w:leftChars="0"/>
              <w:jc w:val="left"/>
              <w:rPr>
                <w:rFonts w:hint="eastAsia" w:ascii="宋体" w:hAnsi="宋体" w:eastAsia="宋体" w:cs="宋体"/>
                <w:kern w:val="0"/>
                <w:sz w:val="32"/>
                <w:szCs w:val="32"/>
              </w:rPr>
            </w:pPr>
            <w:r>
              <w:rPr>
                <w:rFonts w:hint="eastAsia" w:ascii="宋体" w:hAnsi="宋体" w:eastAsia="宋体" w:cs="宋体"/>
                <w:kern w:val="0"/>
                <w:sz w:val="32"/>
                <w:szCs w:val="32"/>
              </w:rPr>
              <w:t>2、学习目标模糊,厌学情绪严重</w:t>
            </w:r>
          </w:p>
          <w:p>
            <w:pPr>
              <w:widowControl/>
              <w:numPr>
                <w:ilvl w:val="0"/>
                <w:numId w:val="0"/>
              </w:numPr>
              <w:ind w:leftChars="0"/>
              <w:jc w:val="left"/>
              <w:rPr>
                <w:rFonts w:hint="eastAsia" w:ascii="宋体" w:hAnsi="宋体" w:eastAsia="宋体" w:cs="宋体"/>
                <w:kern w:val="0"/>
                <w:sz w:val="32"/>
                <w:szCs w:val="32"/>
              </w:rPr>
            </w:pPr>
            <w:r>
              <w:rPr>
                <w:rFonts w:hint="eastAsia" w:ascii="宋体" w:hAnsi="宋体" w:eastAsia="宋体" w:cs="宋体"/>
                <w:kern w:val="0"/>
                <w:sz w:val="32"/>
                <w:szCs w:val="32"/>
              </w:rPr>
              <w:t>中职学生在校期间年龄偏小,一般为﹐15~17岁,没有任何社会阅历,对于毕业后从事何种职业、现在所学内容与未来从事得职业有何关系,完全不得要领。她们不知道自己要来学什么,缺少学习得积极性、主动性,遇到学习上得问题不就是克服而就是逃避,成绩不好也无所谓。因为没有明确得学习目标，没有升学压力,她们更不愿学习，上课</w:t>
            </w:r>
            <w:r>
              <w:rPr>
                <w:rFonts w:hint="eastAsia" w:ascii="宋体" w:hAnsi="宋体" w:eastAsia="宋体" w:cs="宋体"/>
                <w:kern w:val="0"/>
                <w:sz w:val="32"/>
                <w:szCs w:val="32"/>
                <w:lang w:val="en-US" w:eastAsia="zh-CN"/>
              </w:rPr>
              <w:t>经常</w:t>
            </w:r>
            <w:r>
              <w:rPr>
                <w:rFonts w:hint="eastAsia" w:ascii="宋体" w:hAnsi="宋体" w:eastAsia="宋体" w:cs="宋体"/>
                <w:kern w:val="0"/>
                <w:sz w:val="32"/>
                <w:szCs w:val="32"/>
              </w:rPr>
              <w:t>说话、睡觉、吃东西、玩手机、瞧课外书</w:t>
            </w:r>
          </w:p>
        </w:tc>
      </w:tr>
      <w:tr>
        <w:tblPrEx>
          <w:tblCellMar>
            <w:top w:w="0" w:type="dxa"/>
            <w:left w:w="108" w:type="dxa"/>
            <w:bottom w:w="0" w:type="dxa"/>
            <w:right w:w="108" w:type="dxa"/>
          </w:tblCellMar>
        </w:tblPrEx>
        <w:trPr>
          <w:trHeight w:val="468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numPr>
                <w:ilvl w:val="0"/>
                <w:numId w:val="0"/>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kern w:val="0"/>
                <w:sz w:val="32"/>
                <w:szCs w:val="32"/>
              </w:rPr>
              <w:t>本书通过职业中专学生王海涛与他的团队开展的一系列网店创业活动为情境，序化教学任务、整合项目模块，突出对网上开店、商品管理、店铺美化、店铺推广、客户服务和商品养护等技能点的训练，使学生在完成具体项目的过程中构建相关理论知识</w:t>
            </w:r>
            <w:r>
              <w:rPr>
                <w:rFonts w:hint="eastAsia" w:ascii="宋体" w:hAnsi="宋体" w:eastAsia="宋体" w:cs="宋体"/>
                <w:kern w:val="0"/>
                <w:sz w:val="32"/>
                <w:szCs w:val="32"/>
                <w:lang w:val="en-US" w:eastAsia="zh-CN"/>
              </w:rPr>
              <w:t>及实践操作。</w:t>
            </w:r>
          </w:p>
        </w:tc>
      </w:tr>
    </w:tbl>
    <w:p/>
    <w:p/>
    <w:p/>
    <w:p/>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4635" w:hRule="atLeast"/>
        </w:trPr>
        <w:tc>
          <w:tcPr>
            <w:tcW w:w="10485" w:type="dxa"/>
            <w:tcBorders>
              <w:top w:val="single" w:color="auto" w:sz="4" w:space="0"/>
              <w:left w:val="single" w:color="auto" w:sz="4" w:space="0"/>
              <w:bottom w:val="nil"/>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numPr>
                <w:ilvl w:val="0"/>
                <w:numId w:val="2"/>
              </w:numPr>
              <w:ind w:leftChars="0"/>
              <w:jc w:val="left"/>
              <w:rPr>
                <w:rFonts w:hint="eastAsia"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掌握店铺人群分析，根据平台要求开通店铺</w:t>
            </w:r>
          </w:p>
          <w:p>
            <w:pPr>
              <w:widowControl/>
              <w:numPr>
                <w:ilvl w:val="0"/>
                <w:numId w:val="2"/>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掌握商品分类及日常管理等操作</w:t>
            </w:r>
          </w:p>
          <w:p>
            <w:pPr>
              <w:widowControl/>
              <w:numPr>
                <w:ilvl w:val="0"/>
                <w:numId w:val="2"/>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增加新品、下架或重新编辑商品管理及维护商品数据</w:t>
            </w:r>
          </w:p>
          <w:p>
            <w:pPr>
              <w:widowControl/>
              <w:numPr>
                <w:ilvl w:val="0"/>
                <w:numId w:val="2"/>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掌握常用的淘宝遇到的四大安全问题解决问题的办法</w:t>
            </w:r>
          </w:p>
          <w:p>
            <w:pPr>
              <w:widowControl/>
              <w:numPr>
                <w:ilvl w:val="0"/>
                <w:numId w:val="2"/>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对店铺进行安全设置</w:t>
            </w:r>
          </w:p>
          <w:p>
            <w:pPr>
              <w:widowControl/>
              <w:numPr>
                <w:ilvl w:val="0"/>
                <w:numId w:val="2"/>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对商品进行优化</w:t>
            </w:r>
          </w:p>
          <w:p>
            <w:pPr>
              <w:widowControl/>
              <w:numPr>
                <w:ilvl w:val="0"/>
                <w:numId w:val="2"/>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对商品的付费流量进行优化和分析</w:t>
            </w:r>
          </w:p>
          <w:p>
            <w:pPr>
              <w:widowControl/>
              <w:numPr>
                <w:ilvl w:val="0"/>
                <w:numId w:val="2"/>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打造爆款产品，并建立品牌店铺</w:t>
            </w:r>
          </w:p>
          <w:p>
            <w:pPr>
              <w:widowControl/>
              <w:numPr>
                <w:ilvl w:val="0"/>
                <w:numId w:val="2"/>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掌握智能客服工具</w:t>
            </w:r>
          </w:p>
          <w:p>
            <w:pPr>
              <w:widowControl/>
              <w:numPr>
                <w:ilvl w:val="0"/>
                <w:numId w:val="2"/>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独立制作职客服工作手册</w:t>
            </w:r>
          </w:p>
          <w:p>
            <w:pPr>
              <w:widowControl/>
              <w:numPr>
                <w:ilvl w:val="0"/>
                <w:numId w:val="2"/>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通过设计会员体系吸引新客户</w:t>
            </w:r>
          </w:p>
        </w:tc>
      </w:tr>
      <w:tr>
        <w:tblPrEx>
          <w:tblCellMar>
            <w:top w:w="0" w:type="dxa"/>
            <w:left w:w="108" w:type="dxa"/>
            <w:bottom w:w="0" w:type="dxa"/>
            <w:right w:w="108" w:type="dxa"/>
          </w:tblCellMar>
        </w:tblPrEx>
        <w:trPr>
          <w:trHeight w:val="8190" w:hRule="atLeast"/>
        </w:trPr>
        <w:tc>
          <w:tcPr>
            <w:tcW w:w="10485"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0"/>
              </w:numPr>
              <w:ind w:leftChars="0" w:firstLine="643" w:firstLineChars="20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师要因势力导,克服学情中得不利因素、有效利用有利因素，帮助学生树立目标,明确学习目得,引导学生正确应对外来得诱惑;利用多种手段,结合先进得多媒体设施,想方设法提高学生得学习兴趣﹔降低理论难度,偏重实践操作;帮助学生重建学习自信。</w:t>
            </w:r>
          </w:p>
          <w:p>
            <w:pPr>
              <w:widowControl/>
              <w:numPr>
                <w:ilvl w:val="0"/>
                <w:numId w:val="0"/>
              </w:numPr>
              <w:ind w:leftChars="0" w:firstLine="643" w:firstLineChars="20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师还可以继续运用具体运算阶段使用得教学策略与教具;为学生提供探索许多假设性问题得机会;为学生提供解决问题与做出科学推论得机会;尽可能得交一般概念而不就是只讲事实,尽可能使用与学生生活有关得物质与观点。保持学生得学习主动性与自主性,使她们积帔得参与到学习活动中来。</w:t>
            </w:r>
          </w:p>
          <w:p>
            <w:pPr>
              <w:widowControl/>
              <w:numPr>
                <w:ilvl w:val="0"/>
                <w:numId w:val="0"/>
              </w:numPr>
              <w:ind w:leftChars="0"/>
              <w:jc w:val="left"/>
              <w:rPr>
                <w:rFonts w:hint="eastAsia" w:ascii="宋体" w:hAnsi="宋体" w:eastAsia="宋体" w:cs="宋体"/>
                <w:b/>
                <w:bCs/>
                <w:kern w:val="0"/>
                <w:sz w:val="32"/>
                <w:szCs w:val="32"/>
              </w:rPr>
            </w:pPr>
          </w:p>
        </w:tc>
      </w:tr>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
    <w:p/>
    <w:p/>
    <w:p/>
    <w:p/>
    <w:p>
      <w:pPr>
        <w:jc w:val="center"/>
        <w:rPr>
          <w:rFonts w:hint="eastAsia"/>
          <w:b/>
          <w:sz w:val="44"/>
        </w:rPr>
      </w:pPr>
      <w:r>
        <w:rPr>
          <w:rFonts w:hint="eastAsia"/>
          <w:b/>
          <w:sz w:val="44"/>
        </w:rPr>
        <w:t>学</w:t>
      </w:r>
      <w:r>
        <w:rPr>
          <w:b/>
          <w:sz w:val="44"/>
        </w:rPr>
        <w:t xml:space="preserve"> 期 授 课 计 划 表</w:t>
      </w:r>
    </w:p>
    <w:p>
      <w:pPr>
        <w:rPr>
          <w:rFonts w:hint="eastAsia"/>
        </w:rPr>
      </w:pPr>
    </w:p>
    <w:tbl>
      <w:tblPr>
        <w:tblStyle w:val="2"/>
        <w:tblW w:w="10480" w:type="dxa"/>
        <w:tblInd w:w="0" w:type="dxa"/>
        <w:tblLayout w:type="autofit"/>
        <w:tblCellMar>
          <w:top w:w="0" w:type="dxa"/>
          <w:left w:w="108" w:type="dxa"/>
          <w:bottom w:w="0" w:type="dxa"/>
          <w:right w:w="108" w:type="dxa"/>
        </w:tblCellMar>
      </w:tblPr>
      <w:tblGrid>
        <w:gridCol w:w="840"/>
        <w:gridCol w:w="2060"/>
        <w:gridCol w:w="3940"/>
        <w:gridCol w:w="2480"/>
        <w:gridCol w:w="600"/>
        <w:gridCol w:w="560"/>
      </w:tblGrid>
      <w:tr>
        <w:tblPrEx>
          <w:tblCellMar>
            <w:top w:w="0" w:type="dxa"/>
            <w:left w:w="108" w:type="dxa"/>
            <w:bottom w:w="0" w:type="dxa"/>
            <w:right w:w="108" w:type="dxa"/>
          </w:tblCellMar>
        </w:tblPrEx>
        <w:trPr>
          <w:trHeight w:val="801" w:hRule="atLeast"/>
        </w:trPr>
        <w:tc>
          <w:tcPr>
            <w:tcW w:w="840"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6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时间</w:t>
            </w:r>
          </w:p>
        </w:tc>
        <w:tc>
          <w:tcPr>
            <w:tcW w:w="394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8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60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课时</w:t>
            </w:r>
          </w:p>
        </w:tc>
        <w:tc>
          <w:tcPr>
            <w:tcW w:w="560"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bookmarkStart w:id="0" w:name="_GoBack" w:colFirst="1" w:colLast="1"/>
            <w:r>
              <w:rPr>
                <w:rFonts w:hint="eastAsia" w:ascii="黑体" w:hAnsi="黑体" w:eastAsia="黑体" w:cs="宋体"/>
                <w:b/>
                <w:bCs/>
                <w:kern w:val="0"/>
                <w:sz w:val="36"/>
                <w:szCs w:val="36"/>
              </w:rPr>
              <w:t>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2.06--2.10</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1.1开店准备</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通过目标定位、客户群定位、产品定位等来明确店铺定位</w:t>
            </w:r>
          </w:p>
        </w:tc>
        <w:tc>
          <w:tcPr>
            <w:tcW w:w="6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vAlign w:val="center"/>
          </w:tcPr>
          <w:p>
            <w:pPr>
              <w:widowControl/>
              <w:jc w:val="left"/>
              <w:rPr>
                <w:rFonts w:hint="eastAsia"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2.13--2.17</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1.2开设淘宝店铺</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根据淘宝平台要求开设店铺</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3</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2.20--2.24</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1.2开设淘宝店铺</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根据淘宝平台要求开设店铺</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4</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2.27--3.03</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1.3开设速卖通店铺</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根据平台要求开设店铺</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5</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3.06--3.10</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2.1商品管理</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掌握如何确定合适的商品</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6</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3.13--3.17</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2.2店铺装修</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能够完成淘宝店铺的装修、配色和谐、布局合理</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7</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3.20--3.24</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2.2店铺装修</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能够完成速卖通店铺的装修、配色和谐、布局合理</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8</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3.27--3.31</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2.3安全管理</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了解并警惕网站诈骗的四类骗局</w:t>
            </w:r>
          </w:p>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了解防御计算机病毒及网络攻击的途径</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9</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4.03--4.07</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2.3安全管理</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掌握以安全保密安全协议书的方式制订网店员工的保密协议</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清明节</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10</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4.10--4.14</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总结并复习前面所学的重难点</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前面所学知识</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r>
              <w:rPr>
                <w:rFonts w:hint="eastAsia" w:ascii="楷体_GB2312" w:hAnsi="宋体" w:eastAsia="楷体_GB2312" w:cs="宋体"/>
                <w:kern w:val="0"/>
                <w:sz w:val="24"/>
                <w:szCs w:val="24"/>
              </w:rPr>
              <w:t xml:space="preserve"> </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4.17--4.21</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考试</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考试</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期中考试</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4.24--4.28</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3.1卖出商品</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掌握电子商务法对电子商务数据的分析、店铺运营方面的规定</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13</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5.01--5.05</w:t>
            </w:r>
          </w:p>
        </w:tc>
        <w:tc>
          <w:tcPr>
            <w:tcW w:w="7580" w:type="dxa"/>
            <w:gridSpan w:val="4"/>
            <w:tcBorders>
              <w:top w:val="single" w:color="auto" w:sz="4" w:space="0"/>
              <w:left w:val="nil"/>
              <w:bottom w:val="single" w:color="auto" w:sz="4" w:space="0"/>
              <w:right w:val="single" w:color="000000" w:sz="8"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5.1假期</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14</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5.08--5.12</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3.2提高销量</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能够采集店铺基础类数据、直通车数据，相关数据处理、分析等工作。</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15</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5.15--5.19</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3.3打造爆款商品</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能够通过分析结果选出选出引流商品、调整运营方案、打造爆款商品并建立品牌</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16</w:t>
            </w:r>
          </w:p>
        </w:tc>
        <w:tc>
          <w:tcPr>
            <w:tcW w:w="20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5.22--5.26</w:t>
            </w:r>
          </w:p>
        </w:tc>
        <w:tc>
          <w:tcPr>
            <w:tcW w:w="3940"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3.4建立品牌</w:t>
            </w:r>
          </w:p>
        </w:tc>
        <w:tc>
          <w:tcPr>
            <w:tcW w:w="248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能够通过分析结果选出选出引流商品、调整运营方案、打造爆款商品并建立品牌</w:t>
            </w:r>
          </w:p>
        </w:tc>
        <w:tc>
          <w:tcPr>
            <w:tcW w:w="60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17</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5.29--6.02</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4.1智能客服</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使用智能客服工具，提升客服服务层次</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18</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6.05--6.09</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4.2制作客服工作手册</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独立制作客服工作手册，了解客服日常规范和所需技能</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19</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6.12--6.16</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4.3会员管理</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制定会员体系并吸引新客户维护老客户</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20</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6.19--6.23</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总结所学知识点</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1-4知识点</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6.26--6.30</w:t>
            </w:r>
          </w:p>
        </w:tc>
        <w:tc>
          <w:tcPr>
            <w:tcW w:w="642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期末复习</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7.03--7.07</w:t>
            </w:r>
          </w:p>
        </w:tc>
        <w:tc>
          <w:tcPr>
            <w:tcW w:w="642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期末考试</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8"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23</w:t>
            </w:r>
          </w:p>
        </w:tc>
        <w:tc>
          <w:tcPr>
            <w:tcW w:w="2060" w:type="dxa"/>
            <w:tcBorders>
              <w:top w:val="nil"/>
              <w:left w:val="nil"/>
              <w:bottom w:val="single" w:color="auto" w:sz="8"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7.10--7.12</w:t>
            </w:r>
          </w:p>
        </w:tc>
        <w:tc>
          <w:tcPr>
            <w:tcW w:w="6420" w:type="dxa"/>
            <w:gridSpan w:val="2"/>
            <w:tcBorders>
              <w:top w:val="single" w:color="auto" w:sz="4" w:space="0"/>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成绩分析</w:t>
            </w:r>
          </w:p>
        </w:tc>
        <w:tc>
          <w:tcPr>
            <w:tcW w:w="600" w:type="dxa"/>
            <w:tcBorders>
              <w:top w:val="nil"/>
              <w:left w:val="nil"/>
              <w:bottom w:val="single" w:color="auto" w:sz="8"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32"/>
                <w:szCs w:val="32"/>
                <w:lang w:val="en-US" w:eastAsia="zh-CN"/>
              </w:rPr>
              <w:t>5</w:t>
            </w:r>
          </w:p>
        </w:tc>
        <w:tc>
          <w:tcPr>
            <w:tcW w:w="560" w:type="dxa"/>
            <w:tcBorders>
              <w:top w:val="nil"/>
              <w:left w:val="nil"/>
              <w:bottom w:val="single" w:color="auto" w:sz="8"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bookmarkEnd w:id="0"/>
    </w:tbl>
    <w:p>
      <w:pPr>
        <w:rPr>
          <w:rFonts w:hint="eastAsia"/>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C93DC7"/>
    <w:multiLevelType w:val="singleLevel"/>
    <w:tmpl w:val="95C93DC7"/>
    <w:lvl w:ilvl="0" w:tentative="0">
      <w:start w:val="1"/>
      <w:numFmt w:val="decimal"/>
      <w:lvlText w:val="%1."/>
      <w:lvlJc w:val="left"/>
      <w:pPr>
        <w:tabs>
          <w:tab w:val="left" w:pos="312"/>
        </w:tabs>
      </w:pPr>
    </w:lvl>
  </w:abstractNum>
  <w:abstractNum w:abstractNumId="1">
    <w:nsid w:val="C1956BDA"/>
    <w:multiLevelType w:val="singleLevel"/>
    <w:tmpl w:val="C1956BD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E4MWJjNDg5YTIzODcyZmFhZjAzZjhiZmEwZGFlYzMifQ=="/>
  </w:docVars>
  <w:rsids>
    <w:rsidRoot w:val="00C25877"/>
    <w:rsid w:val="00012916"/>
    <w:rsid w:val="003F2302"/>
    <w:rsid w:val="0078646B"/>
    <w:rsid w:val="009E40AD"/>
    <w:rsid w:val="00C25877"/>
    <w:rsid w:val="00E6636F"/>
    <w:rsid w:val="00E90810"/>
    <w:rsid w:val="00EA769F"/>
    <w:rsid w:val="12730938"/>
    <w:rsid w:val="4D1F5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206</Words>
  <Characters>436</Characters>
  <Lines>5</Lines>
  <Paragraphs>1</Paragraphs>
  <TotalTime>0</TotalTime>
  <ScaleCrop>false</ScaleCrop>
  <LinksUpToDate>false</LinksUpToDate>
  <CharactersWithSpaces>534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大贝biubiubiu</cp:lastModifiedBy>
  <dcterms:modified xsi:type="dcterms:W3CDTF">2024-02-29T03:21:32Z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501ACF27D1024D19A80B05D337ACBF23_13</vt:lpwstr>
  </property>
</Properties>
</file>