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普车实训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农机维修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23农机班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赵厚峰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一、素养目标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1.培养学生分析问题，解决问题的能力；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2.培养学生勤实践、多动手、爱动脑筋的好习惯；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3.培养学生团队协作能力，养成精益求精的工匠精神；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二、知识目标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1.了解车工安全文明操作的重要性及生产要求；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2.了解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普通车床</w:t>
            </w:r>
            <w:r>
              <w:rPr>
                <w:rFonts w:ascii="仿宋" w:hAnsi="仿宋" w:eastAsia="仿宋" w:cs="仿宋"/>
                <w:sz w:val="28"/>
                <w:szCs w:val="28"/>
              </w:rPr>
              <w:t>使用注意事项；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3.掌握普车操作的方法。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三、技能目标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1.能够严格按照文明生产要求操作机床；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2.及时准确应对车床操作过程中出现的问题</w:t>
            </w:r>
          </w:p>
          <w:p>
            <w:pPr>
              <w:widowControl/>
              <w:ind w:firstLine="420" w:firstLineChars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3.能进行车外圆、车端面、车台阶、车圆锥、车螺纹操作。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我所教授的班级为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年级的学生，他们的就业方向为数控车工、普通车工、制图员、机械三维设计师、机械工程师，目前第一次接触车床</w:t>
            </w:r>
            <w:r>
              <w:rPr>
                <w:rFonts w:ascii="仿宋" w:hAnsi="仿宋" w:eastAsia="仿宋" w:cs="仿宋"/>
                <w:sz w:val="28"/>
                <w:szCs w:val="28"/>
              </w:rPr>
              <w:t>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学生动手能力强，思维活跃，善于思考，但学习上较懒散，需要多加督促</w:t>
            </w:r>
            <w:r>
              <w:rPr>
                <w:rFonts w:ascii="仿宋" w:hAnsi="仿宋" w:eastAsia="仿宋" w:cs="仿宋"/>
                <w:sz w:val="28"/>
                <w:szCs w:val="28"/>
              </w:rPr>
              <w:t>。平时手机电脑的熟练使用，对信息化教学手段接受能力强且比较感兴趣。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560" w:firstLineChars="200"/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本书是中国劳动社会保障出版社，王公安、史巧凤主编的《车工工艺与技能训练》，本书经全国中等职业教育教材审定委员会审定通过，是全国中等职业技术学校机械类通用教材。本教材</w:t>
            </w:r>
            <w:r>
              <w:rPr>
                <w:rFonts w:ascii="仿宋" w:hAnsi="仿宋" w:eastAsia="仿宋" w:cs="仿宋"/>
                <w:sz w:val="28"/>
                <w:szCs w:val="28"/>
              </w:rPr>
              <w:t>参照有关的最新国家职业技能标准和行业职业技能鉴定规范，贯彻落实立德树人根本任务，坚持面向市场、服务发展、促进就业的办学方向，健全德技并修、工学结合育人机制，紧密结合工作岗位，实现思想政治教育与技术技能培养的有机统一，选取的案例贴近生活、贴近生产实际，并结合中等职业教育的实际教学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，注重对学生的创新精神和实际能力的培养。内容难易适中，即满足职业需求，又满足学生自我发展的需求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教学重点：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1.普通车床操作的安全文明生产。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2.普通车床操作的注意事项。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3.车端面、车外圆、车台阶的操作方法。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4.游标卡尺、千分尺的使用。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教学难点：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1.车外圆锥、车螺纹的操作方法。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2.普通车床的结构与润滑。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3.典型工件的车削工艺分析。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spacing w:line="420" w:lineRule="exact"/>
              <w:ind w:firstLine="560" w:firstLineChars="200"/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以任务驱动法，情境导入，混合式教学为主，培养学生自主学习、合作探究、相互评价的能力，从岗位需求能力出发，通过课前自主学习，课中任务驱动，课后拓展提升的教学设计实现教学目标与人才培养目标有机融合。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普通车床的安全文明生产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安全文明生产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车床及其操作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车床及其操作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车刀的基本知识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车刀的基本知识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工件的装夹和找正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工件的装夹和找正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车外圆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车外圆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车端面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车端面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车台阶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车台阶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车台阶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车台阶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车槽和切断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车槽和切断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车简单轴类零件综合训练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车简单轴类零件综合训练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圆锥的计算和检测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圆锥的计算和检测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车外圆锥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车外圆锥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加工螺纹的基本知识和基本技能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加工螺纹的基本知识和基本技能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车三角形螺纹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车三角形螺纹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游标卡尺、千分尺的使用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游标卡尺、千分尺的使用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车削综合零件技能训练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车削综合零件技能训练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车削综合零件技能训练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车削综合零件技能训练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B1C4121"/>
    <w:rsid w:val="0C147458"/>
    <w:rsid w:val="0D1D3A97"/>
    <w:rsid w:val="0DA16476"/>
    <w:rsid w:val="105772C0"/>
    <w:rsid w:val="175207E1"/>
    <w:rsid w:val="178E4D4F"/>
    <w:rsid w:val="295B1778"/>
    <w:rsid w:val="33DC1707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1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52503</cp:lastModifiedBy>
  <dcterms:modified xsi:type="dcterms:W3CDTF">2024-02-26T08:02:33Z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