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机械基础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机械工程教学部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农机、新能源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23农机班、23新能源班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鹿传宝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强化专业知识，激发学生的学习主动性。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形成良好的学习风气，正确设定职业规划。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掌握理解机器的概念、带传动、螺旋传动、齿轮传动、轮系及平面连杆机构的主要内容。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授课班级为23级农机班，23级新能源班，共有学生67人，学生基础一般，主动学习能力较差，相关的机械课程《机械制图》、《金属材料及热处理》、《公差测量与技术配合》等课程有些未学或未学完，已学完的掌握情况也一般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学生学习主动性不高，部分学生不能按时完成作业，上课不认真听讲。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本学期计划授课十八周，二周复习考试。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320" w:firstLineChars="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本教材采用劳动和社会保障出版社《机械基础》第六版以及习题册。本课程是一门专业技术基础课。本教材共包括五大部分，分别是机械连接、机械传动、常用机构、轴系零件、液压及气压传动。共十五章内容。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带传动类型及特点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螺纹连接及螺旋传动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链传动的特点及其应用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齿轮传动及几何尺寸计算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轮系的计算及应用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蜗轮蜗杆传动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采用讲练结合提高学习效率。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采用多媒体辅助教学，提高学生的学习兴趣。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采用引导和探究机制，让学生主动参与自主研究，增强学生学习主动性。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分层分级备课，认真研究教材教法。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分析研究学生个体情况，因材施教。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加强新教法，新学法的学习研究。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560" w:firstLineChars="200"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绪论及机器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机器及机构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04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.1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机构、构件及运动副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高副及低副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V带传动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结构、类型、应用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--3.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同步带传动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结构、特点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--3.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螺纹基本知识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种类、应用、标记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01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螺纹连接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种类及应用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螺旋传动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应用类型及计算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.2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链传动及常用类型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类型及应用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期中考试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期中考试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29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05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5.1假期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5.1假期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06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齿轮传动概述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齿轮类型及特点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直齿圆柱齿轮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   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渐开线的性质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26</w:t>
            </w:r>
          </w:p>
        </w:tc>
        <w:tc>
          <w:tcPr>
            <w:tcW w:w="3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齿轮几何尺寸计算</w:t>
            </w: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几何尺寸计算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02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其它传动齿轮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斜齿轮、圆锥齿轮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03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齿轮结构、材料、润滑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结构、材料、润滑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蜗杆传动参数及材料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啮合条件和参数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--6.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轮系分类及其应用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定轴轮系周转轮系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--6.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30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轮系计算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轮系计算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01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期末总复习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期末总复习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08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期末考试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984371"/>
    <w:multiLevelType w:val="singleLevel"/>
    <w:tmpl w:val="E698437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A3241FE"/>
    <w:multiLevelType w:val="singleLevel"/>
    <w:tmpl w:val="FA3241F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763390B"/>
    <w:multiLevelType w:val="singleLevel"/>
    <w:tmpl w:val="0763390B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1E2B0FC0"/>
    <w:multiLevelType w:val="singleLevel"/>
    <w:tmpl w:val="1E2B0FC0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330A4D98"/>
    <w:multiLevelType w:val="singleLevel"/>
    <w:tmpl w:val="330A4D9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6FC1051"/>
    <w:rsid w:val="34D330D3"/>
    <w:rsid w:val="4D122960"/>
    <w:rsid w:val="571A3819"/>
    <w:rsid w:val="71CE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110</Words>
  <Characters>631</Characters>
  <Lines>5</Lines>
  <Paragraphs>1</Paragraphs>
  <TotalTime>4</TotalTime>
  <ScaleCrop>false</ScaleCrop>
  <LinksUpToDate>false</LinksUpToDate>
  <CharactersWithSpaces>740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Michael Bolton</cp:lastModifiedBy>
  <dcterms:modified xsi:type="dcterms:W3CDTF">2024-02-27T00:25:59Z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