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服装结构制图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艺术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服装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22服装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朱隆燕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（一）教学目标，掌握以下款式的结构制图方法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女外套常规款结构制图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女外套分割变化款式结构制图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女外套弧形分割款式结构制图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直线分割款式结构制图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女外套时装款结构制图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圆领款式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双排扣款式</w:t>
            </w: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荷叶边款式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插肩袖款式结构制图</w:t>
            </w:r>
          </w:p>
          <w:p>
            <w:pPr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插肩袖合体女外套</w:t>
            </w:r>
          </w:p>
          <w:p>
            <w:pPr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半插肩袖合体女外套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翻驳领的画法</w:t>
            </w:r>
          </w:p>
          <w:p>
            <w:pPr>
              <w:widowControl/>
              <w:numPr>
                <w:ilvl w:val="0"/>
                <w:numId w:val="6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平驳头的画法</w:t>
            </w:r>
          </w:p>
          <w:p>
            <w:pPr>
              <w:widowControl/>
              <w:numPr>
                <w:ilvl w:val="0"/>
                <w:numId w:val="6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戗驳头的画法</w:t>
            </w:r>
          </w:p>
          <w:p>
            <w:pPr>
              <w:widowControl/>
              <w:numPr>
                <w:ilvl w:val="0"/>
                <w:numId w:val="6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青果领的画法</w:t>
            </w:r>
          </w:p>
          <w:p>
            <w:pPr>
              <w:widowControl/>
              <w:numPr>
                <w:ilvl w:val="0"/>
                <w:numId w:val="6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翻驳领款式变化的画法</w:t>
            </w:r>
          </w:p>
          <w:p>
            <w:pPr>
              <w:widowControl/>
              <w:numPr>
                <w:ilvl w:val="0"/>
                <w:numId w:val="7"/>
              </w:num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质量要求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各款式结构制图，要求制图方法准确，尺寸标准正确，线条清晰流畅，字体端正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22服装学生对制图的掌握参差不齐</w:t>
            </w:r>
            <w:r>
              <w:rPr>
                <w:rFonts w:hint="eastAsia" w:ascii="宋体" w:hAnsi="宋体" w:eastAsia="宋体" w:cs="宋体"/>
                <w:sz w:val="32"/>
                <w:lang w:val="en-US" w:eastAsia="zh-CN"/>
              </w:rPr>
              <w:t>，理解能力千差万别，执行力也高低不齐。特别是制图课，一部分要靠学生的努力，一部分还要靠学生的悟性。学生本身学习能力就差，部分同学的理解能力、动手能力相对也差，所以还要努力提高学生的综合素质。在教学中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对学生进行强化练习。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本学期教材用的是“十二五”职业教育国家规划立项教材《服装结构制图》教程。本学期重点学习模块六，四开身上衣结构制图，重点是练习女外套及款式变化的结构制图。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00" w:firstLineChars="200"/>
              <w:rPr>
                <w:rFonts w:hint="default" w:eastAsia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重点是四开身女上衣款式变化的结构制图方法，难点是分割线的画法和领子的画法。</w:t>
            </w:r>
          </w:p>
          <w:p>
            <w:pPr>
              <w:spacing w:line="420" w:lineRule="exact"/>
              <w:ind w:firstLine="600" w:firstLineChars="200"/>
              <w:rPr>
                <w:sz w:val="30"/>
                <w:szCs w:val="30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加强制图方法的练习；个别指导，对学生进行一对一的个别指导，针对学生的特点、易错的地方进行纠正；优带差，让制图优秀的学生带动较差的学生；课下进行指导，加大学生的学习宽度；充分利用课堂45分钟，让学生明白、理解学习内容，掌握制图方法，要学生端正学习态度，要不懂就问，不要害怕学习；加强课下预习、练习，明确学习任务，让学生利用课下时间多画图练习，注意练习方法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女士两片袖的制图方法--两种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女士两片袖的制图方法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直身分割款式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直身分割款式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直身分割款式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直身分割款式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圆领款式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圆领款式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圆领款式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圆领款式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双排扣款式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双排扣款式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双排扣款式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双排扣款式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荷叶边款式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荷叶边款式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荷叶边款式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荷叶边款式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插肩袖合体女外套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插肩袖合体女外套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插肩袖合体女外套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插肩袖合体女外套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半插肩袖合体女外套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半插肩袖合体女外套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半插肩袖合体女外套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半插肩袖合体女外套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  <w:t>平驳头的画法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  <w:t>平驳头的画法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  <w:t>戗驳头的画法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  <w:t>戗驳头的画法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青果领的画法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青果领的画法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四开身款式变化练习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四开身款式变化练习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四开身款式变化练习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四开身款式变化练习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2814F2"/>
    <w:multiLevelType w:val="singleLevel"/>
    <w:tmpl w:val="C12814F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E664152"/>
    <w:multiLevelType w:val="singleLevel"/>
    <w:tmpl w:val="0E66415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CD063BA"/>
    <w:multiLevelType w:val="singleLevel"/>
    <w:tmpl w:val="1CD063B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F977C2E"/>
    <w:multiLevelType w:val="singleLevel"/>
    <w:tmpl w:val="2F977C2E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5130987C"/>
    <w:multiLevelType w:val="singleLevel"/>
    <w:tmpl w:val="5130987C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C94F120"/>
    <w:multiLevelType w:val="singleLevel"/>
    <w:tmpl w:val="5C94F12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5D619EE"/>
    <w:rsid w:val="08074D6B"/>
    <w:rsid w:val="0AB6302C"/>
    <w:rsid w:val="0D1D3A97"/>
    <w:rsid w:val="0DA16476"/>
    <w:rsid w:val="105772C0"/>
    <w:rsid w:val="15B078D0"/>
    <w:rsid w:val="175207E1"/>
    <w:rsid w:val="295B1778"/>
    <w:rsid w:val="2C912047"/>
    <w:rsid w:val="33DC1707"/>
    <w:rsid w:val="542D593B"/>
    <w:rsid w:val="56DE534B"/>
    <w:rsid w:val="5AD05272"/>
    <w:rsid w:val="5E3D5DBA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3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zhu</cp:lastModifiedBy>
  <dcterms:modified xsi:type="dcterms:W3CDTF">2024-02-27T10:32:27Z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E20EC419D48B4C2E8F2E5331700F389D</vt:lpwstr>
  </property>
</Properties>
</file>