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490" w:type="dxa"/>
        <w:tblInd w:w="0" w:type="dxa"/>
        <w:tblLayout w:type="autofit"/>
        <w:tblCellMar>
          <w:top w:w="0" w:type="dxa"/>
          <w:left w:w="108" w:type="dxa"/>
          <w:bottom w:w="0" w:type="dxa"/>
          <w:right w:w="108" w:type="dxa"/>
        </w:tblCellMar>
      </w:tblPr>
      <w:tblGrid>
        <w:gridCol w:w="10490"/>
      </w:tblGrid>
      <w:tr>
        <w:tblPrEx>
          <w:tblCellMar>
            <w:top w:w="0" w:type="dxa"/>
            <w:left w:w="108" w:type="dxa"/>
            <w:bottom w:w="0" w:type="dxa"/>
            <w:right w:w="108" w:type="dxa"/>
          </w:tblCellMar>
        </w:tblPrEx>
        <w:trPr>
          <w:trHeight w:val="1050" w:hRule="atLeast"/>
        </w:trPr>
        <w:tc>
          <w:tcPr>
            <w:tcW w:w="10490" w:type="dxa"/>
            <w:tcBorders>
              <w:top w:val="nil"/>
              <w:left w:val="nil"/>
              <w:bottom w:val="nil"/>
              <w:right w:val="nil"/>
            </w:tcBorders>
            <w:shd w:val="clear" w:color="auto" w:fill="auto"/>
            <w:noWrap/>
            <w:vAlign w:val="bottom"/>
          </w:tcPr>
          <w:p>
            <w:pPr>
              <w:widowControl/>
              <w:numPr>
                <w:ilvl w:val="0"/>
                <w:numId w:val="1"/>
              </w:numPr>
              <w:ind w:left="420" w:leftChars="0" w:hanging="420" w:firstLineChars="0"/>
              <w:jc w:val="left"/>
              <w:rPr>
                <w:rFonts w:ascii="宋体" w:hAnsi="宋体" w:eastAsia="宋体" w:cs="宋体"/>
                <w:kern w:val="0"/>
                <w:sz w:val="24"/>
                <w:szCs w:val="24"/>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0" b="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37790" cy="581025"/>
                          </a:xfrm>
                          <a:prstGeom prst="rect">
                            <a:avLst/>
                          </a:prstGeom>
                          <a:noFill/>
                          <a:ln w="9525">
                            <a:noFill/>
                          </a:ln>
                        </pic:spPr>
                      </pic:pic>
                    </a:graphicData>
                  </a:graphic>
                </wp:anchor>
              </w:drawing>
            </w:r>
          </w:p>
          <w:tbl>
            <w:tblPr>
              <w:tblStyle w:val="3"/>
              <w:tblW w:w="0" w:type="auto"/>
              <w:tblCellSpacing w:w="0" w:type="dxa"/>
              <w:tblInd w:w="0" w:type="dxa"/>
              <w:tblLayout w:type="autofit"/>
              <w:tblCellMar>
                <w:top w:w="0" w:type="dxa"/>
                <w:left w:w="0" w:type="dxa"/>
                <w:bottom w:w="0" w:type="dxa"/>
                <w:right w:w="0" w:type="dxa"/>
              </w:tblCellMar>
            </w:tblPr>
            <w:tblGrid>
              <w:gridCol w:w="9860"/>
            </w:tblGrid>
            <w:tr>
              <w:tblPrEx>
                <w:tblCellMar>
                  <w:top w:w="0" w:type="dxa"/>
                  <w:left w:w="0" w:type="dxa"/>
                  <w:bottom w:w="0" w:type="dxa"/>
                  <w:right w:w="0" w:type="dxa"/>
                </w:tblCellMar>
              </w:tblPrEx>
              <w:trPr>
                <w:trHeight w:val="1050" w:hRule="atLeast"/>
                <w:tblCellSpacing w:w="0" w:type="dxa"/>
              </w:trPr>
              <w:tc>
                <w:tcPr>
                  <w:tcW w:w="986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p>
              </w:tc>
            </w:tr>
          </w:tbl>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90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幼儿卫生学</w:t>
            </w:r>
            <w:r>
              <w:rPr>
                <w:rFonts w:hint="eastAsia" w:ascii="宋体" w:hAnsi="宋体" w:eastAsia="宋体" w:cs="宋体"/>
                <w:b/>
                <w:bCs/>
                <w:kern w:val="0"/>
                <w:sz w:val="40"/>
                <w:szCs w:val="40"/>
              </w:rPr>
              <w:t>教学计划</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90"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u w:val="single"/>
              </w:rPr>
              <w:t xml:space="preserve"> 艺术教育</w:t>
            </w:r>
            <w:r>
              <w:rPr>
                <w:rFonts w:hint="eastAsia" w:ascii="宋体" w:hAnsi="宋体" w:eastAsia="宋体" w:cs="宋体"/>
                <w:b/>
                <w:bCs/>
                <w:kern w:val="0"/>
                <w:sz w:val="40"/>
                <w:szCs w:val="40"/>
              </w:rPr>
              <w:t>教学部</w:t>
            </w: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专业</w:t>
            </w:r>
            <w:r>
              <w:rPr>
                <w:rFonts w:hint="eastAsia" w:ascii="宋体" w:hAnsi="宋体" w:eastAsia="宋体" w:cs="宋体"/>
                <w:b/>
                <w:bCs/>
                <w:kern w:val="0"/>
                <w:sz w:val="40"/>
                <w:szCs w:val="40"/>
                <w:u w:val="single"/>
              </w:rPr>
              <w:t xml:space="preserve"> 幼儿保育 </w:t>
            </w:r>
            <w:r>
              <w:rPr>
                <w:rFonts w:hint="eastAsia" w:ascii="宋体" w:hAnsi="宋体" w:eastAsia="宋体" w:cs="宋体"/>
                <w:b/>
                <w:bCs/>
                <w:kern w:val="0"/>
                <w:sz w:val="40"/>
                <w:szCs w:val="40"/>
              </w:rPr>
              <w:t>班级</w:t>
            </w:r>
            <w:r>
              <w:rPr>
                <w:rFonts w:hint="eastAsia" w:ascii="宋体" w:hAnsi="宋体" w:eastAsia="宋体" w:cs="宋体"/>
                <w:b/>
                <w:bCs/>
                <w:kern w:val="0"/>
                <w:sz w:val="40"/>
                <w:szCs w:val="40"/>
                <w:u w:val="single"/>
              </w:rPr>
              <w:t xml:space="preserve">  </w:t>
            </w:r>
            <w:r>
              <w:rPr>
                <w:rFonts w:ascii="宋体" w:hAnsi="宋体" w:eastAsia="宋体" w:cs="宋体"/>
                <w:b/>
                <w:bCs/>
                <w:kern w:val="0"/>
                <w:sz w:val="40"/>
                <w:szCs w:val="40"/>
                <w:u w:val="single"/>
              </w:rPr>
              <w:t>202</w:t>
            </w:r>
            <w:r>
              <w:rPr>
                <w:rFonts w:hint="eastAsia" w:ascii="宋体" w:hAnsi="宋体" w:eastAsia="宋体" w:cs="宋体"/>
                <w:b/>
                <w:bCs/>
                <w:kern w:val="0"/>
                <w:sz w:val="40"/>
                <w:szCs w:val="40"/>
                <w:u w:val="single"/>
                <w:lang w:val="en-US" w:eastAsia="zh-CN"/>
              </w:rPr>
              <w:t>1</w:t>
            </w:r>
            <w:r>
              <w:rPr>
                <w:rFonts w:ascii="宋体" w:hAnsi="宋体" w:eastAsia="宋体" w:cs="宋体"/>
                <w:b/>
                <w:bCs/>
                <w:kern w:val="0"/>
                <w:sz w:val="40"/>
                <w:szCs w:val="40"/>
                <w:u w:val="single"/>
              </w:rPr>
              <w:t>级</w:t>
            </w:r>
            <w:r>
              <w:rPr>
                <w:rFonts w:hint="eastAsia" w:ascii="宋体" w:hAnsi="宋体" w:eastAsia="宋体" w:cs="宋体"/>
                <w:b/>
                <w:bCs/>
                <w:kern w:val="0"/>
                <w:sz w:val="40"/>
                <w:szCs w:val="40"/>
                <w:u w:val="single"/>
                <w:lang w:val="en-US" w:eastAsia="zh-CN"/>
              </w:rPr>
              <w:t>1、2、3、4</w:t>
            </w:r>
            <w:r>
              <w:rPr>
                <w:rFonts w:hint="eastAsia" w:ascii="宋体" w:hAnsi="宋体" w:eastAsia="宋体" w:cs="宋体"/>
                <w:b/>
                <w:bCs/>
                <w:kern w:val="0"/>
                <w:sz w:val="40"/>
                <w:szCs w:val="40"/>
                <w:u w:val="single"/>
              </w:rPr>
              <w:t xml:space="preserve">班   </w:t>
            </w:r>
            <w:r>
              <w:rPr>
                <w:rFonts w:hint="eastAsia" w:ascii="宋体" w:hAnsi="宋体" w:eastAsia="宋体" w:cs="宋体"/>
                <w:b/>
                <w:bCs/>
                <w:kern w:val="0"/>
                <w:sz w:val="12"/>
                <w:szCs w:val="12"/>
              </w:rPr>
              <w:t>.</w:t>
            </w:r>
          </w:p>
        </w:tc>
      </w:tr>
      <w:tr>
        <w:tblPrEx>
          <w:tblCellMar>
            <w:top w:w="0" w:type="dxa"/>
            <w:left w:w="108" w:type="dxa"/>
            <w:bottom w:w="0" w:type="dxa"/>
            <w:right w:w="108" w:type="dxa"/>
          </w:tblCellMar>
        </w:tblPrEx>
        <w:trPr>
          <w:trHeight w:val="72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葛常娟</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78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6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130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ascii="宋体" w:hAnsi="宋体" w:eastAsia="宋体" w:cs="宋体"/>
                <w:b/>
                <w:bCs/>
                <w:kern w:val="0"/>
                <w:sz w:val="40"/>
                <w:szCs w:val="40"/>
              </w:rPr>
              <w:t>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  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月 </w:t>
            </w:r>
            <w:r>
              <w:rPr>
                <w:rFonts w:hint="eastAsia" w:ascii="宋体" w:hAnsi="宋体" w:eastAsia="宋体" w:cs="宋体"/>
                <w:b/>
                <w:bCs/>
                <w:kern w:val="0"/>
                <w:sz w:val="40"/>
                <w:szCs w:val="40"/>
                <w:lang w:val="en-US" w:eastAsia="zh-CN"/>
              </w:rPr>
              <w:t>25</w:t>
            </w:r>
            <w:bookmarkStart w:id="0" w:name="_GoBack"/>
            <w:bookmarkEnd w:id="0"/>
            <w:r>
              <w:rPr>
                <w:rFonts w:hint="eastAsia" w:ascii="宋体" w:hAnsi="宋体" w:eastAsia="宋体" w:cs="宋体"/>
                <w:b/>
                <w:bCs/>
                <w:kern w:val="0"/>
                <w:sz w:val="40"/>
                <w:szCs w:val="40"/>
              </w:rPr>
              <w:t>日</w:t>
            </w:r>
          </w:p>
        </w:tc>
      </w:tr>
      <w:tr>
        <w:tblPrEx>
          <w:tblCellMar>
            <w:top w:w="0" w:type="dxa"/>
            <w:left w:w="108" w:type="dxa"/>
            <w:bottom w:w="0" w:type="dxa"/>
            <w:right w:w="108" w:type="dxa"/>
          </w:tblCellMar>
        </w:tblPrEx>
        <w:trPr>
          <w:trHeight w:val="106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4485" w:hRule="atLeast"/>
        </w:trPr>
        <w:tc>
          <w:tcPr>
            <w:tcW w:w="10490" w:type="dxa"/>
            <w:tcBorders>
              <w:top w:val="single" w:color="auto" w:sz="4" w:space="0"/>
              <w:left w:val="single" w:color="auto" w:sz="4" w:space="0"/>
              <w:bottom w:val="single" w:color="auto" w:sz="4" w:space="0"/>
              <w:right w:val="single" w:color="auto" w:sz="4" w:space="0"/>
            </w:tcBorders>
            <w:shd w:val="clear" w:color="auto" w:fill="auto"/>
            <w:noWrap/>
          </w:tcPr>
          <w:p>
            <w:pPr>
              <w:pStyle w:val="5"/>
              <w:widowControl/>
              <w:numPr>
                <w:ilvl w:val="0"/>
                <w:numId w:val="2"/>
              </w:numPr>
              <w:ind w:firstLineChars="0"/>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pStyle w:val="5"/>
              <w:widowControl/>
              <w:ind w:left="720" w:firstLine="480"/>
              <w:jc w:val="left"/>
              <w:rPr>
                <w:b/>
                <w:sz w:val="24"/>
              </w:rPr>
            </w:pPr>
            <w:r>
              <w:rPr>
                <w:b/>
                <w:sz w:val="24"/>
              </w:rPr>
              <w:t>1．帮助学生全面掌握幼儿解剖生理特点以及身体发展的规律，系统了解幼儿常见心理卫生问题及教育对策，掌握营养学基础知识，了解托幼机构的膳食管理，熟悉教育环境创设及教育过程中的卫生要求，了解幼儿常见疾病的有关知识及基本急救措施等。</w:t>
            </w:r>
          </w:p>
          <w:p>
            <w:pPr>
              <w:pStyle w:val="5"/>
              <w:widowControl/>
              <w:ind w:left="720" w:firstLine="480"/>
              <w:jc w:val="left"/>
              <w:rPr>
                <w:b/>
                <w:sz w:val="24"/>
              </w:rPr>
            </w:pPr>
            <w:r>
              <w:rPr>
                <w:rFonts w:hint="eastAsia"/>
                <w:b/>
                <w:sz w:val="24"/>
              </w:rPr>
              <w:t>2．</w:t>
            </w:r>
            <w:r>
              <w:rPr>
                <w:b/>
                <w:sz w:val="24"/>
              </w:rPr>
              <w:t>帮助学生提高从事幼儿卫生保健实践活动的技术和能力。使其能够运用所学到的理论和原理知识分析和解决幼儿卫生保健实践中存在的各类实际问题，促进学生职业能力和职业素养的养成。</w:t>
            </w:r>
          </w:p>
          <w:p>
            <w:pPr>
              <w:pStyle w:val="5"/>
              <w:widowControl/>
              <w:ind w:left="720" w:firstLine="480"/>
              <w:jc w:val="left"/>
              <w:rPr>
                <w:rFonts w:hint="eastAsia" w:ascii="宋体" w:hAnsi="宋体" w:eastAsia="宋体" w:cs="宋体"/>
                <w:b/>
                <w:bCs/>
                <w:kern w:val="0"/>
                <w:sz w:val="32"/>
                <w:szCs w:val="32"/>
              </w:rPr>
            </w:pPr>
            <w:r>
              <w:rPr>
                <w:rFonts w:hint="eastAsia"/>
                <w:b/>
                <w:sz w:val="24"/>
              </w:rPr>
              <w:t>3．</w:t>
            </w:r>
            <w:r>
              <w:rPr>
                <w:b/>
                <w:sz w:val="24"/>
              </w:rPr>
              <w:t>帮助学生树立科学的健康观，提高对幼儿卫生保健问题的思想认识，关注幼儿良好卫生习惯的养成，提高对幼儿安全保护的重视程度，养成按照保育要求认真工作的态度。</w:t>
            </w:r>
          </w:p>
        </w:tc>
      </w:tr>
      <w:tr>
        <w:tblPrEx>
          <w:tblCellMar>
            <w:top w:w="0" w:type="dxa"/>
            <w:left w:w="108" w:type="dxa"/>
            <w:bottom w:w="0" w:type="dxa"/>
            <w:right w:w="108" w:type="dxa"/>
          </w:tblCellMar>
        </w:tblPrEx>
        <w:trPr>
          <w:trHeight w:val="4410" w:hRule="atLeast"/>
        </w:trPr>
        <w:tc>
          <w:tcPr>
            <w:tcW w:w="10490" w:type="dxa"/>
            <w:tcBorders>
              <w:top w:val="nil"/>
              <w:left w:val="single" w:color="auto" w:sz="4" w:space="0"/>
              <w:bottom w:val="single" w:color="auto" w:sz="4" w:space="0"/>
              <w:right w:val="single" w:color="auto" w:sz="4" w:space="0"/>
            </w:tcBorders>
            <w:shd w:val="clear" w:color="auto" w:fill="auto"/>
            <w:noWrap/>
          </w:tcPr>
          <w:p>
            <w:pPr>
              <w:pStyle w:val="5"/>
              <w:widowControl/>
              <w:numPr>
                <w:ilvl w:val="0"/>
                <w:numId w:val="2"/>
              </w:numPr>
              <w:ind w:firstLineChars="0"/>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20" w:firstLineChars="175"/>
              <w:jc w:val="left"/>
              <w:rPr>
                <w:rFonts w:hint="eastAsia"/>
                <w:b/>
                <w:sz w:val="24"/>
              </w:rPr>
            </w:pPr>
            <w:r>
              <w:rPr>
                <w:rFonts w:hint="eastAsia"/>
                <w:b/>
                <w:sz w:val="24"/>
              </w:rPr>
              <w:t>本班学生</w:t>
            </w:r>
            <w:r>
              <w:rPr>
                <w:b/>
                <w:sz w:val="24"/>
              </w:rPr>
              <w:t>整体素质较高，虽然入学成绩相对较好，</w:t>
            </w:r>
            <w:r>
              <w:rPr>
                <w:rFonts w:hint="eastAsia"/>
                <w:b/>
                <w:sz w:val="24"/>
              </w:rPr>
              <w:t>但</w:t>
            </w:r>
            <w:r>
              <w:rPr>
                <w:b/>
                <w:sz w:val="24"/>
              </w:rPr>
              <w:t>学习状态一般。经过了一个学期的学习，初步了解了</w:t>
            </w:r>
            <w:r>
              <w:rPr>
                <w:rFonts w:hint="eastAsia"/>
                <w:b/>
                <w:sz w:val="24"/>
              </w:rPr>
              <w:t>卫生学</w:t>
            </w:r>
            <w:r>
              <w:rPr>
                <w:b/>
                <w:sz w:val="24"/>
              </w:rPr>
              <w:t>的常识，</w:t>
            </w:r>
            <w:r>
              <w:rPr>
                <w:rFonts w:hint="eastAsia"/>
                <w:b/>
                <w:sz w:val="24"/>
              </w:rPr>
              <w:t>卫生学</w:t>
            </w:r>
            <w:r>
              <w:rPr>
                <w:b/>
                <w:sz w:val="24"/>
              </w:rPr>
              <w:t>的</w:t>
            </w:r>
            <w:r>
              <w:rPr>
                <w:rFonts w:hint="eastAsia"/>
                <w:b/>
                <w:sz w:val="24"/>
              </w:rPr>
              <w:t>研究方法，但是对于学习习惯和学习方法养成还需要进一步培养。</w:t>
            </w:r>
          </w:p>
          <w:p>
            <w:pPr>
              <w:pStyle w:val="5"/>
              <w:widowControl/>
              <w:ind w:left="720" w:firstLine="0" w:firstLineChars="0"/>
              <w:jc w:val="left"/>
              <w:rPr>
                <w:rFonts w:hint="eastAsia" w:ascii="宋体" w:hAnsi="宋体" w:eastAsia="宋体" w:cs="宋体"/>
                <w:kern w:val="0"/>
                <w:sz w:val="32"/>
                <w:szCs w:val="32"/>
              </w:rPr>
            </w:pPr>
          </w:p>
        </w:tc>
      </w:tr>
      <w:tr>
        <w:tblPrEx>
          <w:tblCellMar>
            <w:top w:w="0" w:type="dxa"/>
            <w:left w:w="108" w:type="dxa"/>
            <w:bottom w:w="0" w:type="dxa"/>
            <w:right w:w="108" w:type="dxa"/>
          </w:tblCellMar>
        </w:tblPrEx>
        <w:trPr>
          <w:trHeight w:val="4680" w:hRule="atLeast"/>
        </w:trPr>
        <w:tc>
          <w:tcPr>
            <w:tcW w:w="10490" w:type="dxa"/>
            <w:tcBorders>
              <w:top w:val="nil"/>
              <w:left w:val="single" w:color="auto" w:sz="4" w:space="0"/>
              <w:bottom w:val="single" w:color="auto" w:sz="4" w:space="0"/>
              <w:right w:val="single" w:color="auto" w:sz="4" w:space="0"/>
            </w:tcBorders>
            <w:shd w:val="clear" w:color="auto" w:fill="auto"/>
            <w:noWrap/>
          </w:tcPr>
          <w:p>
            <w:pPr>
              <w:pStyle w:val="5"/>
              <w:widowControl/>
              <w:numPr>
                <w:ilvl w:val="0"/>
                <w:numId w:val="2"/>
              </w:numPr>
              <w:ind w:firstLineChars="0"/>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widowControl/>
              <w:ind w:firstLine="420" w:firstLineChars="175"/>
              <w:jc w:val="left"/>
              <w:rPr>
                <w:rFonts w:hint="eastAsia" w:ascii="宋体" w:hAnsi="宋体" w:eastAsia="宋体" w:cs="宋体"/>
                <w:b/>
                <w:bCs/>
                <w:kern w:val="0"/>
                <w:sz w:val="32"/>
                <w:szCs w:val="32"/>
              </w:rPr>
            </w:pPr>
            <w:r>
              <w:rPr>
                <w:rFonts w:hint="eastAsia"/>
                <w:b/>
                <w:sz w:val="24"/>
              </w:rPr>
              <w:t>本学期主要</w:t>
            </w:r>
            <w:r>
              <w:rPr>
                <w:rFonts w:hint="eastAsia"/>
                <w:b/>
                <w:sz w:val="24"/>
                <w:lang w:eastAsia="zh-CN"/>
              </w:rPr>
              <w:t>复</w:t>
            </w:r>
            <w:r>
              <w:rPr>
                <w:rFonts w:hint="eastAsia"/>
                <w:b/>
                <w:sz w:val="24"/>
              </w:rPr>
              <w:t>习</w:t>
            </w:r>
            <w:r>
              <w:rPr>
                <w:rFonts w:hint="eastAsia"/>
                <w:b/>
                <w:sz w:val="24"/>
                <w:lang w:eastAsia="zh-CN"/>
              </w:rPr>
              <w:t>的</w:t>
            </w:r>
            <w:r>
              <w:rPr>
                <w:rFonts w:hint="eastAsia"/>
                <w:b/>
                <w:sz w:val="24"/>
              </w:rPr>
              <w:t>内容是幼儿卫生学学第</w:t>
            </w:r>
            <w:r>
              <w:rPr>
                <w:rFonts w:hint="eastAsia"/>
                <w:b/>
                <w:sz w:val="24"/>
                <w:lang w:eastAsia="zh-CN"/>
              </w:rPr>
              <w:t>一至四</w:t>
            </w:r>
            <w:r>
              <w:rPr>
                <w:rFonts w:hint="eastAsia"/>
                <w:b/>
                <w:sz w:val="24"/>
              </w:rPr>
              <w:t>章的内容，共</w:t>
            </w:r>
            <w:r>
              <w:rPr>
                <w:rFonts w:hint="eastAsia"/>
                <w:b/>
                <w:sz w:val="24"/>
                <w:lang w:eastAsia="zh-CN"/>
              </w:rPr>
              <w:t>四</w:t>
            </w:r>
            <w:r>
              <w:rPr>
                <w:rFonts w:hint="eastAsia"/>
                <w:b/>
                <w:sz w:val="24"/>
              </w:rPr>
              <w:t>章内容，其中第四章，高考要求相对较低，所以主要是第</w:t>
            </w:r>
            <w:r>
              <w:rPr>
                <w:rFonts w:hint="eastAsia"/>
                <w:b/>
                <w:sz w:val="24"/>
                <w:lang w:eastAsia="zh-CN"/>
              </w:rPr>
              <w:t>一至</w:t>
            </w:r>
            <w:r>
              <w:rPr>
                <w:rFonts w:hint="eastAsia"/>
                <w:b/>
                <w:sz w:val="24"/>
              </w:rPr>
              <w:t>三章内容</w:t>
            </w:r>
            <w:r>
              <w:rPr>
                <w:rFonts w:hint="eastAsia"/>
                <w:b/>
                <w:sz w:val="24"/>
                <w:lang w:eastAsia="zh-CN"/>
              </w:rPr>
              <w:t>。</w:t>
            </w:r>
            <w:r>
              <w:rPr>
                <w:rFonts w:hint="eastAsia" w:ascii="宋体" w:hAnsi="宋体" w:eastAsia="宋体" w:cs="宋体"/>
                <w:b/>
                <w:bCs/>
                <w:kern w:val="0"/>
                <w:sz w:val="32"/>
                <w:szCs w:val="32"/>
              </w:rPr>
              <w:t xml:space="preserve"> </w:t>
            </w:r>
          </w:p>
        </w:tc>
      </w:tr>
    </w:tbl>
    <w:p/>
    <w:p/>
    <w:p/>
    <w:p/>
    <w:p/>
    <w:tbl>
      <w:tblPr>
        <w:tblStyle w:val="3"/>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4635" w:hRule="atLeast"/>
        </w:trPr>
        <w:tc>
          <w:tcPr>
            <w:tcW w:w="10485" w:type="dxa"/>
            <w:tcBorders>
              <w:top w:val="single" w:color="auto" w:sz="4" w:space="0"/>
              <w:left w:val="single" w:color="auto" w:sz="4" w:space="0"/>
              <w:bottom w:val="nil"/>
              <w:right w:val="single" w:color="auto" w:sz="4" w:space="0"/>
            </w:tcBorders>
            <w:shd w:val="clear" w:color="auto" w:fill="auto"/>
            <w:noWrap/>
          </w:tcPr>
          <w:p>
            <w:pPr>
              <w:pStyle w:val="5"/>
              <w:widowControl/>
              <w:numPr>
                <w:ilvl w:val="0"/>
                <w:numId w:val="2"/>
              </w:numPr>
              <w:ind w:firstLineChars="0"/>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autoSpaceDE w:val="0"/>
              <w:autoSpaceDN w:val="0"/>
              <w:adjustRightInd w:val="0"/>
              <w:spacing w:line="360" w:lineRule="auto"/>
              <w:ind w:firstLine="482"/>
              <w:rPr>
                <w:rFonts w:hint="eastAsia" w:eastAsiaTheme="minorEastAsia"/>
                <w:b/>
                <w:sz w:val="24"/>
                <w:lang w:eastAsia="zh-CN"/>
              </w:rPr>
            </w:pPr>
            <w:r>
              <w:rPr>
                <w:b/>
                <w:sz w:val="24"/>
              </w:rPr>
              <w:t>1.</w:t>
            </w:r>
            <w:r>
              <w:rPr>
                <w:rFonts w:hint="eastAsia"/>
                <w:b/>
                <w:sz w:val="24"/>
                <w:lang w:eastAsia="zh-CN"/>
              </w:rPr>
              <w:t>按照卫生学教学大纲的要求对知识进行了解、理解、掌握的知识讲述。</w:t>
            </w:r>
          </w:p>
          <w:p>
            <w:pPr>
              <w:autoSpaceDE w:val="0"/>
              <w:autoSpaceDN w:val="0"/>
              <w:adjustRightInd w:val="0"/>
              <w:spacing w:line="360" w:lineRule="auto"/>
              <w:ind w:firstLine="482"/>
              <w:rPr>
                <w:b/>
                <w:sz w:val="24"/>
              </w:rPr>
            </w:pPr>
            <w:r>
              <w:rPr>
                <w:rFonts w:hint="eastAsia"/>
                <w:b/>
                <w:sz w:val="24"/>
                <w:lang w:val="en-US" w:eastAsia="zh-CN"/>
              </w:rPr>
              <w:t>2、</w:t>
            </w:r>
            <w:r>
              <w:rPr>
                <w:b/>
                <w:sz w:val="24"/>
              </w:rPr>
              <w:t>了解卫生学中涉及的相关概念。</w:t>
            </w:r>
          </w:p>
          <w:p>
            <w:pPr>
              <w:widowControl/>
              <w:ind w:firstLine="480" w:firstLineChars="200"/>
              <w:jc w:val="left"/>
              <w:rPr>
                <w:rFonts w:hint="eastAsia" w:ascii="宋体" w:hAnsi="宋体" w:eastAsia="宋体" w:cs="宋体"/>
                <w:b/>
                <w:bCs/>
                <w:kern w:val="0"/>
                <w:sz w:val="32"/>
                <w:szCs w:val="32"/>
              </w:rPr>
            </w:pPr>
            <w:r>
              <w:rPr>
                <w:rFonts w:hint="eastAsia"/>
                <w:b/>
                <w:sz w:val="24"/>
                <w:lang w:val="en-US" w:eastAsia="zh-CN"/>
              </w:rPr>
              <w:t>3、</w:t>
            </w:r>
            <w:r>
              <w:rPr>
                <w:rFonts w:hint="eastAsia"/>
                <w:b/>
                <w:sz w:val="24"/>
              </w:rPr>
              <w:t>正确认识幼儿卫生保健领域内存在的各种理论和实践问题，理解幼儿卫生保健工作的重要意义，并初步具备从事幼儿卫生保健实践活动的专业素养和能力，为保护和增进学前儿童的健康服务。</w:t>
            </w:r>
          </w:p>
        </w:tc>
      </w:tr>
      <w:tr>
        <w:tblPrEx>
          <w:tblCellMar>
            <w:top w:w="0" w:type="dxa"/>
            <w:left w:w="108" w:type="dxa"/>
            <w:bottom w:w="0" w:type="dxa"/>
            <w:right w:w="108" w:type="dxa"/>
          </w:tblCellMar>
        </w:tblPrEx>
        <w:trPr>
          <w:trHeight w:val="8190" w:hRule="atLeast"/>
        </w:trPr>
        <w:tc>
          <w:tcPr>
            <w:tcW w:w="10485" w:type="dxa"/>
            <w:tcBorders>
              <w:top w:val="single" w:color="auto" w:sz="4" w:space="0"/>
              <w:left w:val="single" w:color="auto" w:sz="4" w:space="0"/>
              <w:bottom w:val="single" w:color="auto" w:sz="4" w:space="0"/>
              <w:right w:val="single" w:color="auto" w:sz="4" w:space="0"/>
            </w:tcBorders>
            <w:shd w:val="clear" w:color="auto" w:fill="auto"/>
            <w:noWrap/>
          </w:tcPr>
          <w:p>
            <w:pPr>
              <w:pStyle w:val="5"/>
              <w:widowControl/>
              <w:numPr>
                <w:ilvl w:val="0"/>
                <w:numId w:val="2"/>
              </w:numPr>
              <w:ind w:firstLineChars="0"/>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autoSpaceDE w:val="0"/>
              <w:autoSpaceDN w:val="0"/>
              <w:adjustRightInd w:val="0"/>
              <w:spacing w:line="360" w:lineRule="auto"/>
              <w:ind w:firstLine="482"/>
              <w:rPr>
                <w:b/>
                <w:sz w:val="24"/>
              </w:rPr>
            </w:pPr>
            <w:r>
              <w:rPr>
                <w:rFonts w:hint="eastAsia"/>
                <w:b/>
                <w:sz w:val="24"/>
              </w:rPr>
              <w:t>引导学生将保健知识进行迁移，从而增进学生自身和家人的健康。确定教学内容和分配课时时，应留有机动时间，以便根据学生学习中的实际情况进行适当的调整。具体的教学方法建议如下：</w:t>
            </w:r>
          </w:p>
          <w:p>
            <w:pPr>
              <w:autoSpaceDE w:val="0"/>
              <w:autoSpaceDN w:val="0"/>
              <w:adjustRightInd w:val="0"/>
              <w:spacing w:line="360" w:lineRule="auto"/>
              <w:ind w:firstLine="482"/>
              <w:rPr>
                <w:b/>
                <w:sz w:val="24"/>
              </w:rPr>
            </w:pPr>
            <w:r>
              <w:rPr>
                <w:b/>
                <w:sz w:val="24"/>
              </w:rPr>
              <w:t>1、讲授法：系统地讲述教学内容，阐明各知识点之间的关系，展示各章节的知识框架结构与知识点的内在联系；结合实际讲解相关原理、理论，帮助学生排除理解上的障碍。</w:t>
            </w:r>
          </w:p>
          <w:p>
            <w:pPr>
              <w:autoSpaceDE w:val="0"/>
              <w:autoSpaceDN w:val="0"/>
              <w:adjustRightInd w:val="0"/>
              <w:spacing w:line="360" w:lineRule="auto"/>
              <w:ind w:firstLine="482"/>
              <w:rPr>
                <w:b/>
                <w:sz w:val="24"/>
              </w:rPr>
            </w:pPr>
            <w:r>
              <w:rPr>
                <w:b/>
                <w:sz w:val="24"/>
              </w:rPr>
              <w:t>2、案例分析法：联系实际，从典型事例入手，启发学生思考，从中推演出一般原理。</w:t>
            </w:r>
          </w:p>
          <w:p>
            <w:pPr>
              <w:autoSpaceDE w:val="0"/>
              <w:autoSpaceDN w:val="0"/>
              <w:adjustRightInd w:val="0"/>
              <w:spacing w:line="360" w:lineRule="auto"/>
              <w:ind w:firstLine="482"/>
              <w:rPr>
                <w:b/>
                <w:sz w:val="24"/>
              </w:rPr>
            </w:pPr>
            <w:r>
              <w:rPr>
                <w:b/>
                <w:sz w:val="24"/>
              </w:rPr>
              <w:t>3、讨论法：调动学生积极性，启发学生对相关问题进行材料准备、陈述己见并讨论，以加深对问题的认识。</w:t>
            </w:r>
          </w:p>
          <w:p>
            <w:pPr>
              <w:autoSpaceDE w:val="0"/>
              <w:autoSpaceDN w:val="0"/>
              <w:adjustRightInd w:val="0"/>
              <w:spacing w:line="360" w:lineRule="auto"/>
              <w:ind w:firstLine="482"/>
              <w:rPr>
                <w:b/>
                <w:sz w:val="24"/>
              </w:rPr>
            </w:pPr>
            <w:r>
              <w:rPr>
                <w:b/>
                <w:sz w:val="24"/>
              </w:rPr>
              <w:t>4、自学指导法：指导学生阅读课外相关书籍，并写出读书笔记，扩充学生的知识面，提高专业素养。</w:t>
            </w:r>
          </w:p>
          <w:p>
            <w:pPr>
              <w:pStyle w:val="5"/>
              <w:widowControl/>
              <w:ind w:left="720" w:firstLine="0" w:firstLineChars="0"/>
              <w:jc w:val="left"/>
              <w:rPr>
                <w:rFonts w:ascii="宋体" w:hAnsi="宋体" w:eastAsia="宋体" w:cs="宋体"/>
                <w:b/>
                <w:bCs/>
                <w:kern w:val="0"/>
                <w:sz w:val="32"/>
                <w:szCs w:val="32"/>
              </w:rPr>
            </w:pPr>
          </w:p>
          <w:p>
            <w:pPr>
              <w:pStyle w:val="5"/>
              <w:widowControl/>
              <w:ind w:left="720" w:firstLine="0" w:firstLineChars="0"/>
              <w:jc w:val="left"/>
              <w:rPr>
                <w:rFonts w:ascii="宋体" w:hAnsi="宋体" w:eastAsia="宋体" w:cs="宋体"/>
                <w:b/>
                <w:bCs/>
                <w:kern w:val="0"/>
                <w:sz w:val="32"/>
                <w:szCs w:val="32"/>
              </w:rPr>
            </w:pPr>
          </w:p>
          <w:p>
            <w:pPr>
              <w:pStyle w:val="5"/>
              <w:widowControl/>
              <w:ind w:left="720" w:firstLine="0" w:firstLineChars="0"/>
              <w:jc w:val="left"/>
              <w:rPr>
                <w:rFonts w:ascii="宋体" w:hAnsi="宋体" w:eastAsia="宋体" w:cs="宋体"/>
                <w:b/>
                <w:bCs/>
                <w:kern w:val="0"/>
                <w:sz w:val="32"/>
                <w:szCs w:val="32"/>
              </w:rPr>
            </w:pPr>
          </w:p>
          <w:p>
            <w:pPr>
              <w:pStyle w:val="5"/>
              <w:widowControl/>
              <w:ind w:left="720" w:firstLine="0" w:firstLineChars="0"/>
              <w:jc w:val="left"/>
              <w:rPr>
                <w:rFonts w:ascii="宋体" w:hAnsi="宋体" w:eastAsia="宋体" w:cs="宋体"/>
                <w:b/>
                <w:bCs/>
                <w:kern w:val="0"/>
                <w:sz w:val="32"/>
                <w:szCs w:val="32"/>
              </w:rPr>
            </w:pPr>
          </w:p>
          <w:p>
            <w:pPr>
              <w:pStyle w:val="5"/>
              <w:widowControl/>
              <w:ind w:left="720" w:firstLine="0" w:firstLineChars="0"/>
              <w:jc w:val="left"/>
              <w:rPr>
                <w:rFonts w:hint="eastAsia" w:ascii="宋体" w:hAnsi="宋体" w:eastAsia="宋体" w:cs="宋体"/>
                <w:b/>
                <w:bCs/>
                <w:kern w:val="0"/>
                <w:sz w:val="32"/>
                <w:szCs w:val="32"/>
              </w:rPr>
            </w:pPr>
          </w:p>
        </w:tc>
      </w:tr>
    </w:tbl>
    <w:p/>
    <w:tbl>
      <w:tblPr>
        <w:tblStyle w:val="3"/>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3"/>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348"/>
              </w:tabs>
              <w:ind w:firstLine="560" w:firstLineChars="200"/>
              <w:jc w:val="left"/>
              <w:rPr>
                <w:rFonts w:hint="default" w:ascii="宋体" w:hAnsi="宋体" w:eastAsia="宋体" w:cs="宋体"/>
                <w:kern w:val="0"/>
                <w:sz w:val="24"/>
                <w:szCs w:val="24"/>
                <w:lang w:val="en-US" w:eastAsia="zh-CN"/>
              </w:rPr>
            </w:pPr>
            <w:r>
              <w:rPr>
                <w:rFonts w:hint="eastAsia" w:ascii="宋体" w:hAnsi="宋体" w:eastAsia="宋体" w:cs="宋体"/>
                <w:kern w:val="0"/>
                <w:sz w:val="28"/>
                <w:szCs w:val="28"/>
                <w:lang w:val="en-US" w:eastAsia="zh-CN"/>
              </w:rPr>
              <w:tab/>
            </w:r>
            <w:r>
              <w:rPr>
                <w:rFonts w:hint="eastAsia" w:ascii="宋体" w:hAnsi="宋体" w:eastAsia="宋体" w:cs="宋体"/>
                <w:kern w:val="0"/>
                <w:sz w:val="28"/>
                <w:szCs w:val="28"/>
                <w:lang w:val="en-US" w:eastAsia="zh-CN"/>
              </w:rPr>
              <w:t>二轮专题复习一</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各系统特点及保育要点</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8"/>
                <w:szCs w:val="28"/>
                <w:lang w:val="en-US" w:eastAsia="zh-CN"/>
              </w:rPr>
              <w:t>二轮专题复习一</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各系统特点及保育要点</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8"/>
                <w:szCs w:val="28"/>
                <w:lang w:val="en-US" w:eastAsia="zh-CN"/>
              </w:rPr>
              <w:t>二轮专题复习二</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各系统特点及保育要点</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8"/>
                <w:szCs w:val="28"/>
                <w:lang w:val="en-US" w:eastAsia="zh-CN"/>
              </w:rPr>
              <w:t>二轮专题复习二</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生长发育规律及特点</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rPr>
            </w:pPr>
            <w:r>
              <w:rPr>
                <w:rFonts w:hint="eastAsia" w:ascii="宋体" w:hAnsi="宋体" w:eastAsia="宋体" w:cs="宋体"/>
                <w:kern w:val="0"/>
                <w:sz w:val="28"/>
                <w:szCs w:val="28"/>
                <w:lang w:val="en-US" w:eastAsia="zh-CN"/>
              </w:rPr>
              <w:t>二轮专题复习三与练习</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六大营养素的生理功能、食物来源、缺乏症</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7793" w:type="dxa"/>
            <w:gridSpan w:val="4"/>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宋体" w:hAnsi="宋体" w:eastAsia="宋体" w:cs="宋体"/>
                <w:kern w:val="0"/>
                <w:sz w:val="28"/>
                <w:szCs w:val="28"/>
                <w:lang w:val="en-US" w:eastAsia="zh-CN"/>
              </w:rPr>
              <w:t>二轮专题复习四与练习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高考模拟试题一及讲解</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六大营养素的生理功能、食物来源、缺乏症</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高考模拟试题二及讲解</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常见病和传染病的预防措施</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rPr>
            </w:pPr>
            <w:r>
              <w:rPr>
                <w:rFonts w:hint="eastAsia" w:ascii="宋体" w:hAnsi="宋体" w:eastAsia="宋体" w:cs="宋体"/>
                <w:kern w:val="0"/>
                <w:sz w:val="24"/>
                <w:szCs w:val="24"/>
                <w:lang w:val="en-US" w:eastAsia="zh-CN"/>
              </w:rPr>
              <w:t>高考模拟试题三及讲解</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常见病和传染病的预防措施</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宋体" w:hAnsi="宋体" w:eastAsia="宋体" w:cs="宋体"/>
                <w:kern w:val="0"/>
                <w:sz w:val="24"/>
                <w:szCs w:val="24"/>
                <w:lang w:val="en-US" w:eastAsia="zh-CN"/>
              </w:rPr>
              <w:t>高考模拟试题四及讲解</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集体保育措施</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春季高考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大纲要求</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春季高考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大纲要求</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春季高考分析</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大纲要求</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32"/>
                <w:szCs w:val="32"/>
                <w:lang w:val="en-US" w:eastAsia="zh-CN" w:bidi="ar-SA"/>
              </w:rPr>
            </w:pP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.1</w:t>
            </w:r>
            <w:r>
              <w:rPr>
                <w:rFonts w:hint="eastAsia" w:ascii="宋体" w:hAnsi="宋体" w:eastAsia="宋体" w:cs="宋体"/>
                <w:kern w:val="0"/>
                <w:sz w:val="32"/>
                <w:szCs w:val="32"/>
                <w:lang w:val="en-US" w:eastAsia="zh-CN"/>
              </w:rPr>
              <w:t>-</w:t>
            </w: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2</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运动系统和呼吸系统的保育要点</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3-</w:t>
            </w: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5</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循环、消化系统和泌尿系统的保育要点</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6-</w:t>
            </w: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9</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内分泌、耳眼和神经系统的保育要点</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10-</w:t>
            </w: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w:t>
            </w:r>
            <w:r>
              <w:rPr>
                <w:rFonts w:hint="eastAsia" w:ascii="宋体" w:hAnsi="宋体" w:eastAsia="宋体" w:cs="宋体"/>
                <w:kern w:val="0"/>
                <w:sz w:val="32"/>
                <w:szCs w:val="32"/>
                <w:lang w:val="en-US" w:eastAsia="zh-CN"/>
              </w:rPr>
              <w:t>12</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免疫系统的种类及保育要点</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1</w:t>
            </w:r>
            <w:r>
              <w:rPr>
                <w:rFonts w:ascii="宋体" w:hAnsi="宋体" w:eastAsia="宋体" w:cs="宋体"/>
                <w:kern w:val="0"/>
                <w:sz w:val="32"/>
                <w:szCs w:val="32"/>
              </w:rPr>
              <w:t>.1.</w:t>
            </w:r>
            <w:r>
              <w:rPr>
                <w:rFonts w:hint="eastAsia" w:ascii="宋体" w:hAnsi="宋体" w:eastAsia="宋体" w:cs="宋体"/>
                <w:kern w:val="0"/>
                <w:sz w:val="32"/>
                <w:szCs w:val="32"/>
                <w:lang w:val="en-US" w:eastAsia="zh-CN"/>
              </w:rPr>
              <w:t>13-</w:t>
            </w: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1.2</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婴幼儿的生长发育规律</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p>
      <w:pPr>
        <w:rPr>
          <w:sz w:val="32"/>
          <w:szCs w:val="32"/>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2A80C3"/>
    <w:multiLevelType w:val="singleLevel"/>
    <w:tmpl w:val="002A80C3"/>
    <w:lvl w:ilvl="0" w:tentative="0">
      <w:start w:val="1"/>
      <w:numFmt w:val="bullet"/>
      <w:lvlText w:val=""/>
      <w:lvlJc w:val="left"/>
      <w:pPr>
        <w:ind w:left="420" w:hanging="420"/>
      </w:pPr>
      <w:rPr>
        <w:rFonts w:hint="default" w:ascii="Wingdings" w:hAnsi="Wingdings"/>
      </w:rPr>
    </w:lvl>
  </w:abstractNum>
  <w:abstractNum w:abstractNumId="1">
    <w:nsid w:val="1F582EB2"/>
    <w:multiLevelType w:val="multilevel"/>
    <w:tmpl w:val="1F582EB2"/>
    <w:lvl w:ilvl="0" w:tentative="0">
      <w:start w:val="1"/>
      <w:numFmt w:val="japaneseCounting"/>
      <w:lvlText w:val="%1、"/>
      <w:lvlJc w:val="left"/>
      <w:pPr>
        <w:ind w:left="720" w:hanging="7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Y2OGQ5YWJkMmRlZjFmOTI3ZmQ4YTA3MDE3MGJhZGEifQ=="/>
  </w:docVars>
  <w:rsids>
    <w:rsidRoot w:val="00C25877"/>
    <w:rsid w:val="00012916"/>
    <w:rsid w:val="000A60D9"/>
    <w:rsid w:val="000E7C8A"/>
    <w:rsid w:val="002E5BFC"/>
    <w:rsid w:val="003F2302"/>
    <w:rsid w:val="0045783F"/>
    <w:rsid w:val="004E74A2"/>
    <w:rsid w:val="005074CE"/>
    <w:rsid w:val="00561761"/>
    <w:rsid w:val="005E41EA"/>
    <w:rsid w:val="006C5804"/>
    <w:rsid w:val="0078646B"/>
    <w:rsid w:val="00796EE7"/>
    <w:rsid w:val="00826F24"/>
    <w:rsid w:val="00866EE9"/>
    <w:rsid w:val="009E40AD"/>
    <w:rsid w:val="00AA7037"/>
    <w:rsid w:val="00B01282"/>
    <w:rsid w:val="00B95525"/>
    <w:rsid w:val="00BB27CD"/>
    <w:rsid w:val="00C25877"/>
    <w:rsid w:val="00D06A6E"/>
    <w:rsid w:val="00DB7161"/>
    <w:rsid w:val="00DD1B8B"/>
    <w:rsid w:val="00DE0D63"/>
    <w:rsid w:val="00E6636F"/>
    <w:rsid w:val="00E90810"/>
    <w:rsid w:val="00EA769F"/>
    <w:rsid w:val="00F97539"/>
    <w:rsid w:val="07556EED"/>
    <w:rsid w:val="0E622EFE"/>
    <w:rsid w:val="12EE4360"/>
    <w:rsid w:val="147F5EBF"/>
    <w:rsid w:val="16924B70"/>
    <w:rsid w:val="1A7320E1"/>
    <w:rsid w:val="1AA72868"/>
    <w:rsid w:val="1DBE7B82"/>
    <w:rsid w:val="238C650C"/>
    <w:rsid w:val="286D63ED"/>
    <w:rsid w:val="2B9F0F06"/>
    <w:rsid w:val="31944C6F"/>
    <w:rsid w:val="38AB3BBA"/>
    <w:rsid w:val="3F016C8F"/>
    <w:rsid w:val="42287C3B"/>
    <w:rsid w:val="44CA2939"/>
    <w:rsid w:val="47580754"/>
    <w:rsid w:val="4A904B75"/>
    <w:rsid w:val="4CA637F7"/>
    <w:rsid w:val="4CB76940"/>
    <w:rsid w:val="4E0E5D2C"/>
    <w:rsid w:val="4E200F13"/>
    <w:rsid w:val="4F5609CE"/>
    <w:rsid w:val="56E14229"/>
    <w:rsid w:val="5E9D1337"/>
    <w:rsid w:val="61C3168D"/>
    <w:rsid w:val="671C2E2E"/>
    <w:rsid w:val="68141AB7"/>
    <w:rsid w:val="6AC27BFF"/>
    <w:rsid w:val="75EE3ABE"/>
    <w:rsid w:val="76682A46"/>
    <w:rsid w:val="76B14119"/>
    <w:rsid w:val="77237C16"/>
    <w:rsid w:val="7814455B"/>
    <w:rsid w:val="79E47CE3"/>
    <w:rsid w:val="7A615F35"/>
    <w:rsid w:val="7B1631E5"/>
    <w:rsid w:val="7E152E18"/>
    <w:rsid w:val="7EB35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1322</Words>
  <Characters>1728</Characters>
  <Lines>12</Lines>
  <Paragraphs>3</Paragraphs>
  <TotalTime>1</TotalTime>
  <ScaleCrop>false</ScaleCrop>
  <LinksUpToDate>false</LinksUpToDate>
  <CharactersWithSpaces>1773</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2023-02-07T11:05:00Z</dcterms:created>
  <dc:creator>DELL</dc:creator>
  <cp:lastModifiedBy>蓝天白云</cp:lastModifiedBy>
  <dcterms:modified xsi:type="dcterms:W3CDTF">2024-02-27T06:10:31Z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B9FB3729A4A744C9B45A29A5CAF5D8E4</vt:lpwstr>
  </property>
</Properties>
</file>