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0F21AB" w14:paraId="687F229D" w14:textId="77777777">
        <w:trPr>
          <w:trHeight w:val="312"/>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14BB1772" w14:textId="77777777" w:rsidR="000F21AB" w:rsidRDefault="000F21AB">
            <w:pPr>
              <w:widowControl/>
              <w:jc w:val="left"/>
              <w:rPr>
                <w:rFonts w:ascii="Times New Roman" w:eastAsia="Times New Roman" w:hAnsi="Times New Roman" w:cs="Times New Roman"/>
                <w:kern w:val="0"/>
                <w:sz w:val="20"/>
                <w:szCs w:val="20"/>
              </w:rPr>
            </w:pPr>
          </w:p>
        </w:tc>
      </w:tr>
      <w:tr w:rsidR="000F21AB" w14:paraId="418DBB9B" w14:textId="77777777">
        <w:trPr>
          <w:trHeight w:val="516"/>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705FD5B2" w14:textId="77777777" w:rsidR="000F21AB" w:rsidRDefault="00000000">
            <w:pPr>
              <w:widowControl/>
              <w:jc w:val="left"/>
              <w:rPr>
                <w:rFonts w:ascii="Times New Roman" w:eastAsia="Times New Roman" w:hAnsi="Times New Roman" w:cs="Times New Roman"/>
                <w:kern w:val="0"/>
                <w:sz w:val="20"/>
                <w:szCs w:val="20"/>
              </w:rPr>
            </w:pPr>
            <w:r>
              <w:rPr>
                <w:rFonts w:ascii="宋体" w:eastAsia="宋体" w:hAnsi="宋体" w:cs="宋体"/>
                <w:noProof/>
                <w:kern w:val="0"/>
                <w:sz w:val="24"/>
                <w:szCs w:val="24"/>
              </w:rPr>
              <w:drawing>
                <wp:anchor distT="0" distB="0" distL="114300" distR="114300" simplePos="0" relativeHeight="251659264" behindDoc="0" locked="0" layoutInCell="1" allowOverlap="1" wp14:anchorId="1C8AD105" wp14:editId="14817FD7">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5"/>
                          <a:stretch>
                            <a:fillRect/>
                          </a:stretch>
                        </pic:blipFill>
                        <pic:spPr>
                          <a:xfrm>
                            <a:off x="0" y="0"/>
                            <a:ext cx="2644140" cy="579120"/>
                          </a:xfrm>
                          <a:prstGeom prst="rect">
                            <a:avLst/>
                          </a:prstGeom>
                          <a:noFill/>
                          <a:ln w="9525">
                            <a:noFill/>
                          </a:ln>
                        </pic:spPr>
                      </pic:pic>
                    </a:graphicData>
                  </a:graphic>
                </wp:anchor>
              </w:drawing>
            </w:r>
          </w:p>
          <w:p w14:paraId="279606C0" w14:textId="77777777" w:rsidR="000F21AB" w:rsidRDefault="000F21AB">
            <w:pPr>
              <w:widowControl/>
              <w:jc w:val="left"/>
              <w:rPr>
                <w:rFonts w:ascii="Times New Roman" w:eastAsia="Times New Roman" w:hAnsi="Times New Roman" w:cs="Times New Roman"/>
                <w:kern w:val="0"/>
                <w:sz w:val="20"/>
                <w:szCs w:val="20"/>
              </w:rPr>
            </w:pPr>
          </w:p>
        </w:tc>
      </w:tr>
      <w:tr w:rsidR="000F21AB" w14:paraId="52AABE03" w14:textId="77777777">
        <w:trPr>
          <w:trHeight w:val="900"/>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75630A90" w14:textId="77777777" w:rsidR="000F21AB" w:rsidRDefault="00000000">
            <w:pPr>
              <w:widowControl/>
              <w:jc w:val="center"/>
              <w:rPr>
                <w:rFonts w:ascii="宋体" w:eastAsia="宋体" w:hAnsi="宋体" w:cs="宋体"/>
                <w:b/>
                <w:bCs/>
                <w:kern w:val="0"/>
                <w:sz w:val="40"/>
                <w:szCs w:val="40"/>
              </w:rPr>
            </w:pPr>
            <w:r>
              <w:rPr>
                <w:rFonts w:ascii="宋体" w:eastAsia="宋体" w:hAnsi="宋体" w:cs="宋体" w:hint="eastAsia"/>
                <w:b/>
                <w:bCs/>
                <w:kern w:val="0"/>
                <w:sz w:val="40"/>
                <w:szCs w:val="40"/>
              </w:rPr>
              <w:t xml:space="preserve"> </w:t>
            </w:r>
          </w:p>
          <w:p w14:paraId="73992DAC" w14:textId="77777777" w:rsidR="000F21AB" w:rsidRDefault="000F21AB">
            <w:pPr>
              <w:widowControl/>
              <w:jc w:val="center"/>
              <w:rPr>
                <w:rFonts w:ascii="宋体" w:eastAsia="宋体" w:hAnsi="宋体" w:cs="宋体"/>
                <w:b/>
                <w:bCs/>
                <w:kern w:val="0"/>
                <w:sz w:val="40"/>
                <w:szCs w:val="40"/>
              </w:rPr>
            </w:pPr>
          </w:p>
          <w:p w14:paraId="567A06F6" w14:textId="77777777" w:rsidR="000F21AB" w:rsidRDefault="000F21AB">
            <w:pPr>
              <w:widowControl/>
              <w:jc w:val="center"/>
              <w:rPr>
                <w:rFonts w:ascii="宋体" w:eastAsia="宋体" w:hAnsi="宋体" w:cs="宋体"/>
                <w:b/>
                <w:bCs/>
                <w:kern w:val="0"/>
                <w:sz w:val="40"/>
                <w:szCs w:val="40"/>
              </w:rPr>
            </w:pPr>
          </w:p>
          <w:p w14:paraId="2269DF5D" w14:textId="77777777" w:rsidR="000F21AB" w:rsidRDefault="00000000">
            <w:pPr>
              <w:widowControl/>
              <w:jc w:val="center"/>
              <w:rPr>
                <w:rFonts w:ascii="宋体" w:eastAsia="宋体" w:hAnsi="宋体" w:cs="宋体"/>
                <w:b/>
                <w:bCs/>
                <w:kern w:val="0"/>
                <w:sz w:val="40"/>
                <w:szCs w:val="40"/>
              </w:rPr>
            </w:pPr>
            <w:r>
              <w:rPr>
                <w:rFonts w:ascii="宋体" w:eastAsia="宋体" w:hAnsi="宋体" w:cs="宋体" w:hint="eastAsia"/>
                <w:b/>
                <w:bCs/>
                <w:kern w:val="0"/>
                <w:sz w:val="40"/>
                <w:szCs w:val="40"/>
              </w:rPr>
              <w:t xml:space="preserve">      2023 — 2024学年第二学期</w:t>
            </w:r>
          </w:p>
        </w:tc>
      </w:tr>
      <w:tr w:rsidR="000F21AB" w14:paraId="22BEADD2" w14:textId="77777777">
        <w:trPr>
          <w:trHeight w:val="516"/>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7B486103" w14:textId="23E23C10" w:rsidR="000F21AB" w:rsidRDefault="00000000">
            <w:pPr>
              <w:widowControl/>
              <w:ind w:firstLineChars="900" w:firstLine="3614"/>
              <w:rPr>
                <w:rFonts w:ascii="宋体" w:eastAsia="宋体" w:hAnsi="宋体" w:cs="宋体"/>
                <w:b/>
                <w:bCs/>
                <w:kern w:val="0"/>
                <w:sz w:val="40"/>
                <w:szCs w:val="40"/>
                <w:u w:val="single"/>
              </w:rPr>
            </w:pPr>
            <w:r>
              <w:rPr>
                <w:rFonts w:ascii="宋体" w:eastAsia="宋体" w:hAnsi="宋体" w:cs="宋体" w:hint="eastAsia"/>
                <w:b/>
                <w:bCs/>
                <w:kern w:val="0"/>
                <w:sz w:val="40"/>
                <w:szCs w:val="40"/>
                <w:u w:val="single"/>
              </w:rPr>
              <w:t xml:space="preserve">    </w:t>
            </w:r>
            <w:r w:rsidR="00A129A3">
              <w:rPr>
                <w:rFonts w:ascii="宋体" w:eastAsia="宋体" w:hAnsi="宋体" w:cs="宋体" w:hint="eastAsia"/>
                <w:b/>
                <w:bCs/>
                <w:kern w:val="0"/>
                <w:sz w:val="40"/>
                <w:szCs w:val="40"/>
                <w:u w:val="single"/>
              </w:rPr>
              <w:t>数学</w:t>
            </w:r>
            <w:r>
              <w:rPr>
                <w:rFonts w:ascii="宋体" w:eastAsia="宋体" w:hAnsi="宋体" w:cs="宋体" w:hint="eastAsia"/>
                <w:b/>
                <w:bCs/>
                <w:kern w:val="0"/>
                <w:sz w:val="40"/>
                <w:szCs w:val="40"/>
                <w:u w:val="single"/>
              </w:rPr>
              <w:t xml:space="preserve">    </w:t>
            </w:r>
            <w:r>
              <w:rPr>
                <w:rFonts w:ascii="宋体" w:eastAsia="宋体" w:hAnsi="宋体" w:cs="宋体" w:hint="eastAsia"/>
                <w:b/>
                <w:bCs/>
                <w:kern w:val="0"/>
                <w:sz w:val="40"/>
                <w:szCs w:val="40"/>
              </w:rPr>
              <w:t>教学计划</w:t>
            </w:r>
          </w:p>
        </w:tc>
      </w:tr>
      <w:tr w:rsidR="000F21AB" w14:paraId="2D9B701D" w14:textId="77777777">
        <w:trPr>
          <w:trHeight w:val="516"/>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081F2357" w14:textId="77777777" w:rsidR="000F21AB" w:rsidRDefault="000F21AB">
            <w:pPr>
              <w:widowControl/>
              <w:jc w:val="center"/>
              <w:rPr>
                <w:rFonts w:ascii="宋体" w:eastAsia="宋体" w:hAnsi="宋体" w:cs="宋体"/>
                <w:b/>
                <w:bCs/>
                <w:kern w:val="0"/>
                <w:sz w:val="40"/>
                <w:szCs w:val="40"/>
                <w:u w:val="single"/>
              </w:rPr>
            </w:pPr>
          </w:p>
        </w:tc>
      </w:tr>
      <w:tr w:rsidR="000F21AB" w14:paraId="19AD4629" w14:textId="77777777">
        <w:trPr>
          <w:trHeight w:val="516"/>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3F28C228" w14:textId="77777777" w:rsidR="000F21AB" w:rsidRDefault="000F21AB">
            <w:pPr>
              <w:widowControl/>
              <w:jc w:val="center"/>
              <w:rPr>
                <w:rFonts w:ascii="Times New Roman" w:eastAsia="Times New Roman" w:hAnsi="Times New Roman" w:cs="Times New Roman"/>
                <w:kern w:val="0"/>
                <w:sz w:val="20"/>
                <w:szCs w:val="20"/>
              </w:rPr>
            </w:pPr>
          </w:p>
        </w:tc>
      </w:tr>
      <w:tr w:rsidR="000F21AB" w14:paraId="0DC5F04A" w14:textId="77777777">
        <w:trPr>
          <w:trHeight w:val="516"/>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27694D44" w14:textId="77777777" w:rsidR="000F21AB" w:rsidRPr="001C4482" w:rsidRDefault="000F21AB">
            <w:pPr>
              <w:widowControl/>
              <w:jc w:val="center"/>
              <w:rPr>
                <w:rFonts w:ascii="Times New Roman" w:hAnsi="Times New Roman" w:cs="Times New Roman"/>
                <w:kern w:val="0"/>
                <w:sz w:val="20"/>
                <w:szCs w:val="20"/>
              </w:rPr>
            </w:pPr>
          </w:p>
        </w:tc>
      </w:tr>
      <w:tr w:rsidR="000F21AB" w14:paraId="7DEFA61B" w14:textId="77777777">
        <w:trPr>
          <w:trHeight w:val="690"/>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7D9FFE67" w14:textId="77777777" w:rsidR="000F21AB" w:rsidRDefault="000F21AB">
            <w:pPr>
              <w:widowControl/>
              <w:jc w:val="center"/>
              <w:rPr>
                <w:rFonts w:ascii="Times New Roman" w:eastAsia="Times New Roman" w:hAnsi="Times New Roman" w:cs="Times New Roman"/>
                <w:kern w:val="0"/>
                <w:sz w:val="20"/>
                <w:szCs w:val="20"/>
              </w:rPr>
            </w:pPr>
          </w:p>
        </w:tc>
      </w:tr>
      <w:tr w:rsidR="000F21AB" w14:paraId="21D1EA6C" w14:textId="77777777">
        <w:trPr>
          <w:trHeight w:val="702"/>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6DC46134" w14:textId="6117E433" w:rsidR="000F21AB" w:rsidRDefault="00000000" w:rsidP="00901063">
            <w:pPr>
              <w:widowControl/>
              <w:ind w:firstLineChars="700" w:firstLine="2811"/>
              <w:jc w:val="left"/>
              <w:rPr>
                <w:rFonts w:ascii="宋体" w:eastAsia="宋体" w:hAnsi="宋体" w:cs="宋体"/>
                <w:b/>
                <w:bCs/>
                <w:kern w:val="0"/>
                <w:sz w:val="40"/>
                <w:szCs w:val="40"/>
                <w:u w:val="single"/>
              </w:rPr>
            </w:pPr>
            <w:r>
              <w:rPr>
                <w:rFonts w:ascii="宋体" w:eastAsia="宋体" w:hAnsi="宋体" w:cs="宋体" w:hint="eastAsia"/>
                <w:b/>
                <w:bCs/>
                <w:kern w:val="0"/>
                <w:sz w:val="40"/>
                <w:szCs w:val="40"/>
              </w:rPr>
              <w:t>教 学 部</w:t>
            </w:r>
            <w:r>
              <w:rPr>
                <w:rFonts w:ascii="宋体" w:eastAsia="宋体" w:hAnsi="宋体" w:cs="宋体" w:hint="eastAsia"/>
                <w:b/>
                <w:bCs/>
                <w:kern w:val="0"/>
                <w:sz w:val="40"/>
                <w:szCs w:val="40"/>
                <w:u w:val="single"/>
              </w:rPr>
              <w:t xml:space="preserve">  </w:t>
            </w:r>
            <w:r w:rsidR="00A129A3">
              <w:rPr>
                <w:rFonts w:ascii="宋体" w:eastAsia="宋体" w:hAnsi="宋体" w:cs="宋体" w:hint="eastAsia"/>
                <w:b/>
                <w:bCs/>
                <w:kern w:val="0"/>
                <w:sz w:val="40"/>
                <w:szCs w:val="40"/>
                <w:u w:val="single"/>
              </w:rPr>
              <w:t>信息</w:t>
            </w:r>
            <w:r w:rsidR="001C4482">
              <w:rPr>
                <w:rFonts w:ascii="宋体" w:eastAsia="宋体" w:hAnsi="宋体" w:cs="宋体" w:hint="eastAsia"/>
                <w:b/>
                <w:bCs/>
                <w:kern w:val="0"/>
                <w:sz w:val="40"/>
                <w:szCs w:val="40"/>
                <w:u w:val="single"/>
              </w:rPr>
              <w:t>工程教学部</w:t>
            </w:r>
            <w:r w:rsidR="001C4482">
              <w:rPr>
                <w:rFonts w:ascii="宋体" w:eastAsia="宋体" w:hAnsi="宋体" w:cs="宋体"/>
                <w:b/>
                <w:bCs/>
                <w:kern w:val="0"/>
                <w:sz w:val="40"/>
                <w:szCs w:val="40"/>
                <w:u w:val="single"/>
              </w:rPr>
              <w:t xml:space="preserve">  </w:t>
            </w:r>
          </w:p>
        </w:tc>
      </w:tr>
      <w:tr w:rsidR="000F21AB" w14:paraId="359C7DAA" w14:textId="77777777">
        <w:trPr>
          <w:trHeight w:val="702"/>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0D1B05AF" w14:textId="7E6D8370" w:rsidR="000F21AB" w:rsidRDefault="00000000" w:rsidP="00901063">
            <w:pPr>
              <w:widowControl/>
              <w:ind w:firstLineChars="700" w:firstLine="2811"/>
              <w:jc w:val="left"/>
              <w:rPr>
                <w:rFonts w:ascii="宋体" w:eastAsia="宋体" w:hAnsi="宋体" w:cs="宋体"/>
                <w:b/>
                <w:bCs/>
                <w:kern w:val="0"/>
                <w:sz w:val="40"/>
                <w:szCs w:val="40"/>
                <w:u w:val="single"/>
              </w:rPr>
            </w:pPr>
            <w:r>
              <w:rPr>
                <w:rFonts w:ascii="宋体" w:eastAsia="宋体" w:hAnsi="宋体" w:cs="宋体" w:hint="eastAsia"/>
                <w:b/>
                <w:bCs/>
                <w:kern w:val="0"/>
                <w:sz w:val="40"/>
                <w:szCs w:val="40"/>
              </w:rPr>
              <w:t>专    业</w:t>
            </w:r>
            <w:r>
              <w:rPr>
                <w:rFonts w:ascii="宋体" w:eastAsia="宋体" w:hAnsi="宋体" w:cs="宋体" w:hint="eastAsia"/>
                <w:b/>
                <w:bCs/>
                <w:kern w:val="0"/>
                <w:sz w:val="40"/>
                <w:szCs w:val="40"/>
                <w:u w:val="single"/>
              </w:rPr>
              <w:t xml:space="preserve">    </w:t>
            </w:r>
            <w:r w:rsidR="00A129A3">
              <w:rPr>
                <w:rFonts w:ascii="宋体" w:eastAsia="宋体" w:hAnsi="宋体" w:cs="宋体" w:hint="eastAsia"/>
                <w:b/>
                <w:bCs/>
                <w:kern w:val="0"/>
                <w:sz w:val="40"/>
                <w:szCs w:val="40"/>
                <w:u w:val="single"/>
              </w:rPr>
              <w:t>电子计算机</w:t>
            </w:r>
            <w:r w:rsidR="001C4482">
              <w:rPr>
                <w:rFonts w:ascii="宋体" w:eastAsia="宋体" w:hAnsi="宋体" w:cs="宋体" w:hint="eastAsia"/>
                <w:b/>
                <w:bCs/>
                <w:kern w:val="0"/>
                <w:sz w:val="40"/>
                <w:szCs w:val="40"/>
                <w:u w:val="single"/>
              </w:rPr>
              <w:t xml:space="preserve"> </w:t>
            </w:r>
            <w:r w:rsidR="001C4482">
              <w:rPr>
                <w:rFonts w:ascii="宋体" w:eastAsia="宋体" w:hAnsi="宋体" w:cs="宋体"/>
                <w:b/>
                <w:bCs/>
                <w:kern w:val="0"/>
                <w:sz w:val="40"/>
                <w:szCs w:val="40"/>
                <w:u w:val="single"/>
              </w:rPr>
              <w:t xml:space="preserve">   </w:t>
            </w:r>
          </w:p>
          <w:p w14:paraId="74F431ED" w14:textId="66FDBEA1" w:rsidR="000F21AB" w:rsidRDefault="00000000" w:rsidP="00901063">
            <w:pPr>
              <w:widowControl/>
              <w:ind w:firstLineChars="700" w:firstLine="2811"/>
              <w:jc w:val="left"/>
              <w:rPr>
                <w:rFonts w:ascii="宋体" w:eastAsia="宋体" w:hAnsi="宋体" w:cs="宋体"/>
                <w:b/>
                <w:bCs/>
                <w:kern w:val="0"/>
                <w:sz w:val="40"/>
                <w:szCs w:val="40"/>
                <w:u w:val="single"/>
              </w:rPr>
            </w:pPr>
            <w:r>
              <w:rPr>
                <w:rFonts w:ascii="宋体" w:eastAsia="宋体" w:hAnsi="宋体" w:cs="宋体" w:hint="eastAsia"/>
                <w:b/>
                <w:bCs/>
                <w:kern w:val="0"/>
                <w:sz w:val="40"/>
                <w:szCs w:val="40"/>
              </w:rPr>
              <w:t>班    级</w:t>
            </w:r>
            <w:r>
              <w:rPr>
                <w:rFonts w:ascii="宋体" w:eastAsia="宋体" w:hAnsi="宋体" w:cs="宋体" w:hint="eastAsia"/>
                <w:b/>
                <w:bCs/>
                <w:kern w:val="0"/>
                <w:sz w:val="40"/>
                <w:szCs w:val="40"/>
                <w:u w:val="single"/>
              </w:rPr>
              <w:t xml:space="preserve">     </w:t>
            </w:r>
            <w:r w:rsidR="00A129A3">
              <w:rPr>
                <w:rFonts w:ascii="宋体" w:eastAsia="宋体" w:hAnsi="宋体" w:cs="宋体"/>
                <w:b/>
                <w:bCs/>
                <w:kern w:val="0"/>
                <w:sz w:val="40"/>
                <w:szCs w:val="40"/>
                <w:u w:val="single"/>
              </w:rPr>
              <w:t>22</w:t>
            </w:r>
            <w:r w:rsidR="00A129A3">
              <w:rPr>
                <w:rFonts w:ascii="宋体" w:eastAsia="宋体" w:hAnsi="宋体" w:cs="宋体" w:hint="eastAsia"/>
                <w:b/>
                <w:bCs/>
                <w:kern w:val="0"/>
                <w:sz w:val="40"/>
                <w:szCs w:val="40"/>
                <w:u w:val="single"/>
              </w:rPr>
              <w:t>级</w:t>
            </w:r>
            <w:r>
              <w:rPr>
                <w:rFonts w:ascii="宋体" w:eastAsia="宋体" w:hAnsi="宋体" w:cs="宋体" w:hint="eastAsia"/>
                <w:b/>
                <w:bCs/>
                <w:kern w:val="0"/>
                <w:sz w:val="40"/>
                <w:szCs w:val="40"/>
                <w:u w:val="single"/>
              </w:rPr>
              <w:t xml:space="preserve">      </w:t>
            </w:r>
            <w:r w:rsidR="001C4482">
              <w:rPr>
                <w:rFonts w:ascii="宋体" w:eastAsia="宋体" w:hAnsi="宋体" w:cs="宋体"/>
                <w:b/>
                <w:bCs/>
                <w:kern w:val="0"/>
                <w:sz w:val="40"/>
                <w:szCs w:val="40"/>
                <w:u w:val="single"/>
              </w:rPr>
              <w:t xml:space="preserve">  </w:t>
            </w:r>
          </w:p>
          <w:p w14:paraId="60B5B2E2" w14:textId="572C46A9" w:rsidR="001C4482" w:rsidRDefault="001C4482" w:rsidP="00901063">
            <w:pPr>
              <w:widowControl/>
              <w:ind w:firstLineChars="700" w:firstLine="2811"/>
              <w:jc w:val="left"/>
              <w:rPr>
                <w:rFonts w:ascii="宋体" w:eastAsia="宋体" w:hAnsi="宋体" w:cs="宋体"/>
                <w:b/>
                <w:bCs/>
                <w:kern w:val="0"/>
                <w:sz w:val="40"/>
                <w:szCs w:val="40"/>
              </w:rPr>
            </w:pPr>
            <w:r>
              <w:rPr>
                <w:rFonts w:ascii="宋体" w:eastAsia="宋体" w:hAnsi="宋体" w:cs="宋体" w:hint="eastAsia"/>
                <w:b/>
                <w:bCs/>
                <w:kern w:val="0"/>
                <w:sz w:val="40"/>
                <w:szCs w:val="40"/>
              </w:rPr>
              <w:t>任课教师</w:t>
            </w:r>
            <w:r>
              <w:rPr>
                <w:rFonts w:ascii="宋体" w:eastAsia="宋体" w:hAnsi="宋体" w:cs="宋体" w:hint="eastAsia"/>
                <w:b/>
                <w:bCs/>
                <w:kern w:val="0"/>
                <w:sz w:val="40"/>
                <w:szCs w:val="40"/>
                <w:u w:val="single"/>
              </w:rPr>
              <w:t xml:space="preserve">     刘玉华       </w:t>
            </w:r>
          </w:p>
        </w:tc>
      </w:tr>
      <w:tr w:rsidR="000F21AB" w14:paraId="0B806BA5" w14:textId="77777777">
        <w:trPr>
          <w:trHeight w:val="720"/>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4F8DBC5F" w14:textId="67C6F09C" w:rsidR="000F21AB" w:rsidRDefault="00000000" w:rsidP="001C4482">
            <w:pPr>
              <w:widowControl/>
              <w:jc w:val="left"/>
              <w:rPr>
                <w:rFonts w:ascii="宋体" w:eastAsia="宋体" w:hAnsi="宋体" w:cs="宋体"/>
                <w:b/>
                <w:bCs/>
                <w:kern w:val="0"/>
                <w:sz w:val="40"/>
                <w:szCs w:val="40"/>
              </w:rPr>
            </w:pPr>
            <w:r>
              <w:rPr>
                <w:rFonts w:ascii="宋体" w:eastAsia="宋体" w:hAnsi="宋体" w:cs="宋体" w:hint="eastAsia"/>
                <w:b/>
                <w:bCs/>
                <w:kern w:val="0"/>
                <w:sz w:val="12"/>
                <w:szCs w:val="12"/>
              </w:rPr>
              <w:t>.</w:t>
            </w:r>
          </w:p>
        </w:tc>
      </w:tr>
      <w:tr w:rsidR="000F21AB" w14:paraId="337F81FB" w14:textId="77777777">
        <w:trPr>
          <w:trHeight w:val="312"/>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58AE5854" w14:textId="77777777" w:rsidR="000F21AB" w:rsidRDefault="000F21AB" w:rsidP="001C4482">
            <w:pPr>
              <w:widowControl/>
              <w:rPr>
                <w:rFonts w:ascii="宋体" w:eastAsia="宋体" w:hAnsi="宋体" w:cs="宋体"/>
                <w:b/>
                <w:bCs/>
                <w:kern w:val="0"/>
                <w:sz w:val="40"/>
                <w:szCs w:val="40"/>
              </w:rPr>
            </w:pPr>
          </w:p>
        </w:tc>
      </w:tr>
      <w:tr w:rsidR="000F21AB" w14:paraId="49DF21EE" w14:textId="77777777">
        <w:trPr>
          <w:trHeight w:val="780"/>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3DAA5080" w14:textId="77777777" w:rsidR="000F21AB" w:rsidRPr="001C4482" w:rsidRDefault="000F21AB">
            <w:pPr>
              <w:widowControl/>
              <w:jc w:val="left"/>
              <w:rPr>
                <w:rFonts w:ascii="Times New Roman" w:hAnsi="Times New Roman" w:cs="Times New Roman"/>
                <w:kern w:val="0"/>
                <w:sz w:val="20"/>
                <w:szCs w:val="20"/>
              </w:rPr>
            </w:pPr>
          </w:p>
        </w:tc>
      </w:tr>
      <w:tr w:rsidR="000F21AB" w14:paraId="0A14D631" w14:textId="77777777">
        <w:trPr>
          <w:trHeight w:val="660"/>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102582BA" w14:textId="77777777" w:rsidR="000F21AB" w:rsidRDefault="000F21AB">
            <w:pPr>
              <w:widowControl/>
              <w:jc w:val="left"/>
              <w:rPr>
                <w:rFonts w:ascii="Times New Roman" w:eastAsia="Times New Roman" w:hAnsi="Times New Roman" w:cs="Times New Roman"/>
                <w:kern w:val="0"/>
                <w:sz w:val="20"/>
                <w:szCs w:val="20"/>
              </w:rPr>
            </w:pPr>
          </w:p>
        </w:tc>
      </w:tr>
      <w:tr w:rsidR="000F21AB" w14:paraId="610DDDF4" w14:textId="77777777">
        <w:trPr>
          <w:trHeight w:val="1305"/>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14:paraId="5C69C741" w14:textId="0999C75B" w:rsidR="000F21AB" w:rsidRDefault="00000000">
            <w:pPr>
              <w:widowControl/>
              <w:jc w:val="center"/>
              <w:rPr>
                <w:rFonts w:ascii="宋体" w:eastAsia="宋体" w:hAnsi="宋体" w:cs="宋体"/>
                <w:b/>
                <w:bCs/>
                <w:kern w:val="0"/>
                <w:sz w:val="40"/>
                <w:szCs w:val="40"/>
              </w:rPr>
            </w:pPr>
            <w:r>
              <w:rPr>
                <w:rFonts w:ascii="宋体" w:eastAsia="宋体" w:hAnsi="宋体" w:cs="宋体" w:hint="eastAsia"/>
                <w:b/>
                <w:bCs/>
                <w:kern w:val="0"/>
                <w:sz w:val="40"/>
                <w:szCs w:val="40"/>
              </w:rPr>
              <w:t xml:space="preserve">  202</w:t>
            </w:r>
            <w:r w:rsidR="00A129A3">
              <w:rPr>
                <w:rFonts w:ascii="宋体" w:eastAsia="宋体" w:hAnsi="宋体" w:cs="宋体"/>
                <w:b/>
                <w:bCs/>
                <w:kern w:val="0"/>
                <w:sz w:val="40"/>
                <w:szCs w:val="40"/>
              </w:rPr>
              <w:t>4</w:t>
            </w:r>
            <w:r>
              <w:rPr>
                <w:rFonts w:ascii="宋体" w:eastAsia="宋体" w:hAnsi="宋体" w:cs="宋体" w:hint="eastAsia"/>
                <w:b/>
                <w:bCs/>
                <w:kern w:val="0"/>
                <w:sz w:val="40"/>
                <w:szCs w:val="40"/>
              </w:rPr>
              <w:t>年 2 月 25 日</w:t>
            </w:r>
          </w:p>
        </w:tc>
      </w:tr>
      <w:tr w:rsidR="000F21AB" w14:paraId="3EAA85E6" w14:textId="77777777">
        <w:trPr>
          <w:trHeight w:val="1065"/>
        </w:trPr>
        <w:tc>
          <w:tcPr>
            <w:tcW w:w="1049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noWrap/>
            <w:vAlign w:val="bottom"/>
          </w:tcPr>
          <w:p w14:paraId="6C08D592" w14:textId="77777777" w:rsidR="000F21AB" w:rsidRDefault="000F21AB">
            <w:pPr>
              <w:widowControl/>
              <w:jc w:val="center"/>
              <w:rPr>
                <w:rFonts w:ascii="宋体" w:eastAsia="宋体" w:hAnsi="宋体" w:cs="宋体"/>
                <w:b/>
                <w:bCs/>
                <w:kern w:val="0"/>
                <w:sz w:val="40"/>
                <w:szCs w:val="40"/>
              </w:rPr>
            </w:pPr>
          </w:p>
          <w:p w14:paraId="29F62C84" w14:textId="77777777" w:rsidR="000F21AB" w:rsidRDefault="000F21AB">
            <w:pPr>
              <w:widowControl/>
              <w:rPr>
                <w:rFonts w:ascii="宋体" w:eastAsia="宋体" w:hAnsi="宋体" w:cs="宋体"/>
                <w:b/>
                <w:bCs/>
                <w:kern w:val="0"/>
                <w:sz w:val="40"/>
                <w:szCs w:val="40"/>
              </w:rPr>
            </w:pPr>
          </w:p>
          <w:p w14:paraId="4D974122" w14:textId="77777777" w:rsidR="000F21AB" w:rsidRDefault="000F21AB">
            <w:pPr>
              <w:widowControl/>
              <w:rPr>
                <w:rFonts w:ascii="宋体" w:eastAsia="宋体" w:hAnsi="宋体" w:cs="宋体"/>
                <w:b/>
                <w:bCs/>
                <w:kern w:val="0"/>
                <w:sz w:val="40"/>
                <w:szCs w:val="40"/>
              </w:rPr>
            </w:pPr>
          </w:p>
        </w:tc>
      </w:tr>
      <w:tr w:rsidR="000F21AB" w14:paraId="5CCA79D3" w14:textId="77777777" w:rsidTr="00A129A3">
        <w:trPr>
          <w:trHeight w:val="4526"/>
        </w:trPr>
        <w:tc>
          <w:tcPr>
            <w:tcW w:w="10490" w:type="dxa"/>
            <w:tcBorders>
              <w:top w:val="single" w:sz="4" w:space="0" w:color="auto"/>
            </w:tcBorders>
            <w:shd w:val="clear" w:color="auto" w:fill="auto"/>
            <w:noWrap/>
          </w:tcPr>
          <w:p w14:paraId="2EDFAC83" w14:textId="77777777" w:rsidR="000F21AB" w:rsidRDefault="00000000">
            <w:pPr>
              <w:widowControl/>
              <w:numPr>
                <w:ilvl w:val="0"/>
                <w:numId w:val="1"/>
              </w:numPr>
              <w:jc w:val="left"/>
              <w:rPr>
                <w:rFonts w:ascii="宋体" w:eastAsia="宋体" w:hAnsi="宋体" w:cs="宋体"/>
                <w:kern w:val="0"/>
                <w:sz w:val="32"/>
                <w:szCs w:val="32"/>
              </w:rPr>
            </w:pPr>
            <w:r>
              <w:rPr>
                <w:rFonts w:ascii="宋体" w:eastAsia="宋体" w:hAnsi="宋体" w:cs="宋体" w:hint="eastAsia"/>
                <w:b/>
                <w:bCs/>
                <w:kern w:val="0"/>
                <w:sz w:val="32"/>
                <w:szCs w:val="32"/>
              </w:rPr>
              <w:lastRenderedPageBreak/>
              <w:t>教学目标：</w:t>
            </w:r>
            <w:r>
              <w:rPr>
                <w:rFonts w:ascii="宋体" w:eastAsia="宋体" w:hAnsi="宋体" w:cs="宋体" w:hint="eastAsia"/>
                <w:kern w:val="0"/>
                <w:sz w:val="32"/>
                <w:szCs w:val="32"/>
              </w:rPr>
              <w:t>(目的要求、质量标准)</w:t>
            </w:r>
          </w:p>
          <w:p w14:paraId="076405F6" w14:textId="77777777" w:rsidR="00A129A3" w:rsidRPr="00EB0CD0" w:rsidRDefault="00A129A3" w:rsidP="00A129A3">
            <w:pPr>
              <w:widowControl/>
              <w:ind w:firstLineChars="200" w:firstLine="480"/>
              <w:jc w:val="left"/>
              <w:rPr>
                <w:rFonts w:ascii="宋体" w:eastAsia="宋体" w:hAnsi="宋体" w:cs="宋体"/>
                <w:kern w:val="0"/>
                <w:sz w:val="24"/>
                <w:szCs w:val="24"/>
              </w:rPr>
            </w:pPr>
            <w:r w:rsidRPr="00EB0CD0">
              <w:rPr>
                <w:rFonts w:ascii="宋体" w:eastAsia="宋体" w:hAnsi="宋体" w:cs="宋体"/>
                <w:kern w:val="0"/>
                <w:sz w:val="24"/>
                <w:szCs w:val="24"/>
              </w:rPr>
              <w:t>1、获得必要的数学基础知识和基本技能，理解基本的数学概念、数学结论的本质，了解概念、结论等产生的背景、应用，体会其中所蕴涵的数学思想和方法，以及它们在后续学习中的作用。通过不同形式的自主学习、探究活动，体验数学发现和创造的历程。</w:t>
            </w:r>
          </w:p>
          <w:p w14:paraId="23455EC6" w14:textId="77777777" w:rsidR="00A129A3" w:rsidRPr="00EB0CD0" w:rsidRDefault="00A129A3" w:rsidP="00A129A3">
            <w:pPr>
              <w:widowControl/>
              <w:ind w:firstLineChars="200" w:firstLine="480"/>
              <w:jc w:val="left"/>
              <w:rPr>
                <w:rFonts w:ascii="宋体" w:eastAsia="宋体" w:hAnsi="宋体" w:cs="宋体"/>
                <w:kern w:val="0"/>
                <w:sz w:val="24"/>
                <w:szCs w:val="24"/>
              </w:rPr>
            </w:pPr>
            <w:r w:rsidRPr="00EB0CD0">
              <w:rPr>
                <w:rFonts w:ascii="宋体" w:eastAsia="宋体" w:hAnsi="宋体" w:cs="宋体"/>
                <w:kern w:val="0"/>
                <w:sz w:val="24"/>
                <w:szCs w:val="24"/>
              </w:rPr>
              <w:t>2、提高空间</w:t>
            </w:r>
            <w:proofErr w:type="gramStart"/>
            <w:r w:rsidRPr="00EB0CD0">
              <w:rPr>
                <w:rFonts w:ascii="宋体" w:eastAsia="宋体" w:hAnsi="宋体" w:cs="宋体"/>
                <w:kern w:val="0"/>
                <w:sz w:val="24"/>
                <w:szCs w:val="24"/>
              </w:rPr>
              <w:t>想像</w:t>
            </w:r>
            <w:proofErr w:type="gramEnd"/>
            <w:r w:rsidRPr="00EB0CD0">
              <w:rPr>
                <w:rFonts w:ascii="宋体" w:eastAsia="宋体" w:hAnsi="宋体" w:cs="宋体"/>
                <w:kern w:val="0"/>
                <w:sz w:val="24"/>
                <w:szCs w:val="24"/>
              </w:rPr>
              <w:t>、抽象概括、推理论证、运算求解、数据处理等基本能力。</w:t>
            </w:r>
          </w:p>
          <w:p w14:paraId="37519272" w14:textId="77777777" w:rsidR="00A129A3" w:rsidRPr="00EB0CD0" w:rsidRDefault="00A129A3" w:rsidP="00A129A3">
            <w:pPr>
              <w:widowControl/>
              <w:ind w:firstLineChars="200" w:firstLine="480"/>
              <w:jc w:val="left"/>
              <w:rPr>
                <w:rFonts w:ascii="宋体" w:eastAsia="宋体" w:hAnsi="宋体" w:cs="宋体"/>
                <w:kern w:val="0"/>
                <w:sz w:val="24"/>
                <w:szCs w:val="24"/>
              </w:rPr>
            </w:pPr>
            <w:r w:rsidRPr="00EB0CD0">
              <w:rPr>
                <w:rFonts w:ascii="宋体" w:eastAsia="宋体" w:hAnsi="宋体" w:cs="宋体"/>
                <w:kern w:val="0"/>
                <w:sz w:val="24"/>
                <w:szCs w:val="24"/>
              </w:rPr>
              <w:t>3、提高数学地提出、分析和解决问题(包括简单的实际问题)的能力，数学表达和交流的能力，发展独立获取数学知识的能力。</w:t>
            </w:r>
          </w:p>
          <w:p w14:paraId="4F6BE1F3" w14:textId="77777777" w:rsidR="00A129A3" w:rsidRPr="00EB0CD0" w:rsidRDefault="00A129A3" w:rsidP="00A129A3">
            <w:pPr>
              <w:widowControl/>
              <w:ind w:firstLineChars="200" w:firstLine="480"/>
              <w:jc w:val="left"/>
              <w:rPr>
                <w:rFonts w:ascii="宋体" w:eastAsia="宋体" w:hAnsi="宋体" w:cs="宋体"/>
                <w:kern w:val="0"/>
                <w:sz w:val="24"/>
                <w:szCs w:val="24"/>
              </w:rPr>
            </w:pPr>
            <w:r w:rsidRPr="00EB0CD0">
              <w:rPr>
                <w:rFonts w:ascii="宋体" w:eastAsia="宋体" w:hAnsi="宋体" w:cs="宋体"/>
                <w:kern w:val="0"/>
                <w:sz w:val="24"/>
                <w:szCs w:val="24"/>
              </w:rPr>
              <w:t>4.发展数学应用意识和创新意识，力求对现实世界中蕴涵的一些数学模式进行思考和</w:t>
            </w:r>
            <w:proofErr w:type="gramStart"/>
            <w:r w:rsidRPr="00EB0CD0">
              <w:rPr>
                <w:rFonts w:ascii="宋体" w:eastAsia="宋体" w:hAnsi="宋体" w:cs="宋体"/>
                <w:kern w:val="0"/>
                <w:sz w:val="24"/>
                <w:szCs w:val="24"/>
              </w:rPr>
              <w:t>作出</w:t>
            </w:r>
            <w:proofErr w:type="gramEnd"/>
            <w:r w:rsidRPr="00EB0CD0">
              <w:rPr>
                <w:rFonts w:ascii="宋体" w:eastAsia="宋体" w:hAnsi="宋体" w:cs="宋体"/>
                <w:kern w:val="0"/>
                <w:sz w:val="24"/>
                <w:szCs w:val="24"/>
              </w:rPr>
              <w:t>判断。</w:t>
            </w:r>
          </w:p>
          <w:p w14:paraId="78C80C81" w14:textId="77777777" w:rsidR="00A129A3" w:rsidRPr="00EB0CD0" w:rsidRDefault="00A129A3" w:rsidP="00A129A3">
            <w:pPr>
              <w:widowControl/>
              <w:ind w:firstLineChars="200" w:firstLine="480"/>
              <w:jc w:val="left"/>
              <w:rPr>
                <w:rFonts w:ascii="宋体" w:eastAsia="宋体" w:hAnsi="宋体" w:cs="宋体"/>
                <w:kern w:val="0"/>
                <w:sz w:val="24"/>
                <w:szCs w:val="24"/>
              </w:rPr>
            </w:pPr>
            <w:r w:rsidRPr="00EB0CD0">
              <w:rPr>
                <w:rFonts w:ascii="宋体" w:eastAsia="宋体" w:hAnsi="宋体" w:cs="宋体"/>
                <w:kern w:val="0"/>
                <w:sz w:val="24"/>
                <w:szCs w:val="24"/>
              </w:rPr>
              <w:t>5、提高学习数学的兴趣,树立学好数学的信心,形成锲而不舍的钻研精神和科学态度。</w:t>
            </w:r>
          </w:p>
          <w:p w14:paraId="0CCE2E14" w14:textId="433798AB" w:rsidR="000F21AB" w:rsidRDefault="00A129A3" w:rsidP="00A129A3">
            <w:pPr>
              <w:widowControl/>
              <w:jc w:val="left"/>
              <w:rPr>
                <w:rFonts w:ascii="宋体" w:eastAsia="宋体" w:hAnsi="宋体" w:cs="宋体"/>
                <w:kern w:val="0"/>
                <w:sz w:val="24"/>
                <w:szCs w:val="24"/>
              </w:rPr>
            </w:pPr>
            <w:r w:rsidRPr="00EB0CD0">
              <w:rPr>
                <w:rFonts w:ascii="宋体" w:eastAsia="宋体" w:hAnsi="宋体" w:cs="宋体"/>
                <w:kern w:val="0"/>
                <w:sz w:val="24"/>
                <w:szCs w:val="24"/>
              </w:rPr>
              <w:t>6、具有一定的数学视野，逐步认识数学的科学价值、应用价值和文化价值，形成批判性的思维习惯，崇尚数学的理性精神，体会数学的美学意义，从而进一步树立辩证唯物主义和历史唯物主义世界观</w:t>
            </w:r>
            <w:r>
              <w:rPr>
                <w:rFonts w:ascii="宋体" w:eastAsia="宋体" w:hAnsi="宋体" w:cs="宋体" w:hint="eastAsia"/>
                <w:kern w:val="0"/>
                <w:sz w:val="24"/>
                <w:szCs w:val="24"/>
              </w:rPr>
              <w:t>。</w:t>
            </w:r>
          </w:p>
        </w:tc>
      </w:tr>
      <w:tr w:rsidR="000F21AB" w14:paraId="779A0D36" w14:textId="77777777" w:rsidTr="00A129A3">
        <w:trPr>
          <w:trHeight w:val="3393"/>
        </w:trPr>
        <w:tc>
          <w:tcPr>
            <w:tcW w:w="10490" w:type="dxa"/>
            <w:tcBorders>
              <w:tl2br w:val="nil"/>
              <w:tr2bl w:val="nil"/>
            </w:tcBorders>
            <w:shd w:val="clear" w:color="auto" w:fill="auto"/>
            <w:noWrap/>
          </w:tcPr>
          <w:p w14:paraId="5EB07535" w14:textId="77777777" w:rsidR="000F21AB" w:rsidRDefault="00000000">
            <w:pPr>
              <w:widowControl/>
              <w:numPr>
                <w:ilvl w:val="0"/>
                <w:numId w:val="1"/>
              </w:numPr>
              <w:jc w:val="left"/>
              <w:rPr>
                <w:rFonts w:ascii="宋体" w:eastAsia="宋体" w:hAnsi="宋体" w:cs="宋体"/>
                <w:kern w:val="0"/>
                <w:sz w:val="32"/>
                <w:szCs w:val="32"/>
              </w:rPr>
            </w:pPr>
            <w:r>
              <w:rPr>
                <w:rFonts w:ascii="宋体" w:eastAsia="宋体" w:hAnsi="宋体" w:cs="宋体" w:hint="eastAsia"/>
                <w:b/>
                <w:bCs/>
                <w:kern w:val="0"/>
                <w:sz w:val="32"/>
                <w:szCs w:val="32"/>
              </w:rPr>
              <w:t>学情分析</w:t>
            </w:r>
            <w:r>
              <w:rPr>
                <w:rFonts w:ascii="宋体" w:eastAsia="宋体" w:hAnsi="宋体" w:cs="宋体" w:hint="eastAsia"/>
                <w:kern w:val="0"/>
                <w:sz w:val="32"/>
                <w:szCs w:val="32"/>
              </w:rPr>
              <w:t>：</w:t>
            </w:r>
          </w:p>
          <w:p w14:paraId="4C551882" w14:textId="7D147FC0" w:rsidR="000F21AB" w:rsidRDefault="00A129A3" w:rsidP="00A129A3">
            <w:pPr>
              <w:widowControl/>
              <w:ind w:firstLineChars="150" w:firstLine="360"/>
              <w:jc w:val="left"/>
              <w:rPr>
                <w:rFonts w:ascii="仿宋" w:eastAsia="仿宋" w:hAnsi="仿宋" w:cs="仿宋"/>
                <w:sz w:val="28"/>
                <w:szCs w:val="28"/>
              </w:rPr>
            </w:pPr>
            <w:r w:rsidRPr="00EB0CD0">
              <w:rPr>
                <w:rFonts w:ascii="宋体" w:eastAsia="宋体" w:hAnsi="宋体" w:cs="宋体" w:hint="eastAsia"/>
                <w:kern w:val="0"/>
                <w:sz w:val="24"/>
                <w:szCs w:val="24"/>
              </w:rPr>
              <w:t>我校的生源对象一般都是中考落榜生。他们在初中阶段就承受着巨大的升学压力，在经过苦读之后，仍然无望升入高中继续学习，由于不能实现预期的学习目标，学习上的挫折使他们失去了学习的信心和进取心。作业不写不作、上课迟到、说话、看小说、玩手机、睡觉等现象几乎是比比皆是。另外，由于学生入学时，初中阶段的文化基础差，年龄小，对专业知识生疏，因此，接受能力、分析能力、思维能力偏低，再加上中等职业教育的课程门数不断增多，教学方法与中学有所不同，教学进度也比初中快，所以，不少学生难以适应中职学校的教学方法和教学进度，逐渐产生了厌学情绪，自暴自弃。因此，学生中存在的潜在被动学习因素偏多，综合素质普遍不高，学习能力差异较大等，给学校的教育管理和组织教学带来了很大的困难。</w:t>
            </w:r>
          </w:p>
        </w:tc>
      </w:tr>
      <w:tr w:rsidR="000F21AB" w14:paraId="53509B48" w14:textId="77777777">
        <w:trPr>
          <w:trHeight w:val="4705"/>
        </w:trPr>
        <w:tc>
          <w:tcPr>
            <w:tcW w:w="10490" w:type="dxa"/>
            <w:tcBorders>
              <w:tl2br w:val="nil"/>
              <w:tr2bl w:val="nil"/>
            </w:tcBorders>
            <w:shd w:val="clear" w:color="auto" w:fill="auto"/>
            <w:noWrap/>
          </w:tcPr>
          <w:p w14:paraId="6BF9D696" w14:textId="77777777" w:rsidR="000F21AB" w:rsidRDefault="00000000">
            <w:pPr>
              <w:widowControl/>
              <w:numPr>
                <w:ilvl w:val="0"/>
                <w:numId w:val="1"/>
              </w:numPr>
              <w:jc w:val="left"/>
              <w:rPr>
                <w:rFonts w:ascii="宋体" w:eastAsia="宋体" w:hAnsi="宋体" w:cs="宋体"/>
                <w:b/>
                <w:bCs/>
                <w:kern w:val="0"/>
                <w:sz w:val="32"/>
                <w:szCs w:val="32"/>
              </w:rPr>
            </w:pPr>
            <w:r>
              <w:rPr>
                <w:rFonts w:ascii="宋体" w:eastAsia="宋体" w:hAnsi="宋体" w:cs="宋体" w:hint="eastAsia"/>
                <w:b/>
                <w:bCs/>
                <w:kern w:val="0"/>
                <w:sz w:val="32"/>
                <w:szCs w:val="32"/>
              </w:rPr>
              <w:t>教材分析：</w:t>
            </w:r>
          </w:p>
          <w:p w14:paraId="693B2F0F" w14:textId="77777777" w:rsidR="00A129A3" w:rsidRPr="00EB0CD0" w:rsidRDefault="00A129A3" w:rsidP="00A129A3">
            <w:pPr>
              <w:widowControl/>
              <w:ind w:firstLineChars="200" w:firstLine="480"/>
              <w:jc w:val="left"/>
              <w:rPr>
                <w:rFonts w:ascii="宋体" w:eastAsia="宋体" w:hAnsi="宋体" w:cs="宋体"/>
                <w:kern w:val="0"/>
                <w:sz w:val="24"/>
                <w:szCs w:val="24"/>
              </w:rPr>
            </w:pPr>
            <w:r w:rsidRPr="00EB0CD0">
              <w:rPr>
                <w:rFonts w:ascii="宋体" w:eastAsia="宋体" w:hAnsi="宋体" w:cs="宋体"/>
                <w:kern w:val="0"/>
                <w:sz w:val="24"/>
                <w:szCs w:val="24"/>
              </w:rPr>
              <w:t>1.选取与内容密切相关的，典型的，丰富的和学生熟悉的素材，用生动活泼的语</w:t>
            </w:r>
          </w:p>
          <w:p w14:paraId="1E894923" w14:textId="77777777" w:rsidR="00A129A3" w:rsidRPr="00EB0CD0" w:rsidRDefault="00A129A3" w:rsidP="00A129A3">
            <w:pPr>
              <w:widowControl/>
              <w:ind w:firstLineChars="200" w:firstLine="480"/>
              <w:jc w:val="left"/>
              <w:rPr>
                <w:rFonts w:ascii="宋体" w:eastAsia="宋体" w:hAnsi="宋体" w:cs="宋体"/>
                <w:kern w:val="0"/>
                <w:sz w:val="24"/>
                <w:szCs w:val="24"/>
              </w:rPr>
            </w:pPr>
            <w:r w:rsidRPr="00EB0CD0">
              <w:rPr>
                <w:rFonts w:ascii="宋体" w:eastAsia="宋体" w:hAnsi="宋体" w:cs="宋体" w:hint="eastAsia"/>
                <w:kern w:val="0"/>
                <w:sz w:val="24"/>
                <w:szCs w:val="24"/>
              </w:rPr>
              <w:t>言，创设能够体现数学的概念和结论，数学的思想和方法，以及数学应用的学习情境，</w:t>
            </w:r>
            <w:proofErr w:type="gramStart"/>
            <w:r w:rsidRPr="00EB0CD0">
              <w:rPr>
                <w:rFonts w:ascii="宋体" w:eastAsia="宋体" w:hAnsi="宋体" w:cs="宋体" w:hint="eastAsia"/>
                <w:kern w:val="0"/>
                <w:sz w:val="24"/>
                <w:szCs w:val="24"/>
              </w:rPr>
              <w:t>付学生</w:t>
            </w:r>
            <w:proofErr w:type="gramEnd"/>
            <w:r w:rsidRPr="00EB0CD0">
              <w:rPr>
                <w:rFonts w:ascii="宋体" w:eastAsia="宋体" w:hAnsi="宋体" w:cs="宋体" w:hint="eastAsia"/>
                <w:kern w:val="0"/>
                <w:sz w:val="24"/>
                <w:szCs w:val="24"/>
              </w:rPr>
              <w:t>产生对数学的亲切感，引发学生</w:t>
            </w:r>
            <w:r w:rsidRPr="00EB0CD0">
              <w:rPr>
                <w:rFonts w:ascii="宋体" w:eastAsia="宋体" w:hAnsi="宋体" w:cs="宋体"/>
                <w:kern w:val="0"/>
                <w:sz w:val="24"/>
                <w:szCs w:val="24"/>
              </w:rPr>
              <w:t>"看个究竟"的冲动，以达到培养其兴趣的目的。</w:t>
            </w:r>
          </w:p>
          <w:p w14:paraId="13C792C4" w14:textId="77777777" w:rsidR="00A129A3" w:rsidRPr="00EB0CD0" w:rsidRDefault="00A129A3" w:rsidP="00A129A3">
            <w:pPr>
              <w:widowControl/>
              <w:ind w:firstLineChars="200" w:firstLine="480"/>
              <w:jc w:val="left"/>
              <w:rPr>
                <w:rFonts w:ascii="宋体" w:eastAsia="宋体" w:hAnsi="宋体" w:cs="宋体"/>
                <w:kern w:val="0"/>
                <w:sz w:val="24"/>
                <w:szCs w:val="24"/>
              </w:rPr>
            </w:pPr>
            <w:r w:rsidRPr="00EB0CD0">
              <w:rPr>
                <w:rFonts w:ascii="宋体" w:eastAsia="宋体" w:hAnsi="宋体" w:cs="宋体"/>
                <w:kern w:val="0"/>
                <w:sz w:val="24"/>
                <w:szCs w:val="24"/>
              </w:rPr>
              <w:t>2. 通过“观察"，"思考”，"探究"等栏目，引发学生的思考和探索活动，切实改进学</w:t>
            </w:r>
            <w:r w:rsidRPr="00EB0CD0">
              <w:rPr>
                <w:rFonts w:ascii="宋体" w:eastAsia="宋体" w:hAnsi="宋体" w:cs="宋体" w:hint="eastAsia"/>
                <w:kern w:val="0"/>
                <w:sz w:val="24"/>
                <w:szCs w:val="24"/>
              </w:rPr>
              <w:t>生的学习方式。</w:t>
            </w:r>
          </w:p>
          <w:p w14:paraId="788CF99B" w14:textId="0FA167D8" w:rsidR="000F21AB" w:rsidRDefault="00A129A3" w:rsidP="00A129A3">
            <w:pPr>
              <w:spacing w:line="420" w:lineRule="exact"/>
              <w:ind w:firstLineChars="200" w:firstLine="480"/>
            </w:pPr>
            <w:r w:rsidRPr="00EB0CD0">
              <w:rPr>
                <w:rFonts w:ascii="宋体" w:eastAsia="宋体" w:hAnsi="宋体" w:cs="宋体"/>
                <w:kern w:val="0"/>
                <w:sz w:val="24"/>
                <w:szCs w:val="24"/>
              </w:rPr>
              <w:t>3.在教学中强调类比，推广，特殊化，化归等数学思想方法，尽可能养成其逻辑思维的习惯。</w:t>
            </w:r>
          </w:p>
        </w:tc>
      </w:tr>
      <w:tr w:rsidR="000F21AB" w14:paraId="05DE7182" w14:textId="77777777">
        <w:trPr>
          <w:trHeight w:val="4705"/>
        </w:trPr>
        <w:tc>
          <w:tcPr>
            <w:tcW w:w="10490" w:type="dxa"/>
            <w:tcBorders>
              <w:tl2br w:val="nil"/>
              <w:tr2bl w:val="nil"/>
            </w:tcBorders>
            <w:shd w:val="clear" w:color="auto" w:fill="auto"/>
            <w:noWrap/>
          </w:tcPr>
          <w:p w14:paraId="5661E941" w14:textId="77777777" w:rsidR="000F21AB" w:rsidRDefault="00000000">
            <w:pPr>
              <w:widowControl/>
              <w:numPr>
                <w:ilvl w:val="0"/>
                <w:numId w:val="1"/>
              </w:numPr>
              <w:jc w:val="left"/>
              <w:rPr>
                <w:rFonts w:ascii="宋体" w:eastAsia="宋体" w:hAnsi="宋体" w:cs="宋体"/>
                <w:b/>
                <w:bCs/>
                <w:kern w:val="0"/>
                <w:sz w:val="32"/>
                <w:szCs w:val="32"/>
              </w:rPr>
            </w:pPr>
            <w:r>
              <w:rPr>
                <w:rFonts w:ascii="宋体" w:eastAsia="宋体" w:hAnsi="宋体" w:cs="宋体" w:hint="eastAsia"/>
                <w:b/>
                <w:bCs/>
                <w:kern w:val="0"/>
                <w:sz w:val="32"/>
                <w:szCs w:val="32"/>
              </w:rPr>
              <w:lastRenderedPageBreak/>
              <w:t>教学重点难点：</w:t>
            </w:r>
          </w:p>
          <w:p w14:paraId="52E27B7B" w14:textId="77777777" w:rsidR="00107738" w:rsidRDefault="00853AF0" w:rsidP="00107738">
            <w:pPr>
              <w:ind w:firstLineChars="200" w:firstLine="420"/>
            </w:pPr>
            <w:r>
              <w:rPr>
                <w:rFonts w:hint="eastAsia"/>
              </w:rPr>
              <w:t>第四章：圆锥曲线</w:t>
            </w:r>
          </w:p>
          <w:p w14:paraId="053E4320" w14:textId="79CFA5BF" w:rsidR="000F21AB" w:rsidRPr="00107738" w:rsidRDefault="00107738" w:rsidP="00107738">
            <w:pPr>
              <w:rPr>
                <w:bCs/>
                <w:szCs w:val="21"/>
              </w:rPr>
            </w:pPr>
            <w:r w:rsidRPr="00107738">
              <w:rPr>
                <w:rFonts w:hint="eastAsia"/>
                <w:bCs/>
                <w:szCs w:val="21"/>
              </w:rPr>
              <w:t>直线的方向向量与法向量的概念,直线的</w:t>
            </w:r>
            <w:proofErr w:type="gramStart"/>
            <w:r w:rsidRPr="00107738">
              <w:rPr>
                <w:rFonts w:hint="eastAsia"/>
                <w:bCs/>
                <w:szCs w:val="21"/>
              </w:rPr>
              <w:t>点向式方程</w:t>
            </w:r>
            <w:proofErr w:type="gramEnd"/>
            <w:r w:rsidRPr="00107738">
              <w:rPr>
                <w:rFonts w:hint="eastAsia"/>
                <w:bCs/>
                <w:szCs w:val="21"/>
              </w:rPr>
              <w:t>及点法式方程。直线斜率的概念，直线的点斜式方程及斜截式方程直线的一般式方程。两条直线的位置关系，点到直线的距离线性规划问题的有关概念,二元一次不等式(组)表示的平面区域。线性规划问题的图解法。线性规划问题的实际应用。圆的标准方程和一般方程。待定系数法。椭圆的标准方程和性质。双曲线的标准方程和性质。抛物线的标准方程和性质</w:t>
            </w:r>
          </w:p>
          <w:p w14:paraId="40A1D44E" w14:textId="3D516F4C" w:rsidR="000F21AB" w:rsidRDefault="00853AF0">
            <w:pPr>
              <w:spacing w:line="420" w:lineRule="exact"/>
              <w:ind w:firstLineChars="200" w:firstLine="420"/>
            </w:pPr>
            <w:r>
              <w:rPr>
                <w:rFonts w:hint="eastAsia"/>
              </w:rPr>
              <w:t>第五章：立体几何</w:t>
            </w:r>
          </w:p>
          <w:p w14:paraId="5C6A77F4" w14:textId="77777777" w:rsidR="00107738" w:rsidRPr="00107738" w:rsidRDefault="00107738" w:rsidP="00107738">
            <w:pPr>
              <w:rPr>
                <w:rFonts w:hint="eastAsia"/>
                <w:bCs/>
                <w:sz w:val="18"/>
                <w:szCs w:val="18"/>
              </w:rPr>
            </w:pPr>
            <w:r w:rsidRPr="00107738">
              <w:rPr>
                <w:rFonts w:hint="eastAsia"/>
                <w:bCs/>
                <w:sz w:val="18"/>
                <w:szCs w:val="18"/>
              </w:rPr>
              <w:t>多面体旋转体和棱柱、棱锥、圆柱、圆锥、球的概念。柱</w:t>
            </w:r>
            <w:proofErr w:type="gramStart"/>
            <w:r w:rsidRPr="00107738">
              <w:rPr>
                <w:rFonts w:hint="eastAsia"/>
                <w:bCs/>
                <w:sz w:val="18"/>
                <w:szCs w:val="18"/>
              </w:rPr>
              <w:t>体锥体球的</w:t>
            </w:r>
            <w:proofErr w:type="gramEnd"/>
            <w:r w:rsidRPr="00107738">
              <w:rPr>
                <w:rFonts w:hint="eastAsia"/>
                <w:bCs/>
                <w:sz w:val="18"/>
                <w:szCs w:val="18"/>
              </w:rPr>
              <w:t>表面积和体积公式。平面的表示方法，平面的基本性质。</w:t>
            </w:r>
          </w:p>
          <w:p w14:paraId="7B88ACBF" w14:textId="77777777" w:rsidR="00107738" w:rsidRPr="00107738" w:rsidRDefault="00107738" w:rsidP="00107738">
            <w:pPr>
              <w:rPr>
                <w:rFonts w:hint="eastAsia"/>
                <w:bCs/>
                <w:sz w:val="18"/>
                <w:szCs w:val="18"/>
              </w:rPr>
            </w:pPr>
            <w:r w:rsidRPr="00107738">
              <w:rPr>
                <w:rFonts w:hint="eastAsia"/>
                <w:bCs/>
                <w:sz w:val="18"/>
                <w:szCs w:val="18"/>
              </w:rPr>
              <w:t>空间直线与直线、直线与平面、平面与平面的位置关系。直线与</w:t>
            </w:r>
            <w:proofErr w:type="gramStart"/>
            <w:r w:rsidRPr="00107738">
              <w:rPr>
                <w:rFonts w:hint="eastAsia"/>
                <w:bCs/>
                <w:sz w:val="18"/>
                <w:szCs w:val="18"/>
              </w:rPr>
              <w:t>平面平面</w:t>
            </w:r>
            <w:proofErr w:type="gramEnd"/>
            <w:r w:rsidRPr="00107738">
              <w:rPr>
                <w:rFonts w:hint="eastAsia"/>
                <w:bCs/>
                <w:sz w:val="18"/>
                <w:szCs w:val="18"/>
              </w:rPr>
              <w:t>与平面的两种位置(平行、垂直)关系的判定与性质。</w:t>
            </w:r>
          </w:p>
          <w:p w14:paraId="307C9C36" w14:textId="447EB270" w:rsidR="00107738" w:rsidRPr="00107738" w:rsidRDefault="00107738" w:rsidP="00107738">
            <w:pPr>
              <w:rPr>
                <w:rFonts w:hint="eastAsia"/>
                <w:bCs/>
                <w:sz w:val="18"/>
                <w:szCs w:val="18"/>
              </w:rPr>
            </w:pPr>
            <w:r w:rsidRPr="00107738">
              <w:rPr>
                <w:rFonts w:hint="eastAsia"/>
                <w:bCs/>
                <w:sz w:val="18"/>
                <w:szCs w:val="18"/>
              </w:rPr>
              <w:t>点到平面的距离直线到平面的距离平行平面间的离的概念。异面直线所成角直线与平面所成角、二面角的概念。</w:t>
            </w:r>
          </w:p>
          <w:p w14:paraId="1B5A7839" w14:textId="7F486626" w:rsidR="000F21AB" w:rsidRDefault="00853AF0">
            <w:pPr>
              <w:spacing w:line="420" w:lineRule="exact"/>
              <w:ind w:firstLineChars="200" w:firstLine="420"/>
            </w:pPr>
            <w:r>
              <w:rPr>
                <w:rFonts w:hint="eastAsia"/>
              </w:rPr>
              <w:t>第六章：概率与统计初步</w:t>
            </w:r>
          </w:p>
          <w:p w14:paraId="654A7500" w14:textId="2B9B3A11" w:rsidR="00107738" w:rsidRPr="00107738" w:rsidRDefault="00107738" w:rsidP="00107738">
            <w:pPr>
              <w:rPr>
                <w:rFonts w:hint="eastAsia"/>
                <w:bCs/>
                <w:sz w:val="18"/>
                <w:szCs w:val="18"/>
              </w:rPr>
            </w:pPr>
            <w:r w:rsidRPr="00107738">
              <w:rPr>
                <w:rFonts w:hint="eastAsia"/>
                <w:bCs/>
                <w:sz w:val="18"/>
                <w:szCs w:val="18"/>
              </w:rPr>
              <w:t>分类计数原理与分步计数原理。排列的概念，排列数公式。组合的概念，组数公式及性质</w:t>
            </w:r>
            <w:r>
              <w:rPr>
                <w:rFonts w:hint="eastAsia"/>
                <w:bCs/>
                <w:sz w:val="18"/>
                <w:szCs w:val="18"/>
              </w:rPr>
              <w:t>。</w:t>
            </w:r>
            <w:r w:rsidRPr="00107738">
              <w:rPr>
                <w:rFonts w:hint="eastAsia"/>
                <w:bCs/>
                <w:sz w:val="18"/>
                <w:szCs w:val="18"/>
              </w:rPr>
              <w:t>二项式定理，二项式系数的性质</w:t>
            </w:r>
          </w:p>
          <w:p w14:paraId="7A1B78D3" w14:textId="77777777" w:rsidR="00107738" w:rsidRPr="00107738" w:rsidRDefault="00107738">
            <w:pPr>
              <w:spacing w:line="420" w:lineRule="exact"/>
              <w:ind w:firstLineChars="200" w:firstLine="420"/>
              <w:rPr>
                <w:rFonts w:hint="eastAsia"/>
              </w:rPr>
            </w:pPr>
          </w:p>
          <w:p w14:paraId="7596B4AB" w14:textId="77777777" w:rsidR="000F21AB" w:rsidRDefault="00FA5E95" w:rsidP="00107738">
            <w:pPr>
              <w:spacing w:line="420" w:lineRule="exact"/>
              <w:ind w:firstLineChars="200" w:firstLine="420"/>
            </w:pPr>
            <w:r>
              <w:rPr>
                <w:rFonts w:hint="eastAsia"/>
              </w:rPr>
              <w:t>一轮复习集合/方程与不等式</w:t>
            </w:r>
          </w:p>
          <w:p w14:paraId="319E0D51" w14:textId="77777777" w:rsidR="00107738" w:rsidRPr="00107738" w:rsidRDefault="00107738" w:rsidP="00107738">
            <w:pPr>
              <w:rPr>
                <w:bCs/>
                <w:sz w:val="18"/>
                <w:szCs w:val="18"/>
              </w:rPr>
            </w:pPr>
            <w:r w:rsidRPr="00107738">
              <w:rPr>
                <w:rFonts w:hint="eastAsia"/>
                <w:bCs/>
                <w:sz w:val="18"/>
                <w:szCs w:val="18"/>
              </w:rPr>
              <w:t>集合的概念，集合元素的特性，集合的表示方法，集合之间的关系,集合的基本运算，充分必要条件。</w:t>
            </w:r>
          </w:p>
          <w:p w14:paraId="7B55F7D2" w14:textId="2C112076" w:rsidR="00107738" w:rsidRPr="00107738" w:rsidRDefault="00107738" w:rsidP="00107738">
            <w:pPr>
              <w:rPr>
                <w:rFonts w:hint="eastAsia"/>
                <w:bCs/>
                <w:sz w:val="18"/>
                <w:szCs w:val="18"/>
              </w:rPr>
            </w:pPr>
            <w:r w:rsidRPr="00107738">
              <w:rPr>
                <w:rFonts w:hint="eastAsia"/>
                <w:bCs/>
                <w:sz w:val="18"/>
                <w:szCs w:val="18"/>
              </w:rPr>
              <w:t>一元二次方程的解法，实数的大小，不等式的性质与证明，区间，含有绝对值的不等式的解法，一元二次不等式的解法。</w:t>
            </w:r>
          </w:p>
          <w:p w14:paraId="084623F7" w14:textId="7D0F5ADD" w:rsidR="00107738" w:rsidRPr="00107738" w:rsidRDefault="00107738" w:rsidP="00107738">
            <w:pPr>
              <w:spacing w:line="420" w:lineRule="exact"/>
              <w:ind w:firstLineChars="200" w:firstLine="420"/>
              <w:rPr>
                <w:rFonts w:hint="eastAsia"/>
              </w:rPr>
            </w:pPr>
          </w:p>
        </w:tc>
      </w:tr>
      <w:tr w:rsidR="000F21AB" w14:paraId="1C6B938F" w14:textId="77777777">
        <w:trPr>
          <w:trHeight w:val="4705"/>
        </w:trPr>
        <w:tc>
          <w:tcPr>
            <w:tcW w:w="10490" w:type="dxa"/>
            <w:tcBorders>
              <w:tl2br w:val="nil"/>
              <w:tr2bl w:val="nil"/>
            </w:tcBorders>
            <w:shd w:val="clear" w:color="auto" w:fill="auto"/>
            <w:noWrap/>
          </w:tcPr>
          <w:p w14:paraId="41B5333C" w14:textId="77777777" w:rsidR="000F21AB" w:rsidRDefault="00000000">
            <w:pPr>
              <w:widowControl/>
              <w:numPr>
                <w:ilvl w:val="0"/>
                <w:numId w:val="1"/>
              </w:numPr>
              <w:jc w:val="left"/>
              <w:rPr>
                <w:rFonts w:ascii="宋体" w:eastAsia="宋体" w:hAnsi="宋体" w:cs="宋体"/>
                <w:b/>
                <w:bCs/>
                <w:kern w:val="0"/>
                <w:sz w:val="32"/>
                <w:szCs w:val="32"/>
              </w:rPr>
            </w:pPr>
            <w:r>
              <w:rPr>
                <w:rFonts w:ascii="宋体" w:eastAsia="宋体" w:hAnsi="宋体" w:cs="宋体" w:hint="eastAsia"/>
                <w:b/>
                <w:bCs/>
                <w:kern w:val="0"/>
                <w:sz w:val="32"/>
                <w:szCs w:val="32"/>
              </w:rPr>
              <w:t>教学方法及采取措施：</w:t>
            </w:r>
          </w:p>
          <w:p w14:paraId="072DE501" w14:textId="77777777" w:rsidR="00A129A3" w:rsidRPr="00EB0CD0" w:rsidRDefault="00A129A3" w:rsidP="00A129A3">
            <w:pPr>
              <w:widowControl/>
              <w:jc w:val="left"/>
              <w:rPr>
                <w:rFonts w:ascii="宋体" w:eastAsia="宋体" w:hAnsi="宋体" w:cs="宋体"/>
                <w:kern w:val="0"/>
                <w:sz w:val="24"/>
                <w:szCs w:val="24"/>
              </w:rPr>
            </w:pPr>
            <w:r w:rsidRPr="00EB0CD0">
              <w:rPr>
                <w:rFonts w:ascii="宋体" w:eastAsia="宋体" w:hAnsi="宋体" w:cs="宋体"/>
                <w:kern w:val="0"/>
                <w:sz w:val="24"/>
                <w:szCs w:val="24"/>
              </w:rPr>
              <w:t>1加强自我学习，特别是中职数学大纲的学习，吃透大纲，准确把握教学要求，提高教学效率，不做无用功;</w:t>
            </w:r>
          </w:p>
          <w:p w14:paraId="06B70AD8" w14:textId="77777777" w:rsidR="00A129A3" w:rsidRPr="00EB0CD0" w:rsidRDefault="00A129A3" w:rsidP="00A129A3">
            <w:pPr>
              <w:widowControl/>
              <w:jc w:val="left"/>
              <w:rPr>
                <w:rFonts w:ascii="宋体" w:eastAsia="宋体" w:hAnsi="宋体" w:cs="宋体"/>
                <w:kern w:val="0"/>
                <w:sz w:val="24"/>
                <w:szCs w:val="24"/>
              </w:rPr>
            </w:pPr>
            <w:r w:rsidRPr="00EB0CD0">
              <w:rPr>
                <w:rFonts w:ascii="宋体" w:eastAsia="宋体" w:hAnsi="宋体" w:cs="宋体"/>
                <w:kern w:val="0"/>
                <w:sz w:val="24"/>
                <w:szCs w:val="24"/>
              </w:rPr>
              <w:t>2.加强听课备课，集思广益，讨论优化教学方案;平行班级统一进度，统一要求，统一作业，统一考试;</w:t>
            </w:r>
          </w:p>
          <w:p w14:paraId="3727ABC7" w14:textId="77777777" w:rsidR="00A129A3" w:rsidRPr="00EB0CD0" w:rsidRDefault="00A129A3" w:rsidP="00A129A3">
            <w:pPr>
              <w:widowControl/>
              <w:jc w:val="left"/>
              <w:rPr>
                <w:rFonts w:ascii="宋体" w:eastAsia="宋体" w:hAnsi="宋体" w:cs="宋体"/>
                <w:kern w:val="0"/>
                <w:sz w:val="24"/>
                <w:szCs w:val="24"/>
              </w:rPr>
            </w:pPr>
            <w:r w:rsidRPr="00EB0CD0">
              <w:rPr>
                <w:rFonts w:ascii="宋体" w:eastAsia="宋体" w:hAnsi="宋体" w:cs="宋体"/>
                <w:kern w:val="0"/>
                <w:sz w:val="24"/>
                <w:szCs w:val="24"/>
              </w:rPr>
              <w:t>3认真贯彻教学</w:t>
            </w:r>
            <w:proofErr w:type="gramStart"/>
            <w:r w:rsidRPr="00EB0CD0">
              <w:rPr>
                <w:rFonts w:ascii="宋体" w:eastAsia="宋体" w:hAnsi="宋体" w:cs="宋体"/>
                <w:kern w:val="0"/>
                <w:sz w:val="24"/>
                <w:szCs w:val="24"/>
              </w:rPr>
              <w:t>六认真</w:t>
            </w:r>
            <w:proofErr w:type="gramEnd"/>
            <w:r w:rsidRPr="00EB0CD0">
              <w:rPr>
                <w:rFonts w:ascii="宋体" w:eastAsia="宋体" w:hAnsi="宋体" w:cs="宋体"/>
                <w:kern w:val="0"/>
                <w:sz w:val="24"/>
                <w:szCs w:val="24"/>
              </w:rPr>
              <w:t>的要求，精心组织教学，保护学生学习数学的积极性，重视数学学习能力培养;</w:t>
            </w:r>
          </w:p>
          <w:p w14:paraId="07F5CAB0" w14:textId="77777777" w:rsidR="00A129A3" w:rsidRPr="00EB0CD0" w:rsidRDefault="00A129A3" w:rsidP="00A129A3">
            <w:pPr>
              <w:widowControl/>
              <w:jc w:val="left"/>
              <w:rPr>
                <w:rFonts w:ascii="宋体" w:eastAsia="宋体" w:hAnsi="宋体" w:cs="宋体"/>
                <w:kern w:val="0"/>
                <w:sz w:val="24"/>
                <w:szCs w:val="24"/>
              </w:rPr>
            </w:pPr>
            <w:r w:rsidRPr="00EB0CD0">
              <w:rPr>
                <w:rFonts w:ascii="宋体" w:eastAsia="宋体" w:hAnsi="宋体" w:cs="宋体"/>
                <w:kern w:val="0"/>
                <w:sz w:val="24"/>
                <w:szCs w:val="24"/>
              </w:rPr>
              <w:t>4加强衔接教学，适量打破模块式教学，使学生得到和谐的发展。</w:t>
            </w:r>
          </w:p>
          <w:p w14:paraId="7B6D69CC" w14:textId="77777777" w:rsidR="00A129A3" w:rsidRPr="00EB0CD0" w:rsidRDefault="00A129A3" w:rsidP="00A129A3">
            <w:pPr>
              <w:widowControl/>
              <w:jc w:val="left"/>
              <w:rPr>
                <w:rFonts w:ascii="宋体" w:eastAsia="宋体" w:hAnsi="宋体" w:cs="宋体"/>
                <w:kern w:val="0"/>
                <w:sz w:val="24"/>
                <w:szCs w:val="24"/>
              </w:rPr>
            </w:pPr>
            <w:r w:rsidRPr="00EB0CD0">
              <w:rPr>
                <w:rFonts w:ascii="宋体" w:eastAsia="宋体" w:hAnsi="宋体" w:cs="宋体"/>
                <w:kern w:val="0"/>
                <w:sz w:val="24"/>
                <w:szCs w:val="24"/>
              </w:rPr>
              <w:t>5、采用理论与实践的教学模式。要紧紧围绕提高学生的各项能力来确定本专业的课程体系和知识结构，明确设置课程在能力培养中必须的知识点，</w:t>
            </w:r>
          </w:p>
          <w:p w14:paraId="2F80A93A" w14:textId="77777777" w:rsidR="00A129A3" w:rsidRPr="00EB0CD0" w:rsidRDefault="00A129A3" w:rsidP="00A129A3">
            <w:pPr>
              <w:widowControl/>
              <w:jc w:val="left"/>
              <w:rPr>
                <w:rFonts w:ascii="宋体" w:eastAsia="宋体" w:hAnsi="宋体" w:cs="宋体"/>
                <w:kern w:val="0"/>
                <w:sz w:val="24"/>
                <w:szCs w:val="24"/>
              </w:rPr>
            </w:pPr>
            <w:r w:rsidRPr="00EB0CD0">
              <w:rPr>
                <w:rFonts w:ascii="宋体" w:eastAsia="宋体" w:hAnsi="宋体" w:cs="宋体"/>
                <w:kern w:val="0"/>
                <w:sz w:val="24"/>
                <w:szCs w:val="24"/>
              </w:rPr>
              <w:t>6、降低理论难度，进行概括总结。适时调整课程设置和教学内容，奔着够学、够用的原则，</w:t>
            </w:r>
            <w:proofErr w:type="gramStart"/>
            <w:r w:rsidRPr="00EB0CD0">
              <w:rPr>
                <w:rFonts w:ascii="宋体" w:eastAsia="宋体" w:hAnsi="宋体" w:cs="宋体"/>
                <w:kern w:val="0"/>
                <w:sz w:val="24"/>
                <w:szCs w:val="24"/>
              </w:rPr>
              <w:t>不</w:t>
            </w:r>
            <w:proofErr w:type="gramEnd"/>
            <w:r w:rsidRPr="00EB0CD0">
              <w:rPr>
                <w:rFonts w:ascii="宋体" w:eastAsia="宋体" w:hAnsi="宋体" w:cs="宋体"/>
                <w:kern w:val="0"/>
                <w:sz w:val="24"/>
                <w:szCs w:val="24"/>
              </w:rPr>
              <w:t>求学的过深，而要强调学会、会用、够用，同时，对知识的概括总结也是很重要的。概括总结是课堂教学中学生构建知识结构、梳理知识脉络的重要手段。中</w:t>
            </w:r>
            <w:proofErr w:type="gramStart"/>
            <w:r w:rsidRPr="00EB0CD0">
              <w:rPr>
                <w:rFonts w:ascii="宋体" w:eastAsia="宋体" w:hAnsi="宋体" w:cs="宋体"/>
                <w:kern w:val="0"/>
                <w:sz w:val="24"/>
                <w:szCs w:val="24"/>
              </w:rPr>
              <w:t>职教学</w:t>
            </w:r>
            <w:proofErr w:type="gramEnd"/>
            <w:r w:rsidRPr="00EB0CD0">
              <w:rPr>
                <w:rFonts w:ascii="宋体" w:eastAsia="宋体" w:hAnsi="宋体" w:cs="宋体"/>
                <w:kern w:val="0"/>
                <w:sz w:val="24"/>
                <w:szCs w:val="24"/>
              </w:rPr>
              <w:t>里的用语、概念、理论、计算技巧等许多知识，都是通过概括总结才被学生理解接受，并使学生举一反三、触类旁通的。所以在教学中，不但要向学生提供丰富的感性材料，启发学生积极开动脑筋，全方位多层次地思考，而且要重视对知识及学习过程进行概括总结。</w:t>
            </w:r>
          </w:p>
          <w:p w14:paraId="5F7B68AD" w14:textId="75E8E21F" w:rsidR="000F21AB" w:rsidRDefault="00A129A3" w:rsidP="001C4482">
            <w:pPr>
              <w:spacing w:line="420" w:lineRule="exact"/>
            </w:pPr>
            <w:r w:rsidRPr="00EB0CD0">
              <w:rPr>
                <w:rFonts w:ascii="宋体" w:eastAsia="宋体" w:hAnsi="宋体" w:cs="宋体"/>
                <w:kern w:val="0"/>
                <w:sz w:val="24"/>
                <w:szCs w:val="24"/>
              </w:rPr>
              <w:t>7、培养学生的学习数学的兴趣。</w:t>
            </w:r>
          </w:p>
        </w:tc>
      </w:tr>
    </w:tbl>
    <w:p w14:paraId="66089F33" w14:textId="77777777" w:rsidR="000F21AB" w:rsidRDefault="000F21AB"/>
    <w:p w14:paraId="138443A5" w14:textId="77777777" w:rsidR="00A129A3" w:rsidRDefault="00A129A3"/>
    <w:p w14:paraId="7A94F5A7" w14:textId="77777777" w:rsidR="00A129A3" w:rsidRDefault="00A129A3"/>
    <w:p w14:paraId="1F1F6EB1" w14:textId="77777777" w:rsidR="00A129A3" w:rsidRDefault="00A129A3"/>
    <w:p w14:paraId="0105D3FF" w14:textId="77777777" w:rsidR="00A129A3" w:rsidRDefault="00A129A3"/>
    <w:p w14:paraId="0FDFD728" w14:textId="77777777" w:rsidR="00A129A3" w:rsidRDefault="00A129A3"/>
    <w:p w14:paraId="57B6234C" w14:textId="77777777" w:rsidR="00A129A3" w:rsidRDefault="00A129A3"/>
    <w:p w14:paraId="7E14F9FB" w14:textId="77777777" w:rsidR="00A129A3" w:rsidRDefault="00A129A3"/>
    <w:p w14:paraId="418C3814" w14:textId="77777777" w:rsidR="00A129A3" w:rsidRDefault="00A129A3"/>
    <w:p w14:paraId="2D580C91" w14:textId="77777777" w:rsidR="00A129A3" w:rsidRDefault="00A129A3"/>
    <w:tbl>
      <w:tblPr>
        <w:tblW w:w="10485" w:type="dxa"/>
        <w:tblLook w:val="04A0" w:firstRow="1" w:lastRow="0" w:firstColumn="1" w:lastColumn="0" w:noHBand="0" w:noVBand="1"/>
      </w:tblPr>
      <w:tblGrid>
        <w:gridCol w:w="10485"/>
      </w:tblGrid>
      <w:tr w:rsidR="000F21AB" w14:paraId="1D30E238" w14:textId="77777777">
        <w:trPr>
          <w:trHeight w:val="540"/>
        </w:trPr>
        <w:tc>
          <w:tcPr>
            <w:tcW w:w="10485" w:type="dxa"/>
            <w:tcBorders>
              <w:top w:val="nil"/>
              <w:left w:val="nil"/>
              <w:bottom w:val="nil"/>
              <w:right w:val="nil"/>
            </w:tcBorders>
            <w:shd w:val="clear" w:color="auto" w:fill="auto"/>
            <w:noWrap/>
          </w:tcPr>
          <w:p w14:paraId="73D067F4" w14:textId="77777777" w:rsidR="000F21AB" w:rsidRDefault="00000000">
            <w:pPr>
              <w:widowControl/>
              <w:jc w:val="left"/>
              <w:rPr>
                <w:rFonts w:ascii="宋体" w:eastAsia="宋体" w:hAnsi="宋体" w:cs="宋体"/>
                <w:b/>
                <w:bCs/>
                <w:kern w:val="0"/>
                <w:sz w:val="32"/>
                <w:szCs w:val="32"/>
              </w:rPr>
            </w:pPr>
            <w:r>
              <w:rPr>
                <w:rFonts w:ascii="宋体" w:eastAsia="宋体" w:hAnsi="宋体" w:cs="宋体" w:hint="eastAsia"/>
                <w:b/>
                <w:bCs/>
                <w:kern w:val="0"/>
                <w:sz w:val="32"/>
                <w:szCs w:val="32"/>
              </w:rPr>
              <w:lastRenderedPageBreak/>
              <w:t>附：学 期 授 课 计 划 表</w:t>
            </w:r>
          </w:p>
        </w:tc>
      </w:tr>
    </w:tbl>
    <w:p w14:paraId="77634B71" w14:textId="77777777" w:rsidR="000F21AB" w:rsidRDefault="000F21AB">
      <w:pPr>
        <w:rPr>
          <w:b/>
          <w:sz w:val="44"/>
        </w:rPr>
      </w:pPr>
    </w:p>
    <w:p w14:paraId="37522ABB" w14:textId="77777777" w:rsidR="000F21AB" w:rsidRDefault="00000000">
      <w:pPr>
        <w:jc w:val="center"/>
        <w:rPr>
          <w:b/>
          <w:sz w:val="44"/>
        </w:rPr>
      </w:pPr>
      <w:r>
        <w:rPr>
          <w:rFonts w:hint="eastAsia"/>
          <w:b/>
          <w:sz w:val="44"/>
        </w:rPr>
        <w:t>学</w:t>
      </w:r>
      <w:r>
        <w:rPr>
          <w:b/>
          <w:sz w:val="44"/>
        </w:rPr>
        <w:t xml:space="preserve"> 期 授 课 计 划 表</w:t>
      </w:r>
    </w:p>
    <w:p w14:paraId="663E2B5D" w14:textId="77777777" w:rsidR="000F21AB" w:rsidRDefault="000F21AB"/>
    <w:tbl>
      <w:tblPr>
        <w:tblW w:w="10682" w:type="dxa"/>
        <w:tblLayout w:type="fixed"/>
        <w:tblLook w:val="04A0" w:firstRow="1" w:lastRow="0" w:firstColumn="1" w:lastColumn="0" w:noHBand="0" w:noVBand="1"/>
      </w:tblPr>
      <w:tblGrid>
        <w:gridCol w:w="833"/>
        <w:gridCol w:w="2056"/>
        <w:gridCol w:w="4189"/>
        <w:gridCol w:w="2453"/>
        <w:gridCol w:w="595"/>
        <w:gridCol w:w="556"/>
      </w:tblGrid>
      <w:tr w:rsidR="000F21AB" w14:paraId="10EC5A2E" w14:textId="77777777">
        <w:trPr>
          <w:trHeight w:val="801"/>
        </w:trPr>
        <w:tc>
          <w:tcPr>
            <w:tcW w:w="833" w:type="dxa"/>
            <w:tcBorders>
              <w:top w:val="single" w:sz="8" w:space="0" w:color="auto"/>
              <w:left w:val="single" w:sz="8" w:space="0" w:color="auto"/>
              <w:bottom w:val="single" w:sz="4" w:space="0" w:color="auto"/>
              <w:right w:val="single" w:sz="4" w:space="0" w:color="auto"/>
            </w:tcBorders>
            <w:shd w:val="clear" w:color="auto" w:fill="auto"/>
            <w:noWrap/>
            <w:vAlign w:val="center"/>
          </w:tcPr>
          <w:p w14:paraId="7A126A0B" w14:textId="77777777" w:rsidR="000F21AB" w:rsidRDefault="00000000">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周次</w:t>
            </w:r>
          </w:p>
        </w:tc>
        <w:tc>
          <w:tcPr>
            <w:tcW w:w="2056" w:type="dxa"/>
            <w:tcBorders>
              <w:top w:val="single" w:sz="8" w:space="0" w:color="auto"/>
              <w:left w:val="nil"/>
              <w:bottom w:val="single" w:sz="4" w:space="0" w:color="auto"/>
              <w:right w:val="single" w:sz="4" w:space="0" w:color="auto"/>
            </w:tcBorders>
            <w:shd w:val="clear" w:color="auto" w:fill="auto"/>
            <w:noWrap/>
            <w:vAlign w:val="center"/>
          </w:tcPr>
          <w:p w14:paraId="2F7B3157" w14:textId="77777777" w:rsidR="000F21AB" w:rsidRDefault="00000000">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时间</w:t>
            </w:r>
          </w:p>
        </w:tc>
        <w:tc>
          <w:tcPr>
            <w:tcW w:w="4189" w:type="dxa"/>
            <w:tcBorders>
              <w:top w:val="single" w:sz="8" w:space="0" w:color="auto"/>
              <w:left w:val="nil"/>
              <w:bottom w:val="single" w:sz="4" w:space="0" w:color="auto"/>
              <w:right w:val="single" w:sz="4" w:space="0" w:color="auto"/>
            </w:tcBorders>
            <w:shd w:val="clear" w:color="auto" w:fill="auto"/>
            <w:noWrap/>
            <w:vAlign w:val="center"/>
          </w:tcPr>
          <w:p w14:paraId="2420AE80" w14:textId="77777777" w:rsidR="000F21AB" w:rsidRDefault="00000000">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授课章节及内容提要</w:t>
            </w:r>
          </w:p>
        </w:tc>
        <w:tc>
          <w:tcPr>
            <w:tcW w:w="2453" w:type="dxa"/>
            <w:tcBorders>
              <w:top w:val="single" w:sz="8" w:space="0" w:color="auto"/>
              <w:left w:val="nil"/>
              <w:bottom w:val="single" w:sz="4" w:space="0" w:color="auto"/>
              <w:right w:val="single" w:sz="4" w:space="0" w:color="auto"/>
            </w:tcBorders>
            <w:shd w:val="clear" w:color="auto" w:fill="auto"/>
            <w:noWrap/>
            <w:vAlign w:val="center"/>
          </w:tcPr>
          <w:p w14:paraId="14D31A74" w14:textId="77777777" w:rsidR="000F21AB" w:rsidRDefault="00000000">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重点和难点</w:t>
            </w:r>
          </w:p>
        </w:tc>
        <w:tc>
          <w:tcPr>
            <w:tcW w:w="595" w:type="dxa"/>
            <w:tcBorders>
              <w:top w:val="single" w:sz="8" w:space="0" w:color="auto"/>
              <w:left w:val="nil"/>
              <w:bottom w:val="single" w:sz="4" w:space="0" w:color="auto"/>
              <w:right w:val="single" w:sz="4" w:space="0" w:color="auto"/>
            </w:tcBorders>
            <w:shd w:val="clear" w:color="auto" w:fill="auto"/>
            <w:noWrap/>
            <w:vAlign w:val="center"/>
          </w:tcPr>
          <w:p w14:paraId="01AA7F3B" w14:textId="77777777" w:rsidR="000F21AB" w:rsidRDefault="00000000">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课时</w:t>
            </w:r>
          </w:p>
        </w:tc>
        <w:tc>
          <w:tcPr>
            <w:tcW w:w="556" w:type="dxa"/>
            <w:tcBorders>
              <w:top w:val="single" w:sz="8" w:space="0" w:color="auto"/>
              <w:left w:val="nil"/>
              <w:bottom w:val="single" w:sz="4" w:space="0" w:color="auto"/>
              <w:right w:val="single" w:sz="8" w:space="0" w:color="auto"/>
            </w:tcBorders>
            <w:shd w:val="clear" w:color="auto" w:fill="auto"/>
            <w:noWrap/>
            <w:vAlign w:val="center"/>
          </w:tcPr>
          <w:p w14:paraId="04DF988F" w14:textId="77777777" w:rsidR="000F21AB" w:rsidRDefault="00000000">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备注</w:t>
            </w:r>
          </w:p>
        </w:tc>
      </w:tr>
      <w:tr w:rsidR="000F21AB" w14:paraId="2C2C5D11"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564C51F8" w14:textId="77777777" w:rsidR="000F21AB" w:rsidRDefault="00000000">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w:t>
            </w:r>
          </w:p>
        </w:tc>
        <w:tc>
          <w:tcPr>
            <w:tcW w:w="2056" w:type="dxa"/>
            <w:tcBorders>
              <w:top w:val="nil"/>
              <w:left w:val="nil"/>
              <w:bottom w:val="single" w:sz="4" w:space="0" w:color="auto"/>
              <w:right w:val="single" w:sz="4" w:space="0" w:color="auto"/>
            </w:tcBorders>
            <w:shd w:val="clear" w:color="auto" w:fill="auto"/>
            <w:noWrap/>
            <w:vAlign w:val="center"/>
          </w:tcPr>
          <w:p w14:paraId="48F17BAF" w14:textId="77777777" w:rsidR="000F21AB" w:rsidRDefault="00000000">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2.26--3.03</w:t>
            </w:r>
          </w:p>
        </w:tc>
        <w:tc>
          <w:tcPr>
            <w:tcW w:w="4189" w:type="dxa"/>
            <w:tcBorders>
              <w:top w:val="nil"/>
              <w:left w:val="nil"/>
              <w:bottom w:val="single" w:sz="4" w:space="0" w:color="auto"/>
              <w:right w:val="single" w:sz="4" w:space="0" w:color="auto"/>
            </w:tcBorders>
            <w:shd w:val="clear" w:color="auto" w:fill="auto"/>
            <w:noWrap/>
            <w:vAlign w:val="bottom"/>
          </w:tcPr>
          <w:p w14:paraId="7322CFF9" w14:textId="0C1E80F8" w:rsidR="000F21AB" w:rsidRDefault="00853AF0">
            <w:pPr>
              <w:widowControl/>
              <w:jc w:val="left"/>
              <w:rPr>
                <w:rFonts w:ascii="宋体" w:eastAsia="宋体" w:hAnsi="宋体" w:cs="宋体"/>
                <w:kern w:val="0"/>
                <w:sz w:val="24"/>
                <w:szCs w:val="24"/>
              </w:rPr>
            </w:pPr>
            <w:r>
              <w:rPr>
                <w:rFonts w:ascii="宋体" w:eastAsia="宋体" w:hAnsi="宋体" w:cs="宋体" w:hint="eastAsia"/>
                <w:kern w:val="0"/>
                <w:sz w:val="24"/>
                <w:szCs w:val="24"/>
              </w:rPr>
              <w:t>复习直线与圆</w:t>
            </w:r>
          </w:p>
        </w:tc>
        <w:tc>
          <w:tcPr>
            <w:tcW w:w="2453" w:type="dxa"/>
            <w:tcBorders>
              <w:top w:val="nil"/>
              <w:left w:val="nil"/>
              <w:bottom w:val="single" w:sz="4" w:space="0" w:color="auto"/>
              <w:right w:val="single" w:sz="4" w:space="0" w:color="auto"/>
            </w:tcBorders>
            <w:shd w:val="clear" w:color="auto" w:fill="auto"/>
            <w:noWrap/>
            <w:vAlign w:val="bottom"/>
          </w:tcPr>
          <w:p w14:paraId="199176C6" w14:textId="77ABE0B7" w:rsidR="000F21AB" w:rsidRDefault="00FA5E95">
            <w:pPr>
              <w:widowControl/>
              <w:jc w:val="left"/>
              <w:rPr>
                <w:rFonts w:ascii="宋体" w:eastAsia="宋体" w:hAnsi="宋体" w:cs="宋体"/>
                <w:kern w:val="0"/>
                <w:sz w:val="24"/>
                <w:szCs w:val="24"/>
              </w:rPr>
            </w:pPr>
            <w:r>
              <w:rPr>
                <w:rFonts w:ascii="宋体" w:eastAsia="宋体" w:hAnsi="宋体" w:cs="宋体" w:hint="eastAsia"/>
                <w:kern w:val="0"/>
                <w:sz w:val="24"/>
                <w:szCs w:val="24"/>
              </w:rPr>
              <w:t>直线与圆</w:t>
            </w:r>
          </w:p>
        </w:tc>
        <w:tc>
          <w:tcPr>
            <w:tcW w:w="595" w:type="dxa"/>
            <w:tcBorders>
              <w:top w:val="nil"/>
              <w:left w:val="nil"/>
              <w:bottom w:val="single" w:sz="4" w:space="0" w:color="auto"/>
              <w:right w:val="single" w:sz="4" w:space="0" w:color="auto"/>
            </w:tcBorders>
            <w:shd w:val="clear" w:color="auto" w:fill="auto"/>
            <w:noWrap/>
            <w:vAlign w:val="center"/>
          </w:tcPr>
          <w:p w14:paraId="7C865262" w14:textId="7AED79CA" w:rsidR="000F21AB" w:rsidRDefault="00FA5E95">
            <w:pPr>
              <w:widowControl/>
              <w:jc w:val="center"/>
              <w:rPr>
                <w:rFonts w:ascii="宋体" w:eastAsia="宋体" w:hAnsi="宋体" w:cs="宋体"/>
                <w:kern w:val="0"/>
                <w:sz w:val="32"/>
                <w:szCs w:val="32"/>
              </w:rPr>
            </w:pPr>
            <w:r>
              <w:rPr>
                <w:rFonts w:ascii="宋体" w:eastAsia="宋体" w:hAnsi="宋体" w:cs="宋体" w:hint="eastAsia"/>
                <w:kern w:val="0"/>
                <w:sz w:val="32"/>
                <w:szCs w:val="32"/>
              </w:rPr>
              <w:t>6</w:t>
            </w:r>
          </w:p>
        </w:tc>
        <w:tc>
          <w:tcPr>
            <w:tcW w:w="556" w:type="dxa"/>
            <w:tcBorders>
              <w:top w:val="nil"/>
              <w:left w:val="nil"/>
              <w:bottom w:val="single" w:sz="4" w:space="0" w:color="auto"/>
              <w:right w:val="single" w:sz="8" w:space="0" w:color="auto"/>
            </w:tcBorders>
            <w:shd w:val="clear" w:color="auto" w:fill="auto"/>
            <w:vAlign w:val="center"/>
          </w:tcPr>
          <w:p w14:paraId="48136C3E" w14:textId="77777777" w:rsidR="000F21AB" w:rsidRDefault="000F21AB">
            <w:pPr>
              <w:widowControl/>
              <w:jc w:val="left"/>
              <w:rPr>
                <w:rFonts w:ascii="楷体_GB2312" w:eastAsia="楷体_GB2312" w:hAnsi="宋体" w:cs="宋体"/>
                <w:kern w:val="0"/>
                <w:sz w:val="18"/>
                <w:szCs w:val="18"/>
              </w:rPr>
            </w:pPr>
          </w:p>
        </w:tc>
      </w:tr>
      <w:tr w:rsidR="00FA5E95" w14:paraId="581F0F6B"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3CFB2726"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2</w:t>
            </w:r>
          </w:p>
        </w:tc>
        <w:tc>
          <w:tcPr>
            <w:tcW w:w="2056" w:type="dxa"/>
            <w:tcBorders>
              <w:top w:val="nil"/>
              <w:left w:val="nil"/>
              <w:bottom w:val="single" w:sz="4" w:space="0" w:color="auto"/>
              <w:right w:val="single" w:sz="4" w:space="0" w:color="auto"/>
            </w:tcBorders>
            <w:shd w:val="clear" w:color="auto" w:fill="auto"/>
            <w:noWrap/>
            <w:vAlign w:val="center"/>
          </w:tcPr>
          <w:p w14:paraId="0A19ABB5"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3.04--3.10</w:t>
            </w:r>
          </w:p>
        </w:tc>
        <w:tc>
          <w:tcPr>
            <w:tcW w:w="4189" w:type="dxa"/>
            <w:tcBorders>
              <w:top w:val="nil"/>
              <w:left w:val="nil"/>
              <w:bottom w:val="single" w:sz="4" w:space="0" w:color="auto"/>
              <w:right w:val="single" w:sz="4" w:space="0" w:color="auto"/>
            </w:tcBorders>
            <w:shd w:val="clear" w:color="auto" w:fill="auto"/>
            <w:noWrap/>
            <w:vAlign w:val="bottom"/>
          </w:tcPr>
          <w:p w14:paraId="15DCFC7F" w14:textId="33D299FB"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椭圆</w:t>
            </w:r>
          </w:p>
        </w:tc>
        <w:tc>
          <w:tcPr>
            <w:tcW w:w="2453" w:type="dxa"/>
            <w:tcBorders>
              <w:top w:val="nil"/>
              <w:left w:val="nil"/>
              <w:bottom w:val="single" w:sz="4" w:space="0" w:color="auto"/>
              <w:right w:val="single" w:sz="4" w:space="0" w:color="auto"/>
            </w:tcBorders>
            <w:shd w:val="clear" w:color="auto" w:fill="auto"/>
            <w:noWrap/>
            <w:vAlign w:val="bottom"/>
          </w:tcPr>
          <w:p w14:paraId="59CF6163" w14:textId="6AC0A47C"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椭圆</w:t>
            </w:r>
          </w:p>
        </w:tc>
        <w:tc>
          <w:tcPr>
            <w:tcW w:w="595" w:type="dxa"/>
            <w:tcBorders>
              <w:top w:val="nil"/>
              <w:left w:val="nil"/>
              <w:bottom w:val="single" w:sz="4" w:space="0" w:color="auto"/>
              <w:right w:val="single" w:sz="4" w:space="0" w:color="auto"/>
            </w:tcBorders>
            <w:shd w:val="clear" w:color="auto" w:fill="auto"/>
            <w:noWrap/>
            <w:vAlign w:val="bottom"/>
          </w:tcPr>
          <w:p w14:paraId="03D7F739" w14:textId="03663CFD"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6</w:t>
            </w:r>
          </w:p>
        </w:tc>
        <w:tc>
          <w:tcPr>
            <w:tcW w:w="556" w:type="dxa"/>
            <w:tcBorders>
              <w:top w:val="nil"/>
              <w:left w:val="nil"/>
              <w:bottom w:val="single" w:sz="4" w:space="0" w:color="auto"/>
              <w:right w:val="single" w:sz="8" w:space="0" w:color="auto"/>
            </w:tcBorders>
            <w:shd w:val="clear" w:color="auto" w:fill="auto"/>
            <w:noWrap/>
            <w:vAlign w:val="center"/>
          </w:tcPr>
          <w:p w14:paraId="0F33FA89" w14:textId="77777777" w:rsidR="00FA5E95" w:rsidRDefault="00FA5E95" w:rsidP="00FA5E95">
            <w:pPr>
              <w:widowControl/>
              <w:jc w:val="left"/>
              <w:rPr>
                <w:rFonts w:ascii="楷体_GB2312" w:eastAsia="楷体_GB2312" w:hAnsi="宋体" w:cs="宋体"/>
                <w:kern w:val="0"/>
                <w:sz w:val="24"/>
                <w:szCs w:val="24"/>
              </w:rPr>
            </w:pPr>
          </w:p>
        </w:tc>
      </w:tr>
      <w:tr w:rsidR="00FA5E95" w14:paraId="60DC2B4A"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3A9F57CF"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3</w:t>
            </w:r>
          </w:p>
        </w:tc>
        <w:tc>
          <w:tcPr>
            <w:tcW w:w="2056" w:type="dxa"/>
            <w:tcBorders>
              <w:top w:val="nil"/>
              <w:left w:val="nil"/>
              <w:bottom w:val="single" w:sz="4" w:space="0" w:color="auto"/>
              <w:right w:val="single" w:sz="4" w:space="0" w:color="auto"/>
            </w:tcBorders>
            <w:shd w:val="clear" w:color="auto" w:fill="auto"/>
            <w:noWrap/>
            <w:vAlign w:val="center"/>
          </w:tcPr>
          <w:p w14:paraId="0DF8752C"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3.11--3.17</w:t>
            </w:r>
          </w:p>
        </w:tc>
        <w:tc>
          <w:tcPr>
            <w:tcW w:w="4189" w:type="dxa"/>
            <w:tcBorders>
              <w:top w:val="nil"/>
              <w:left w:val="nil"/>
              <w:bottom w:val="single" w:sz="4" w:space="0" w:color="auto"/>
              <w:right w:val="single" w:sz="4" w:space="0" w:color="auto"/>
            </w:tcBorders>
            <w:shd w:val="clear" w:color="auto" w:fill="auto"/>
            <w:noWrap/>
            <w:vAlign w:val="bottom"/>
          </w:tcPr>
          <w:p w14:paraId="0FB3CBB7" w14:textId="79D12FDF"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双曲线</w:t>
            </w:r>
          </w:p>
        </w:tc>
        <w:tc>
          <w:tcPr>
            <w:tcW w:w="2453" w:type="dxa"/>
            <w:tcBorders>
              <w:top w:val="nil"/>
              <w:left w:val="nil"/>
              <w:bottom w:val="single" w:sz="4" w:space="0" w:color="auto"/>
              <w:right w:val="single" w:sz="4" w:space="0" w:color="auto"/>
            </w:tcBorders>
            <w:shd w:val="clear" w:color="auto" w:fill="auto"/>
            <w:noWrap/>
            <w:vAlign w:val="bottom"/>
          </w:tcPr>
          <w:p w14:paraId="7F9ADDD4" w14:textId="7B7319F6"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双曲线</w:t>
            </w:r>
          </w:p>
        </w:tc>
        <w:tc>
          <w:tcPr>
            <w:tcW w:w="595" w:type="dxa"/>
            <w:tcBorders>
              <w:top w:val="nil"/>
              <w:left w:val="nil"/>
              <w:bottom w:val="single" w:sz="4" w:space="0" w:color="auto"/>
              <w:right w:val="single" w:sz="4" w:space="0" w:color="auto"/>
            </w:tcBorders>
            <w:shd w:val="clear" w:color="auto" w:fill="auto"/>
            <w:noWrap/>
            <w:vAlign w:val="bottom"/>
          </w:tcPr>
          <w:p w14:paraId="733D109D" w14:textId="043E5A1B"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6</w:t>
            </w:r>
          </w:p>
        </w:tc>
        <w:tc>
          <w:tcPr>
            <w:tcW w:w="556" w:type="dxa"/>
            <w:tcBorders>
              <w:top w:val="nil"/>
              <w:left w:val="nil"/>
              <w:bottom w:val="single" w:sz="4" w:space="0" w:color="auto"/>
              <w:right w:val="single" w:sz="8" w:space="0" w:color="auto"/>
            </w:tcBorders>
            <w:shd w:val="clear" w:color="auto" w:fill="auto"/>
            <w:noWrap/>
            <w:vAlign w:val="center"/>
          </w:tcPr>
          <w:p w14:paraId="08B347F5" w14:textId="77777777" w:rsidR="00FA5E95" w:rsidRDefault="00FA5E95" w:rsidP="00FA5E95">
            <w:pPr>
              <w:widowControl/>
              <w:jc w:val="left"/>
              <w:rPr>
                <w:rFonts w:ascii="楷体_GB2312" w:eastAsia="楷体_GB2312" w:hAnsi="宋体" w:cs="宋体"/>
                <w:kern w:val="0"/>
                <w:sz w:val="24"/>
                <w:szCs w:val="24"/>
              </w:rPr>
            </w:pPr>
          </w:p>
        </w:tc>
      </w:tr>
      <w:tr w:rsidR="00FA5E95" w14:paraId="574E7F52"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797592F1"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4</w:t>
            </w:r>
          </w:p>
        </w:tc>
        <w:tc>
          <w:tcPr>
            <w:tcW w:w="2056" w:type="dxa"/>
            <w:tcBorders>
              <w:top w:val="nil"/>
              <w:left w:val="nil"/>
              <w:bottom w:val="single" w:sz="4" w:space="0" w:color="auto"/>
              <w:right w:val="single" w:sz="4" w:space="0" w:color="auto"/>
            </w:tcBorders>
            <w:shd w:val="clear" w:color="auto" w:fill="auto"/>
            <w:noWrap/>
            <w:vAlign w:val="center"/>
          </w:tcPr>
          <w:p w14:paraId="2E931852"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3.18--3.24</w:t>
            </w:r>
          </w:p>
        </w:tc>
        <w:tc>
          <w:tcPr>
            <w:tcW w:w="4189" w:type="dxa"/>
            <w:tcBorders>
              <w:top w:val="nil"/>
              <w:left w:val="nil"/>
              <w:bottom w:val="single" w:sz="4" w:space="0" w:color="auto"/>
              <w:right w:val="single" w:sz="4" w:space="0" w:color="auto"/>
            </w:tcBorders>
            <w:shd w:val="clear" w:color="auto" w:fill="auto"/>
            <w:noWrap/>
            <w:vAlign w:val="bottom"/>
          </w:tcPr>
          <w:p w14:paraId="5C18C380" w14:textId="3FF62186"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抛物线</w:t>
            </w:r>
          </w:p>
        </w:tc>
        <w:tc>
          <w:tcPr>
            <w:tcW w:w="2453" w:type="dxa"/>
            <w:tcBorders>
              <w:top w:val="nil"/>
              <w:left w:val="nil"/>
              <w:bottom w:val="single" w:sz="4" w:space="0" w:color="auto"/>
              <w:right w:val="single" w:sz="4" w:space="0" w:color="auto"/>
            </w:tcBorders>
            <w:shd w:val="clear" w:color="auto" w:fill="auto"/>
            <w:noWrap/>
            <w:vAlign w:val="bottom"/>
          </w:tcPr>
          <w:p w14:paraId="3D10EACE" w14:textId="09B7E84F"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抛物线</w:t>
            </w:r>
          </w:p>
        </w:tc>
        <w:tc>
          <w:tcPr>
            <w:tcW w:w="595" w:type="dxa"/>
            <w:tcBorders>
              <w:top w:val="nil"/>
              <w:left w:val="nil"/>
              <w:bottom w:val="single" w:sz="4" w:space="0" w:color="auto"/>
              <w:right w:val="single" w:sz="4" w:space="0" w:color="auto"/>
            </w:tcBorders>
            <w:shd w:val="clear" w:color="auto" w:fill="auto"/>
            <w:noWrap/>
            <w:vAlign w:val="bottom"/>
          </w:tcPr>
          <w:p w14:paraId="4D0CAA7D" w14:textId="67136704"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6</w:t>
            </w:r>
          </w:p>
        </w:tc>
        <w:tc>
          <w:tcPr>
            <w:tcW w:w="556" w:type="dxa"/>
            <w:tcBorders>
              <w:top w:val="nil"/>
              <w:left w:val="nil"/>
              <w:bottom w:val="single" w:sz="4" w:space="0" w:color="auto"/>
              <w:right w:val="single" w:sz="8" w:space="0" w:color="auto"/>
            </w:tcBorders>
            <w:shd w:val="clear" w:color="auto" w:fill="auto"/>
            <w:noWrap/>
            <w:vAlign w:val="center"/>
          </w:tcPr>
          <w:p w14:paraId="79F56C73" w14:textId="77777777" w:rsidR="00FA5E95" w:rsidRDefault="00FA5E95" w:rsidP="00FA5E95">
            <w:pPr>
              <w:widowControl/>
              <w:jc w:val="left"/>
              <w:rPr>
                <w:rFonts w:ascii="楷体_GB2312" w:eastAsia="楷体_GB2312" w:hAnsi="宋体" w:cs="宋体"/>
                <w:kern w:val="0"/>
                <w:sz w:val="24"/>
                <w:szCs w:val="24"/>
              </w:rPr>
            </w:pPr>
          </w:p>
        </w:tc>
      </w:tr>
      <w:tr w:rsidR="00FA5E95" w14:paraId="2547BCD2"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79775D41"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5</w:t>
            </w:r>
          </w:p>
        </w:tc>
        <w:tc>
          <w:tcPr>
            <w:tcW w:w="2056" w:type="dxa"/>
            <w:tcBorders>
              <w:top w:val="nil"/>
              <w:left w:val="nil"/>
              <w:bottom w:val="single" w:sz="4" w:space="0" w:color="auto"/>
              <w:right w:val="single" w:sz="4" w:space="0" w:color="auto"/>
            </w:tcBorders>
            <w:shd w:val="clear" w:color="auto" w:fill="auto"/>
            <w:noWrap/>
            <w:vAlign w:val="center"/>
          </w:tcPr>
          <w:p w14:paraId="7341791A"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3.25--3.31</w:t>
            </w:r>
          </w:p>
        </w:tc>
        <w:tc>
          <w:tcPr>
            <w:tcW w:w="4189" w:type="dxa"/>
            <w:tcBorders>
              <w:top w:val="nil"/>
              <w:left w:val="nil"/>
              <w:bottom w:val="single" w:sz="4" w:space="0" w:color="auto"/>
              <w:right w:val="single" w:sz="4" w:space="0" w:color="auto"/>
            </w:tcBorders>
            <w:shd w:val="clear" w:color="auto" w:fill="auto"/>
            <w:noWrap/>
            <w:vAlign w:val="bottom"/>
          </w:tcPr>
          <w:p w14:paraId="31CFC944" w14:textId="0805DFE5"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圆锥曲线与直线的位置关系</w:t>
            </w:r>
          </w:p>
        </w:tc>
        <w:tc>
          <w:tcPr>
            <w:tcW w:w="2453" w:type="dxa"/>
            <w:tcBorders>
              <w:top w:val="nil"/>
              <w:left w:val="nil"/>
              <w:bottom w:val="single" w:sz="4" w:space="0" w:color="auto"/>
              <w:right w:val="single" w:sz="4" w:space="0" w:color="auto"/>
            </w:tcBorders>
            <w:shd w:val="clear" w:color="auto" w:fill="auto"/>
            <w:noWrap/>
            <w:vAlign w:val="bottom"/>
          </w:tcPr>
          <w:p w14:paraId="0B69020F" w14:textId="6F57CE93"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圆锥曲线与直线的位置关系</w:t>
            </w:r>
          </w:p>
        </w:tc>
        <w:tc>
          <w:tcPr>
            <w:tcW w:w="595" w:type="dxa"/>
            <w:tcBorders>
              <w:top w:val="nil"/>
              <w:left w:val="nil"/>
              <w:bottom w:val="single" w:sz="4" w:space="0" w:color="auto"/>
              <w:right w:val="single" w:sz="4" w:space="0" w:color="auto"/>
            </w:tcBorders>
            <w:shd w:val="clear" w:color="auto" w:fill="auto"/>
            <w:noWrap/>
            <w:vAlign w:val="bottom"/>
          </w:tcPr>
          <w:p w14:paraId="5680B072" w14:textId="6E6400E8"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6</w:t>
            </w:r>
          </w:p>
        </w:tc>
        <w:tc>
          <w:tcPr>
            <w:tcW w:w="556" w:type="dxa"/>
            <w:tcBorders>
              <w:top w:val="nil"/>
              <w:left w:val="nil"/>
              <w:bottom w:val="single" w:sz="4" w:space="0" w:color="auto"/>
              <w:right w:val="single" w:sz="8" w:space="0" w:color="auto"/>
            </w:tcBorders>
            <w:shd w:val="clear" w:color="auto" w:fill="auto"/>
            <w:noWrap/>
            <w:vAlign w:val="center"/>
          </w:tcPr>
          <w:p w14:paraId="21FDEBB1" w14:textId="77777777" w:rsidR="00FA5E95" w:rsidRDefault="00FA5E95" w:rsidP="00FA5E95">
            <w:pPr>
              <w:widowControl/>
              <w:jc w:val="left"/>
              <w:rPr>
                <w:rFonts w:ascii="楷体_GB2312" w:eastAsia="楷体_GB2312" w:hAnsi="宋体" w:cs="宋体"/>
                <w:kern w:val="0"/>
                <w:sz w:val="24"/>
                <w:szCs w:val="24"/>
              </w:rPr>
            </w:pPr>
          </w:p>
        </w:tc>
      </w:tr>
      <w:tr w:rsidR="00FA5E95" w14:paraId="2FD66868"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443630F6" w14:textId="06C7002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6</w:t>
            </w:r>
          </w:p>
        </w:tc>
        <w:tc>
          <w:tcPr>
            <w:tcW w:w="2056" w:type="dxa"/>
            <w:tcBorders>
              <w:top w:val="nil"/>
              <w:left w:val="nil"/>
              <w:bottom w:val="single" w:sz="4" w:space="0" w:color="auto"/>
              <w:right w:val="single" w:sz="4" w:space="0" w:color="auto"/>
            </w:tcBorders>
            <w:shd w:val="clear" w:color="auto" w:fill="auto"/>
            <w:noWrap/>
            <w:vAlign w:val="center"/>
          </w:tcPr>
          <w:p w14:paraId="6E013584" w14:textId="1B5D86DA"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4.01--4.07</w:t>
            </w:r>
          </w:p>
        </w:tc>
        <w:tc>
          <w:tcPr>
            <w:tcW w:w="4189" w:type="dxa"/>
            <w:tcBorders>
              <w:top w:val="nil"/>
              <w:left w:val="nil"/>
              <w:bottom w:val="single" w:sz="4" w:space="0" w:color="auto"/>
              <w:right w:val="single" w:sz="4" w:space="0" w:color="auto"/>
            </w:tcBorders>
            <w:shd w:val="clear" w:color="auto" w:fill="auto"/>
            <w:noWrap/>
            <w:vAlign w:val="bottom"/>
          </w:tcPr>
          <w:p w14:paraId="3F6EF53A" w14:textId="09DC56BC"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复习简单几何体</w:t>
            </w:r>
          </w:p>
        </w:tc>
        <w:tc>
          <w:tcPr>
            <w:tcW w:w="2453" w:type="dxa"/>
            <w:tcBorders>
              <w:top w:val="nil"/>
              <w:left w:val="nil"/>
              <w:bottom w:val="single" w:sz="4" w:space="0" w:color="auto"/>
              <w:right w:val="single" w:sz="4" w:space="0" w:color="auto"/>
            </w:tcBorders>
            <w:shd w:val="clear" w:color="auto" w:fill="auto"/>
            <w:noWrap/>
            <w:vAlign w:val="bottom"/>
          </w:tcPr>
          <w:p w14:paraId="1EC277AE" w14:textId="169CE03B"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复习简单几何体</w:t>
            </w:r>
          </w:p>
        </w:tc>
        <w:tc>
          <w:tcPr>
            <w:tcW w:w="595" w:type="dxa"/>
            <w:tcBorders>
              <w:top w:val="nil"/>
              <w:left w:val="nil"/>
              <w:bottom w:val="single" w:sz="4" w:space="0" w:color="auto"/>
              <w:right w:val="single" w:sz="4" w:space="0" w:color="auto"/>
            </w:tcBorders>
            <w:shd w:val="clear" w:color="auto" w:fill="auto"/>
            <w:noWrap/>
            <w:vAlign w:val="bottom"/>
          </w:tcPr>
          <w:p w14:paraId="25761E3C" w14:textId="0D83B92C"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4</w:t>
            </w:r>
          </w:p>
        </w:tc>
        <w:tc>
          <w:tcPr>
            <w:tcW w:w="556" w:type="dxa"/>
            <w:tcBorders>
              <w:top w:val="nil"/>
              <w:left w:val="nil"/>
              <w:bottom w:val="single" w:sz="4" w:space="0" w:color="auto"/>
              <w:right w:val="single" w:sz="8" w:space="0" w:color="auto"/>
            </w:tcBorders>
            <w:shd w:val="clear" w:color="auto" w:fill="auto"/>
            <w:noWrap/>
            <w:vAlign w:val="center"/>
          </w:tcPr>
          <w:p w14:paraId="3F72BD56" w14:textId="006BB631" w:rsidR="00FA5E95" w:rsidRDefault="00FA5E95" w:rsidP="00FA5E95">
            <w:pPr>
              <w:widowControl/>
              <w:jc w:val="left"/>
              <w:rPr>
                <w:rFonts w:ascii="楷体_GB2312" w:eastAsia="楷体_GB2312" w:hAnsi="宋体" w:cs="宋体"/>
                <w:kern w:val="0"/>
                <w:sz w:val="24"/>
                <w:szCs w:val="24"/>
              </w:rPr>
            </w:pPr>
            <w:r>
              <w:rPr>
                <w:rFonts w:ascii="楷体_GB2312" w:eastAsia="楷体_GB2312" w:hAnsi="宋体" w:cs="宋体" w:hint="eastAsia"/>
                <w:kern w:val="0"/>
                <w:sz w:val="24"/>
                <w:szCs w:val="24"/>
              </w:rPr>
              <w:t>清明</w:t>
            </w:r>
          </w:p>
        </w:tc>
      </w:tr>
      <w:tr w:rsidR="00FA5E95" w14:paraId="02B089A1"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5B3C3F3B"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7</w:t>
            </w:r>
          </w:p>
        </w:tc>
        <w:tc>
          <w:tcPr>
            <w:tcW w:w="2056" w:type="dxa"/>
            <w:tcBorders>
              <w:top w:val="nil"/>
              <w:left w:val="nil"/>
              <w:bottom w:val="single" w:sz="4" w:space="0" w:color="auto"/>
              <w:right w:val="single" w:sz="4" w:space="0" w:color="auto"/>
            </w:tcBorders>
            <w:shd w:val="clear" w:color="auto" w:fill="auto"/>
            <w:noWrap/>
            <w:vAlign w:val="center"/>
          </w:tcPr>
          <w:p w14:paraId="3152AE0D"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4.08--4.14</w:t>
            </w:r>
          </w:p>
        </w:tc>
        <w:tc>
          <w:tcPr>
            <w:tcW w:w="4189" w:type="dxa"/>
            <w:tcBorders>
              <w:top w:val="nil"/>
              <w:left w:val="nil"/>
              <w:bottom w:val="single" w:sz="4" w:space="0" w:color="auto"/>
              <w:right w:val="single" w:sz="4" w:space="0" w:color="auto"/>
            </w:tcBorders>
            <w:shd w:val="clear" w:color="auto" w:fill="auto"/>
            <w:noWrap/>
            <w:vAlign w:val="bottom"/>
          </w:tcPr>
          <w:p w14:paraId="4BEBE69D" w14:textId="198BEA78"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平面的基本性质</w:t>
            </w:r>
          </w:p>
        </w:tc>
        <w:tc>
          <w:tcPr>
            <w:tcW w:w="2453" w:type="dxa"/>
            <w:tcBorders>
              <w:top w:val="nil"/>
              <w:left w:val="nil"/>
              <w:bottom w:val="single" w:sz="4" w:space="0" w:color="auto"/>
              <w:right w:val="single" w:sz="4" w:space="0" w:color="auto"/>
            </w:tcBorders>
            <w:shd w:val="clear" w:color="auto" w:fill="auto"/>
            <w:noWrap/>
            <w:vAlign w:val="bottom"/>
          </w:tcPr>
          <w:p w14:paraId="33FAF039" w14:textId="1B52F09B"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平面的基本性质</w:t>
            </w:r>
          </w:p>
        </w:tc>
        <w:tc>
          <w:tcPr>
            <w:tcW w:w="595" w:type="dxa"/>
            <w:tcBorders>
              <w:top w:val="nil"/>
              <w:left w:val="nil"/>
              <w:bottom w:val="single" w:sz="4" w:space="0" w:color="auto"/>
              <w:right w:val="single" w:sz="4" w:space="0" w:color="auto"/>
            </w:tcBorders>
            <w:shd w:val="clear" w:color="auto" w:fill="auto"/>
            <w:noWrap/>
            <w:vAlign w:val="bottom"/>
          </w:tcPr>
          <w:p w14:paraId="3CDE96B8" w14:textId="11638E40"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6</w:t>
            </w:r>
          </w:p>
        </w:tc>
        <w:tc>
          <w:tcPr>
            <w:tcW w:w="556" w:type="dxa"/>
            <w:tcBorders>
              <w:top w:val="nil"/>
              <w:left w:val="nil"/>
              <w:bottom w:val="single" w:sz="4" w:space="0" w:color="auto"/>
              <w:right w:val="single" w:sz="8" w:space="0" w:color="auto"/>
            </w:tcBorders>
            <w:shd w:val="clear" w:color="auto" w:fill="auto"/>
            <w:noWrap/>
            <w:vAlign w:val="center"/>
          </w:tcPr>
          <w:p w14:paraId="4248ECC8" w14:textId="77777777" w:rsidR="00FA5E95" w:rsidRDefault="00FA5E95" w:rsidP="00FA5E95">
            <w:pPr>
              <w:widowControl/>
              <w:jc w:val="left"/>
              <w:rPr>
                <w:rFonts w:ascii="楷体_GB2312" w:eastAsia="楷体_GB2312" w:hAnsi="宋体" w:cs="宋体"/>
                <w:kern w:val="0"/>
                <w:sz w:val="24"/>
                <w:szCs w:val="24"/>
              </w:rPr>
            </w:pPr>
          </w:p>
        </w:tc>
      </w:tr>
      <w:tr w:rsidR="00FA5E95" w14:paraId="08CC6D2F"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499C9837"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8</w:t>
            </w:r>
          </w:p>
        </w:tc>
        <w:tc>
          <w:tcPr>
            <w:tcW w:w="2056" w:type="dxa"/>
            <w:tcBorders>
              <w:top w:val="nil"/>
              <w:left w:val="nil"/>
              <w:bottom w:val="single" w:sz="4" w:space="0" w:color="auto"/>
              <w:right w:val="single" w:sz="4" w:space="0" w:color="auto"/>
            </w:tcBorders>
            <w:shd w:val="clear" w:color="auto" w:fill="auto"/>
            <w:noWrap/>
            <w:vAlign w:val="center"/>
          </w:tcPr>
          <w:p w14:paraId="17884EB3"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4.15--4.21</w:t>
            </w:r>
          </w:p>
        </w:tc>
        <w:tc>
          <w:tcPr>
            <w:tcW w:w="4189" w:type="dxa"/>
            <w:tcBorders>
              <w:top w:val="nil"/>
              <w:left w:val="nil"/>
              <w:bottom w:val="single" w:sz="4" w:space="0" w:color="auto"/>
              <w:right w:val="single" w:sz="4" w:space="0" w:color="auto"/>
            </w:tcBorders>
            <w:shd w:val="clear" w:color="auto" w:fill="auto"/>
            <w:noWrap/>
            <w:vAlign w:val="bottom"/>
          </w:tcPr>
          <w:p w14:paraId="633FF5E7" w14:textId="626FEED2"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空间中直线的位置关系</w:t>
            </w:r>
          </w:p>
        </w:tc>
        <w:tc>
          <w:tcPr>
            <w:tcW w:w="2453" w:type="dxa"/>
            <w:tcBorders>
              <w:top w:val="nil"/>
              <w:left w:val="nil"/>
              <w:bottom w:val="single" w:sz="4" w:space="0" w:color="auto"/>
              <w:right w:val="single" w:sz="4" w:space="0" w:color="auto"/>
            </w:tcBorders>
            <w:shd w:val="clear" w:color="auto" w:fill="auto"/>
            <w:noWrap/>
            <w:vAlign w:val="bottom"/>
          </w:tcPr>
          <w:p w14:paraId="27C986B2" w14:textId="57E5347D"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空间中直线的位置关系</w:t>
            </w:r>
          </w:p>
        </w:tc>
        <w:tc>
          <w:tcPr>
            <w:tcW w:w="595" w:type="dxa"/>
            <w:tcBorders>
              <w:top w:val="nil"/>
              <w:left w:val="nil"/>
              <w:bottom w:val="single" w:sz="4" w:space="0" w:color="auto"/>
              <w:right w:val="single" w:sz="4" w:space="0" w:color="auto"/>
            </w:tcBorders>
            <w:shd w:val="clear" w:color="auto" w:fill="auto"/>
            <w:noWrap/>
            <w:vAlign w:val="bottom"/>
          </w:tcPr>
          <w:p w14:paraId="79412417" w14:textId="3354E8BF" w:rsidR="00FA5E95" w:rsidRDefault="00FA5E95" w:rsidP="00FA5E95">
            <w:pPr>
              <w:widowControl/>
              <w:jc w:val="center"/>
              <w:rPr>
                <w:rFonts w:ascii="宋体" w:eastAsia="宋体" w:hAnsi="宋体" w:cs="宋体"/>
                <w:kern w:val="0"/>
                <w:sz w:val="24"/>
                <w:szCs w:val="24"/>
              </w:rPr>
            </w:pPr>
            <w:r>
              <w:rPr>
                <w:rFonts w:ascii="宋体" w:eastAsia="宋体" w:hAnsi="宋体" w:cs="宋体" w:hint="eastAsia"/>
                <w:kern w:val="0"/>
                <w:sz w:val="24"/>
                <w:szCs w:val="24"/>
              </w:rPr>
              <w:t>6</w:t>
            </w:r>
          </w:p>
        </w:tc>
        <w:tc>
          <w:tcPr>
            <w:tcW w:w="556" w:type="dxa"/>
            <w:tcBorders>
              <w:top w:val="nil"/>
              <w:left w:val="nil"/>
              <w:bottom w:val="single" w:sz="4" w:space="0" w:color="auto"/>
              <w:right w:val="single" w:sz="8" w:space="0" w:color="auto"/>
            </w:tcBorders>
            <w:shd w:val="clear" w:color="auto" w:fill="auto"/>
            <w:noWrap/>
            <w:vAlign w:val="center"/>
          </w:tcPr>
          <w:p w14:paraId="531286DB" w14:textId="77777777" w:rsidR="00FA5E95" w:rsidRDefault="00FA5E95" w:rsidP="00FA5E95">
            <w:pPr>
              <w:widowControl/>
              <w:jc w:val="left"/>
              <w:rPr>
                <w:rFonts w:ascii="楷体_GB2312" w:eastAsia="楷体_GB2312" w:hAnsi="宋体" w:cs="宋体"/>
                <w:kern w:val="0"/>
                <w:sz w:val="24"/>
                <w:szCs w:val="24"/>
              </w:rPr>
            </w:pPr>
          </w:p>
        </w:tc>
      </w:tr>
      <w:tr w:rsidR="00FA5E95" w14:paraId="1374507A"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25854D96"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9</w:t>
            </w:r>
          </w:p>
        </w:tc>
        <w:tc>
          <w:tcPr>
            <w:tcW w:w="2056" w:type="dxa"/>
            <w:tcBorders>
              <w:top w:val="nil"/>
              <w:left w:val="nil"/>
              <w:bottom w:val="single" w:sz="4" w:space="0" w:color="auto"/>
              <w:right w:val="single" w:sz="4" w:space="0" w:color="auto"/>
            </w:tcBorders>
            <w:shd w:val="clear" w:color="auto" w:fill="auto"/>
            <w:noWrap/>
            <w:vAlign w:val="center"/>
          </w:tcPr>
          <w:p w14:paraId="05FE3F19"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4.22--4.28</w:t>
            </w:r>
          </w:p>
        </w:tc>
        <w:tc>
          <w:tcPr>
            <w:tcW w:w="4189" w:type="dxa"/>
            <w:tcBorders>
              <w:top w:val="nil"/>
              <w:left w:val="nil"/>
              <w:bottom w:val="single" w:sz="4" w:space="0" w:color="auto"/>
              <w:right w:val="single" w:sz="4" w:space="0" w:color="auto"/>
            </w:tcBorders>
            <w:shd w:val="clear" w:color="auto" w:fill="auto"/>
            <w:noWrap/>
            <w:vAlign w:val="bottom"/>
          </w:tcPr>
          <w:p w14:paraId="05C76020" w14:textId="09E58A5E"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直线与平面的位置关系</w:t>
            </w:r>
          </w:p>
        </w:tc>
        <w:tc>
          <w:tcPr>
            <w:tcW w:w="2453" w:type="dxa"/>
            <w:tcBorders>
              <w:top w:val="nil"/>
              <w:left w:val="nil"/>
              <w:bottom w:val="single" w:sz="4" w:space="0" w:color="auto"/>
              <w:right w:val="single" w:sz="4" w:space="0" w:color="auto"/>
            </w:tcBorders>
            <w:shd w:val="clear" w:color="auto" w:fill="auto"/>
            <w:noWrap/>
            <w:vAlign w:val="bottom"/>
          </w:tcPr>
          <w:p w14:paraId="4CBF6E63" w14:textId="0F1B7282"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直线与平面的位置关系</w:t>
            </w:r>
          </w:p>
        </w:tc>
        <w:tc>
          <w:tcPr>
            <w:tcW w:w="595" w:type="dxa"/>
            <w:tcBorders>
              <w:top w:val="nil"/>
              <w:left w:val="nil"/>
              <w:bottom w:val="single" w:sz="4" w:space="0" w:color="auto"/>
              <w:right w:val="single" w:sz="4" w:space="0" w:color="auto"/>
            </w:tcBorders>
            <w:shd w:val="clear" w:color="auto" w:fill="auto"/>
            <w:noWrap/>
            <w:vAlign w:val="bottom"/>
          </w:tcPr>
          <w:p w14:paraId="66FA9FBC" w14:textId="5B71A367"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6</w:t>
            </w:r>
          </w:p>
        </w:tc>
        <w:tc>
          <w:tcPr>
            <w:tcW w:w="556" w:type="dxa"/>
            <w:tcBorders>
              <w:top w:val="nil"/>
              <w:left w:val="nil"/>
              <w:bottom w:val="single" w:sz="4" w:space="0" w:color="auto"/>
              <w:right w:val="single" w:sz="8" w:space="0" w:color="auto"/>
            </w:tcBorders>
            <w:shd w:val="clear" w:color="auto" w:fill="auto"/>
            <w:noWrap/>
            <w:vAlign w:val="center"/>
          </w:tcPr>
          <w:p w14:paraId="37CECBFC" w14:textId="77777777" w:rsidR="00FA5E95" w:rsidRDefault="00FA5E95" w:rsidP="00FA5E95">
            <w:pPr>
              <w:widowControl/>
              <w:jc w:val="left"/>
              <w:rPr>
                <w:rFonts w:ascii="宋体" w:eastAsia="宋体" w:hAnsi="宋体" w:cs="宋体"/>
                <w:kern w:val="0"/>
                <w:sz w:val="24"/>
                <w:szCs w:val="24"/>
              </w:rPr>
            </w:pPr>
          </w:p>
        </w:tc>
      </w:tr>
      <w:tr w:rsidR="00FA5E95" w14:paraId="5603967E"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70400832"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10</w:t>
            </w:r>
          </w:p>
        </w:tc>
        <w:tc>
          <w:tcPr>
            <w:tcW w:w="2056" w:type="dxa"/>
            <w:tcBorders>
              <w:top w:val="nil"/>
              <w:left w:val="nil"/>
              <w:bottom w:val="single" w:sz="4" w:space="0" w:color="auto"/>
              <w:right w:val="single" w:sz="4" w:space="0" w:color="auto"/>
            </w:tcBorders>
            <w:shd w:val="clear" w:color="auto" w:fill="auto"/>
            <w:noWrap/>
            <w:vAlign w:val="center"/>
          </w:tcPr>
          <w:p w14:paraId="638768FD"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4.29--5.5</w:t>
            </w:r>
          </w:p>
        </w:tc>
        <w:tc>
          <w:tcPr>
            <w:tcW w:w="4189" w:type="dxa"/>
            <w:tcBorders>
              <w:top w:val="nil"/>
              <w:left w:val="nil"/>
              <w:bottom w:val="single" w:sz="4" w:space="0" w:color="auto"/>
              <w:right w:val="single" w:sz="8" w:space="0" w:color="auto"/>
            </w:tcBorders>
            <w:shd w:val="clear" w:color="auto" w:fill="auto"/>
            <w:noWrap/>
            <w:vAlign w:val="bottom"/>
          </w:tcPr>
          <w:p w14:paraId="5CD39171" w14:textId="5BC2E315" w:rsidR="00FA5E95" w:rsidRDefault="00FA5E95" w:rsidP="00FA5E95">
            <w:pPr>
              <w:widowControl/>
              <w:jc w:val="left"/>
              <w:rPr>
                <w:rFonts w:ascii="楷体_GB2312" w:eastAsia="楷体_GB2312" w:hAnsi="宋体" w:cs="宋体"/>
                <w:kern w:val="0"/>
                <w:sz w:val="24"/>
                <w:szCs w:val="24"/>
              </w:rPr>
            </w:pPr>
            <w:r>
              <w:rPr>
                <w:rFonts w:ascii="楷体_GB2312" w:eastAsia="楷体_GB2312" w:hAnsi="宋体" w:cs="宋体" w:hint="eastAsia"/>
                <w:kern w:val="0"/>
                <w:sz w:val="24"/>
                <w:szCs w:val="24"/>
              </w:rPr>
              <w:t>平面与平面的位置关系</w:t>
            </w:r>
          </w:p>
        </w:tc>
        <w:tc>
          <w:tcPr>
            <w:tcW w:w="2453" w:type="dxa"/>
            <w:tcBorders>
              <w:top w:val="nil"/>
              <w:left w:val="nil"/>
              <w:bottom w:val="single" w:sz="4" w:space="0" w:color="auto"/>
              <w:right w:val="single" w:sz="8" w:space="0" w:color="auto"/>
            </w:tcBorders>
            <w:shd w:val="clear" w:color="auto" w:fill="auto"/>
            <w:noWrap/>
            <w:vAlign w:val="bottom"/>
          </w:tcPr>
          <w:p w14:paraId="3B7F8C98" w14:textId="2B04A990" w:rsidR="00FA5E95" w:rsidRDefault="00FA5E95" w:rsidP="00FA5E95">
            <w:pPr>
              <w:widowControl/>
              <w:jc w:val="left"/>
              <w:rPr>
                <w:rFonts w:ascii="楷体_GB2312" w:eastAsia="楷体_GB2312" w:hAnsi="宋体" w:cs="宋体"/>
                <w:kern w:val="0"/>
                <w:sz w:val="24"/>
                <w:szCs w:val="24"/>
              </w:rPr>
            </w:pPr>
            <w:r>
              <w:rPr>
                <w:rFonts w:ascii="楷体_GB2312" w:eastAsia="楷体_GB2312" w:hAnsi="宋体" w:cs="宋体" w:hint="eastAsia"/>
                <w:kern w:val="0"/>
                <w:sz w:val="24"/>
                <w:szCs w:val="24"/>
              </w:rPr>
              <w:t>平面与平面的位置关系</w:t>
            </w:r>
          </w:p>
        </w:tc>
        <w:tc>
          <w:tcPr>
            <w:tcW w:w="595" w:type="dxa"/>
            <w:tcBorders>
              <w:top w:val="nil"/>
              <w:left w:val="nil"/>
              <w:bottom w:val="single" w:sz="4" w:space="0" w:color="auto"/>
              <w:right w:val="single" w:sz="8" w:space="0" w:color="auto"/>
            </w:tcBorders>
            <w:shd w:val="clear" w:color="auto" w:fill="auto"/>
            <w:noWrap/>
            <w:vAlign w:val="bottom"/>
          </w:tcPr>
          <w:p w14:paraId="27417651" w14:textId="10082AAE" w:rsidR="00FA5E95" w:rsidRDefault="00FA5E95" w:rsidP="00FA5E95">
            <w:pPr>
              <w:widowControl/>
              <w:jc w:val="left"/>
              <w:rPr>
                <w:rFonts w:ascii="楷体_GB2312" w:eastAsia="楷体_GB2312" w:hAnsi="宋体" w:cs="宋体"/>
                <w:kern w:val="0"/>
                <w:sz w:val="24"/>
                <w:szCs w:val="24"/>
              </w:rPr>
            </w:pPr>
            <w:r>
              <w:rPr>
                <w:rFonts w:ascii="楷体_GB2312" w:eastAsia="楷体_GB2312" w:hAnsi="宋体" w:cs="宋体"/>
                <w:kern w:val="0"/>
                <w:sz w:val="24"/>
                <w:szCs w:val="24"/>
              </w:rPr>
              <w:t>2</w:t>
            </w:r>
          </w:p>
        </w:tc>
        <w:tc>
          <w:tcPr>
            <w:tcW w:w="556" w:type="dxa"/>
            <w:tcBorders>
              <w:top w:val="nil"/>
              <w:left w:val="nil"/>
              <w:bottom w:val="single" w:sz="4" w:space="0" w:color="auto"/>
              <w:right w:val="single" w:sz="8" w:space="0" w:color="auto"/>
            </w:tcBorders>
            <w:shd w:val="clear" w:color="auto" w:fill="auto"/>
            <w:noWrap/>
            <w:vAlign w:val="bottom"/>
          </w:tcPr>
          <w:p w14:paraId="1564C5C3" w14:textId="715AF1DD" w:rsidR="00FA5E95" w:rsidRDefault="00FA5E95" w:rsidP="00FA5E95">
            <w:pPr>
              <w:widowControl/>
              <w:jc w:val="left"/>
              <w:rPr>
                <w:rFonts w:ascii="楷体_GB2312" w:eastAsia="楷体_GB2312" w:hAnsi="宋体" w:cs="宋体"/>
                <w:kern w:val="0"/>
                <w:sz w:val="24"/>
                <w:szCs w:val="24"/>
              </w:rPr>
            </w:pPr>
            <w:r>
              <w:rPr>
                <w:rFonts w:ascii="楷体_GB2312" w:eastAsia="楷体_GB2312" w:hAnsi="宋体" w:cs="宋体" w:hint="eastAsia"/>
                <w:kern w:val="0"/>
                <w:sz w:val="24"/>
                <w:szCs w:val="24"/>
              </w:rPr>
              <w:t>五一</w:t>
            </w:r>
          </w:p>
        </w:tc>
      </w:tr>
      <w:tr w:rsidR="00FA5E95" w14:paraId="21F86A37"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62B132A4"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11</w:t>
            </w:r>
          </w:p>
        </w:tc>
        <w:tc>
          <w:tcPr>
            <w:tcW w:w="2056" w:type="dxa"/>
            <w:tcBorders>
              <w:top w:val="nil"/>
              <w:left w:val="nil"/>
              <w:bottom w:val="single" w:sz="4" w:space="0" w:color="auto"/>
              <w:right w:val="single" w:sz="4" w:space="0" w:color="auto"/>
            </w:tcBorders>
            <w:shd w:val="clear" w:color="auto" w:fill="auto"/>
            <w:noWrap/>
            <w:vAlign w:val="center"/>
          </w:tcPr>
          <w:p w14:paraId="42F0B9BC"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5.06—5.12</w:t>
            </w:r>
          </w:p>
        </w:tc>
        <w:tc>
          <w:tcPr>
            <w:tcW w:w="4189" w:type="dxa"/>
            <w:tcBorders>
              <w:top w:val="nil"/>
              <w:left w:val="nil"/>
              <w:bottom w:val="single" w:sz="4" w:space="0" w:color="auto"/>
              <w:right w:val="single" w:sz="4" w:space="0" w:color="auto"/>
            </w:tcBorders>
            <w:shd w:val="clear" w:color="auto" w:fill="auto"/>
            <w:noWrap/>
            <w:vAlign w:val="bottom"/>
          </w:tcPr>
          <w:p w14:paraId="28123A50" w14:textId="43A664F8"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复习立体几何</w:t>
            </w:r>
          </w:p>
        </w:tc>
        <w:tc>
          <w:tcPr>
            <w:tcW w:w="2453" w:type="dxa"/>
            <w:tcBorders>
              <w:top w:val="nil"/>
              <w:left w:val="nil"/>
              <w:bottom w:val="single" w:sz="4" w:space="0" w:color="auto"/>
              <w:right w:val="single" w:sz="4" w:space="0" w:color="auto"/>
            </w:tcBorders>
            <w:shd w:val="clear" w:color="auto" w:fill="auto"/>
            <w:noWrap/>
            <w:vAlign w:val="bottom"/>
          </w:tcPr>
          <w:p w14:paraId="5E53E0CF" w14:textId="78B98F57"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复习立体几何</w:t>
            </w:r>
          </w:p>
        </w:tc>
        <w:tc>
          <w:tcPr>
            <w:tcW w:w="595" w:type="dxa"/>
            <w:tcBorders>
              <w:top w:val="nil"/>
              <w:left w:val="nil"/>
              <w:bottom w:val="single" w:sz="4" w:space="0" w:color="auto"/>
              <w:right w:val="single" w:sz="4" w:space="0" w:color="auto"/>
            </w:tcBorders>
            <w:shd w:val="clear" w:color="auto" w:fill="auto"/>
            <w:noWrap/>
            <w:vAlign w:val="bottom"/>
          </w:tcPr>
          <w:p w14:paraId="52E4458E" w14:textId="245A1D5E"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6</w:t>
            </w:r>
          </w:p>
        </w:tc>
        <w:tc>
          <w:tcPr>
            <w:tcW w:w="556" w:type="dxa"/>
            <w:tcBorders>
              <w:top w:val="nil"/>
              <w:left w:val="nil"/>
              <w:bottom w:val="single" w:sz="4" w:space="0" w:color="auto"/>
              <w:right w:val="single" w:sz="8" w:space="0" w:color="auto"/>
            </w:tcBorders>
            <w:shd w:val="clear" w:color="auto" w:fill="auto"/>
            <w:noWrap/>
            <w:vAlign w:val="center"/>
          </w:tcPr>
          <w:p w14:paraId="1A4D490E" w14:textId="77777777" w:rsidR="00FA5E95" w:rsidRDefault="00FA5E95" w:rsidP="00FA5E95">
            <w:pPr>
              <w:widowControl/>
              <w:jc w:val="left"/>
              <w:rPr>
                <w:rFonts w:ascii="宋体" w:eastAsia="宋体" w:hAnsi="宋体" w:cs="宋体"/>
                <w:kern w:val="0"/>
                <w:sz w:val="24"/>
                <w:szCs w:val="24"/>
              </w:rPr>
            </w:pPr>
          </w:p>
        </w:tc>
      </w:tr>
      <w:tr w:rsidR="00FA5E95" w14:paraId="139F89EC"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520F886F"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12</w:t>
            </w:r>
          </w:p>
        </w:tc>
        <w:tc>
          <w:tcPr>
            <w:tcW w:w="2056" w:type="dxa"/>
            <w:tcBorders>
              <w:top w:val="nil"/>
              <w:left w:val="nil"/>
              <w:bottom w:val="single" w:sz="4" w:space="0" w:color="auto"/>
              <w:right w:val="single" w:sz="4" w:space="0" w:color="auto"/>
            </w:tcBorders>
            <w:shd w:val="clear" w:color="auto" w:fill="auto"/>
            <w:noWrap/>
            <w:vAlign w:val="center"/>
          </w:tcPr>
          <w:p w14:paraId="38F1FCF7"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5.13--5.19</w:t>
            </w:r>
          </w:p>
        </w:tc>
        <w:tc>
          <w:tcPr>
            <w:tcW w:w="4189" w:type="dxa"/>
            <w:tcBorders>
              <w:top w:val="nil"/>
              <w:left w:val="nil"/>
              <w:bottom w:val="single" w:sz="4" w:space="0" w:color="auto"/>
              <w:right w:val="single" w:sz="4" w:space="0" w:color="auto"/>
            </w:tcBorders>
            <w:shd w:val="clear" w:color="auto" w:fill="auto"/>
            <w:noWrap/>
            <w:vAlign w:val="bottom"/>
          </w:tcPr>
          <w:p w14:paraId="36826620" w14:textId="3187409A" w:rsidR="00FA5E95" w:rsidRDefault="00FA5E95" w:rsidP="00FA5E95">
            <w:pPr>
              <w:widowControl/>
              <w:tabs>
                <w:tab w:val="left" w:pos="826"/>
              </w:tabs>
              <w:jc w:val="left"/>
              <w:rPr>
                <w:rFonts w:ascii="宋体" w:eastAsia="宋体" w:hAnsi="宋体" w:cs="宋体"/>
                <w:kern w:val="0"/>
                <w:sz w:val="24"/>
                <w:szCs w:val="24"/>
              </w:rPr>
            </w:pPr>
            <w:r>
              <w:rPr>
                <w:rFonts w:ascii="宋体" w:eastAsia="宋体" w:hAnsi="宋体" w:cs="宋体" w:hint="eastAsia"/>
                <w:kern w:val="0"/>
                <w:sz w:val="24"/>
                <w:szCs w:val="24"/>
              </w:rPr>
              <w:t>复习概率与统计初步</w:t>
            </w:r>
          </w:p>
        </w:tc>
        <w:tc>
          <w:tcPr>
            <w:tcW w:w="2453" w:type="dxa"/>
            <w:tcBorders>
              <w:top w:val="nil"/>
              <w:left w:val="nil"/>
              <w:bottom w:val="single" w:sz="4" w:space="0" w:color="auto"/>
              <w:right w:val="single" w:sz="4" w:space="0" w:color="auto"/>
            </w:tcBorders>
            <w:shd w:val="clear" w:color="auto" w:fill="auto"/>
            <w:noWrap/>
            <w:vAlign w:val="bottom"/>
          </w:tcPr>
          <w:p w14:paraId="43949DA9" w14:textId="2CC62FBC"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复习概率与统计初步</w:t>
            </w:r>
          </w:p>
        </w:tc>
        <w:tc>
          <w:tcPr>
            <w:tcW w:w="595" w:type="dxa"/>
            <w:tcBorders>
              <w:top w:val="nil"/>
              <w:left w:val="nil"/>
              <w:bottom w:val="single" w:sz="4" w:space="0" w:color="auto"/>
              <w:right w:val="single" w:sz="4" w:space="0" w:color="auto"/>
            </w:tcBorders>
            <w:shd w:val="clear" w:color="auto" w:fill="auto"/>
            <w:noWrap/>
            <w:vAlign w:val="bottom"/>
          </w:tcPr>
          <w:p w14:paraId="37713389" w14:textId="302575EB"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6</w:t>
            </w:r>
          </w:p>
        </w:tc>
        <w:tc>
          <w:tcPr>
            <w:tcW w:w="556" w:type="dxa"/>
            <w:tcBorders>
              <w:top w:val="nil"/>
              <w:left w:val="nil"/>
              <w:bottom w:val="single" w:sz="4" w:space="0" w:color="auto"/>
              <w:right w:val="single" w:sz="8" w:space="0" w:color="auto"/>
            </w:tcBorders>
            <w:shd w:val="clear" w:color="auto" w:fill="auto"/>
            <w:noWrap/>
            <w:vAlign w:val="bottom"/>
          </w:tcPr>
          <w:p w14:paraId="0CD2F221" w14:textId="77777777" w:rsidR="00FA5E95" w:rsidRDefault="00FA5E95" w:rsidP="00FA5E95">
            <w:pPr>
              <w:widowControl/>
              <w:jc w:val="left"/>
              <w:rPr>
                <w:rFonts w:ascii="宋体" w:eastAsia="宋体" w:hAnsi="宋体" w:cs="宋体"/>
                <w:kern w:val="0"/>
                <w:sz w:val="24"/>
                <w:szCs w:val="24"/>
              </w:rPr>
            </w:pPr>
          </w:p>
        </w:tc>
      </w:tr>
      <w:tr w:rsidR="00FA5E95" w14:paraId="4B44AEDC"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6A7AE378"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13</w:t>
            </w:r>
          </w:p>
        </w:tc>
        <w:tc>
          <w:tcPr>
            <w:tcW w:w="2056" w:type="dxa"/>
            <w:tcBorders>
              <w:top w:val="nil"/>
              <w:left w:val="nil"/>
              <w:bottom w:val="single" w:sz="4" w:space="0" w:color="auto"/>
              <w:right w:val="single" w:sz="4" w:space="0" w:color="auto"/>
            </w:tcBorders>
            <w:shd w:val="clear" w:color="auto" w:fill="auto"/>
            <w:noWrap/>
            <w:vAlign w:val="center"/>
          </w:tcPr>
          <w:p w14:paraId="07757067"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5.20--5.26</w:t>
            </w:r>
          </w:p>
        </w:tc>
        <w:tc>
          <w:tcPr>
            <w:tcW w:w="4189" w:type="dxa"/>
            <w:tcBorders>
              <w:top w:val="nil"/>
              <w:left w:val="nil"/>
              <w:bottom w:val="single" w:sz="4" w:space="0" w:color="auto"/>
              <w:right w:val="single" w:sz="4" w:space="0" w:color="auto"/>
            </w:tcBorders>
            <w:shd w:val="clear" w:color="auto" w:fill="auto"/>
            <w:noWrap/>
            <w:vAlign w:val="bottom"/>
          </w:tcPr>
          <w:p w14:paraId="3F65D1EC" w14:textId="4A220654" w:rsidR="00FA5E95" w:rsidRDefault="00FA5E95" w:rsidP="00FA5E95">
            <w:pPr>
              <w:widowControl/>
              <w:tabs>
                <w:tab w:val="left" w:pos="826"/>
              </w:tabs>
              <w:jc w:val="left"/>
              <w:rPr>
                <w:rFonts w:ascii="宋体" w:eastAsia="宋体" w:hAnsi="宋体" w:cs="宋体"/>
                <w:kern w:val="0"/>
                <w:sz w:val="24"/>
                <w:szCs w:val="24"/>
              </w:rPr>
            </w:pPr>
            <w:r>
              <w:rPr>
                <w:rFonts w:ascii="宋体" w:eastAsia="宋体" w:hAnsi="宋体" w:cs="宋体" w:hint="eastAsia"/>
                <w:kern w:val="0"/>
                <w:sz w:val="24"/>
                <w:szCs w:val="24"/>
              </w:rPr>
              <w:t>计数原理</w:t>
            </w:r>
          </w:p>
        </w:tc>
        <w:tc>
          <w:tcPr>
            <w:tcW w:w="2453" w:type="dxa"/>
            <w:tcBorders>
              <w:top w:val="nil"/>
              <w:left w:val="nil"/>
              <w:bottom w:val="single" w:sz="4" w:space="0" w:color="auto"/>
              <w:right w:val="single" w:sz="4" w:space="0" w:color="auto"/>
            </w:tcBorders>
            <w:shd w:val="clear" w:color="auto" w:fill="auto"/>
            <w:noWrap/>
            <w:vAlign w:val="bottom"/>
          </w:tcPr>
          <w:p w14:paraId="40330E8B" w14:textId="1659A5DA"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计数原理</w:t>
            </w:r>
          </w:p>
        </w:tc>
        <w:tc>
          <w:tcPr>
            <w:tcW w:w="595" w:type="dxa"/>
            <w:tcBorders>
              <w:top w:val="nil"/>
              <w:left w:val="nil"/>
              <w:bottom w:val="single" w:sz="4" w:space="0" w:color="auto"/>
              <w:right w:val="single" w:sz="4" w:space="0" w:color="auto"/>
            </w:tcBorders>
            <w:shd w:val="clear" w:color="auto" w:fill="auto"/>
            <w:noWrap/>
            <w:vAlign w:val="bottom"/>
          </w:tcPr>
          <w:p w14:paraId="01C1D31A" w14:textId="282978E3"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6</w:t>
            </w:r>
          </w:p>
        </w:tc>
        <w:tc>
          <w:tcPr>
            <w:tcW w:w="556" w:type="dxa"/>
            <w:tcBorders>
              <w:top w:val="nil"/>
              <w:left w:val="nil"/>
              <w:bottom w:val="single" w:sz="4" w:space="0" w:color="auto"/>
              <w:right w:val="single" w:sz="8" w:space="0" w:color="auto"/>
            </w:tcBorders>
            <w:shd w:val="clear" w:color="auto" w:fill="auto"/>
            <w:noWrap/>
            <w:vAlign w:val="bottom"/>
          </w:tcPr>
          <w:p w14:paraId="03CC2F71" w14:textId="77777777" w:rsidR="00FA5E95" w:rsidRDefault="00FA5E95" w:rsidP="00FA5E95">
            <w:pPr>
              <w:widowControl/>
              <w:jc w:val="left"/>
              <w:rPr>
                <w:rFonts w:ascii="宋体" w:eastAsia="宋体" w:hAnsi="宋体" w:cs="宋体"/>
                <w:kern w:val="0"/>
                <w:sz w:val="24"/>
                <w:szCs w:val="24"/>
              </w:rPr>
            </w:pPr>
          </w:p>
        </w:tc>
      </w:tr>
      <w:tr w:rsidR="00FA5E95" w14:paraId="42449B87" w14:textId="77777777" w:rsidTr="006D435B">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24F51038"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14</w:t>
            </w:r>
          </w:p>
        </w:tc>
        <w:tc>
          <w:tcPr>
            <w:tcW w:w="2056" w:type="dxa"/>
            <w:tcBorders>
              <w:top w:val="nil"/>
              <w:left w:val="nil"/>
              <w:bottom w:val="single" w:sz="4" w:space="0" w:color="auto"/>
              <w:right w:val="single" w:sz="4" w:space="0" w:color="auto"/>
            </w:tcBorders>
            <w:shd w:val="clear" w:color="auto" w:fill="auto"/>
            <w:noWrap/>
            <w:vAlign w:val="center"/>
          </w:tcPr>
          <w:p w14:paraId="687C0AE2"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5.27--6.02</w:t>
            </w:r>
          </w:p>
        </w:tc>
        <w:tc>
          <w:tcPr>
            <w:tcW w:w="4189" w:type="dxa"/>
            <w:tcBorders>
              <w:top w:val="nil"/>
              <w:left w:val="nil"/>
              <w:bottom w:val="single" w:sz="4" w:space="0" w:color="auto"/>
              <w:right w:val="single" w:sz="4" w:space="0" w:color="auto"/>
            </w:tcBorders>
            <w:shd w:val="clear" w:color="auto" w:fill="auto"/>
            <w:noWrap/>
            <w:vAlign w:val="bottom"/>
          </w:tcPr>
          <w:p w14:paraId="79BA786F" w14:textId="083C4DCD" w:rsidR="00FA5E95" w:rsidRDefault="00FA5E95" w:rsidP="00FA5E95">
            <w:pPr>
              <w:widowControl/>
              <w:jc w:val="left"/>
              <w:rPr>
                <w:rFonts w:ascii="楷体_GB2312" w:eastAsia="楷体_GB2312" w:hAnsi="宋体" w:cs="宋体"/>
                <w:kern w:val="0"/>
                <w:sz w:val="36"/>
                <w:szCs w:val="36"/>
              </w:rPr>
            </w:pPr>
            <w:r>
              <w:rPr>
                <w:rFonts w:ascii="宋体" w:eastAsia="宋体" w:hAnsi="宋体" w:cs="宋体" w:hint="eastAsia"/>
                <w:kern w:val="0"/>
                <w:sz w:val="24"/>
                <w:szCs w:val="24"/>
              </w:rPr>
              <w:t>二项式定理</w:t>
            </w:r>
          </w:p>
        </w:tc>
        <w:tc>
          <w:tcPr>
            <w:tcW w:w="2453" w:type="dxa"/>
            <w:tcBorders>
              <w:top w:val="nil"/>
              <w:left w:val="nil"/>
              <w:bottom w:val="single" w:sz="4" w:space="0" w:color="auto"/>
              <w:right w:val="single" w:sz="4" w:space="0" w:color="auto"/>
            </w:tcBorders>
            <w:shd w:val="clear" w:color="auto" w:fill="auto"/>
            <w:noWrap/>
            <w:vAlign w:val="bottom"/>
          </w:tcPr>
          <w:p w14:paraId="01AB2F97" w14:textId="0C816E65"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二项式定理</w:t>
            </w:r>
          </w:p>
        </w:tc>
        <w:tc>
          <w:tcPr>
            <w:tcW w:w="595" w:type="dxa"/>
            <w:tcBorders>
              <w:top w:val="nil"/>
              <w:left w:val="nil"/>
              <w:bottom w:val="single" w:sz="4" w:space="0" w:color="auto"/>
              <w:right w:val="single" w:sz="4" w:space="0" w:color="auto"/>
            </w:tcBorders>
            <w:shd w:val="clear" w:color="auto" w:fill="auto"/>
            <w:noWrap/>
            <w:vAlign w:val="bottom"/>
          </w:tcPr>
          <w:p w14:paraId="1F4D71AC" w14:textId="5A0F5F00"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6</w:t>
            </w:r>
          </w:p>
        </w:tc>
        <w:tc>
          <w:tcPr>
            <w:tcW w:w="556" w:type="dxa"/>
            <w:tcBorders>
              <w:top w:val="nil"/>
              <w:left w:val="nil"/>
              <w:bottom w:val="single" w:sz="4" w:space="0" w:color="auto"/>
              <w:right w:val="single" w:sz="8" w:space="0" w:color="auto"/>
            </w:tcBorders>
            <w:shd w:val="clear" w:color="auto" w:fill="auto"/>
            <w:noWrap/>
            <w:vAlign w:val="bottom"/>
          </w:tcPr>
          <w:p w14:paraId="790EA7B4" w14:textId="77777777" w:rsidR="00FA5E95" w:rsidRDefault="00FA5E95" w:rsidP="00FA5E95">
            <w:pPr>
              <w:widowControl/>
              <w:jc w:val="left"/>
              <w:rPr>
                <w:rFonts w:ascii="宋体" w:eastAsia="宋体" w:hAnsi="宋体" w:cs="宋体"/>
                <w:kern w:val="0"/>
                <w:sz w:val="24"/>
                <w:szCs w:val="24"/>
              </w:rPr>
            </w:pPr>
          </w:p>
        </w:tc>
      </w:tr>
      <w:tr w:rsidR="00FA5E95" w14:paraId="181D5AA4" w14:textId="77777777" w:rsidTr="003F5E5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5D0F5CB0"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lastRenderedPageBreak/>
              <w:t>15</w:t>
            </w:r>
          </w:p>
        </w:tc>
        <w:tc>
          <w:tcPr>
            <w:tcW w:w="2056" w:type="dxa"/>
            <w:tcBorders>
              <w:top w:val="nil"/>
              <w:left w:val="nil"/>
              <w:bottom w:val="single" w:sz="4" w:space="0" w:color="auto"/>
              <w:right w:val="single" w:sz="4" w:space="0" w:color="auto"/>
            </w:tcBorders>
            <w:shd w:val="clear" w:color="auto" w:fill="auto"/>
            <w:noWrap/>
            <w:vAlign w:val="center"/>
          </w:tcPr>
          <w:p w14:paraId="3163B331"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6.03--6.09</w:t>
            </w:r>
          </w:p>
        </w:tc>
        <w:tc>
          <w:tcPr>
            <w:tcW w:w="4189" w:type="dxa"/>
            <w:tcBorders>
              <w:top w:val="nil"/>
              <w:left w:val="nil"/>
              <w:bottom w:val="single" w:sz="4" w:space="0" w:color="auto"/>
              <w:right w:val="single" w:sz="4" w:space="0" w:color="auto"/>
            </w:tcBorders>
            <w:shd w:val="clear" w:color="auto" w:fill="auto"/>
            <w:noWrap/>
            <w:vAlign w:val="center"/>
          </w:tcPr>
          <w:p w14:paraId="58DE1DD0" w14:textId="1CEBAB49" w:rsidR="00FA5E95" w:rsidRDefault="00FA5E95" w:rsidP="00FA5E95">
            <w:pPr>
              <w:widowControl/>
              <w:jc w:val="left"/>
              <w:rPr>
                <w:rFonts w:ascii="楷体_GB2312" w:eastAsia="楷体_GB2312" w:hAnsi="宋体" w:cs="宋体"/>
                <w:kern w:val="0"/>
                <w:sz w:val="36"/>
                <w:szCs w:val="36"/>
              </w:rPr>
            </w:pPr>
            <w:r>
              <w:rPr>
                <w:rFonts w:ascii="楷体_GB2312" w:eastAsia="楷体_GB2312" w:hAnsi="宋体" w:cs="宋体" w:hint="eastAsia"/>
                <w:kern w:val="0"/>
                <w:sz w:val="36"/>
                <w:szCs w:val="36"/>
              </w:rPr>
              <w:t>一轮复习：集合</w:t>
            </w:r>
          </w:p>
        </w:tc>
        <w:tc>
          <w:tcPr>
            <w:tcW w:w="2453" w:type="dxa"/>
            <w:tcBorders>
              <w:top w:val="nil"/>
              <w:left w:val="nil"/>
              <w:bottom w:val="single" w:sz="4" w:space="0" w:color="auto"/>
              <w:right w:val="single" w:sz="4" w:space="0" w:color="auto"/>
            </w:tcBorders>
            <w:shd w:val="clear" w:color="auto" w:fill="auto"/>
            <w:noWrap/>
            <w:vAlign w:val="center"/>
          </w:tcPr>
          <w:p w14:paraId="5C2AAB8C" w14:textId="5065E2B4" w:rsidR="00FA5E95" w:rsidRDefault="00FA5E95" w:rsidP="00FA5E95">
            <w:pPr>
              <w:widowControl/>
              <w:jc w:val="left"/>
              <w:rPr>
                <w:rFonts w:ascii="宋体" w:eastAsia="宋体" w:hAnsi="宋体" w:cs="宋体"/>
                <w:kern w:val="0"/>
                <w:sz w:val="24"/>
                <w:szCs w:val="24"/>
              </w:rPr>
            </w:pPr>
            <w:r>
              <w:rPr>
                <w:rFonts w:ascii="楷体_GB2312" w:eastAsia="楷体_GB2312" w:hAnsi="宋体" w:cs="宋体" w:hint="eastAsia"/>
                <w:kern w:val="0"/>
                <w:sz w:val="36"/>
                <w:szCs w:val="36"/>
              </w:rPr>
              <w:t>集合</w:t>
            </w:r>
          </w:p>
        </w:tc>
        <w:tc>
          <w:tcPr>
            <w:tcW w:w="595" w:type="dxa"/>
            <w:tcBorders>
              <w:top w:val="nil"/>
              <w:left w:val="nil"/>
              <w:bottom w:val="single" w:sz="4" w:space="0" w:color="auto"/>
              <w:right w:val="single" w:sz="4" w:space="0" w:color="auto"/>
            </w:tcBorders>
            <w:shd w:val="clear" w:color="auto" w:fill="auto"/>
            <w:noWrap/>
            <w:vAlign w:val="bottom"/>
          </w:tcPr>
          <w:p w14:paraId="6C0404C8" w14:textId="1ABC683B"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6</w:t>
            </w:r>
          </w:p>
        </w:tc>
        <w:tc>
          <w:tcPr>
            <w:tcW w:w="556" w:type="dxa"/>
            <w:tcBorders>
              <w:top w:val="nil"/>
              <w:left w:val="nil"/>
              <w:bottom w:val="single" w:sz="4" w:space="0" w:color="auto"/>
              <w:right w:val="single" w:sz="8" w:space="0" w:color="auto"/>
            </w:tcBorders>
            <w:shd w:val="clear" w:color="auto" w:fill="auto"/>
            <w:noWrap/>
            <w:vAlign w:val="bottom"/>
          </w:tcPr>
          <w:p w14:paraId="71384E36" w14:textId="77777777" w:rsidR="00FA5E95" w:rsidRDefault="00FA5E95" w:rsidP="00FA5E95">
            <w:pPr>
              <w:widowControl/>
              <w:jc w:val="left"/>
              <w:rPr>
                <w:rFonts w:ascii="宋体" w:eastAsia="宋体" w:hAnsi="宋体" w:cs="宋体"/>
                <w:kern w:val="0"/>
                <w:sz w:val="24"/>
                <w:szCs w:val="24"/>
              </w:rPr>
            </w:pPr>
          </w:p>
        </w:tc>
      </w:tr>
      <w:tr w:rsidR="00FA5E95" w14:paraId="5FA5D179" w14:textId="77777777" w:rsidTr="003F5E57">
        <w:trPr>
          <w:trHeight w:val="801"/>
        </w:trPr>
        <w:tc>
          <w:tcPr>
            <w:tcW w:w="833"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92B0425"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16</w:t>
            </w:r>
          </w:p>
        </w:tc>
        <w:tc>
          <w:tcPr>
            <w:tcW w:w="2056" w:type="dxa"/>
            <w:tcBorders>
              <w:top w:val="single" w:sz="4" w:space="0" w:color="auto"/>
              <w:left w:val="nil"/>
              <w:bottom w:val="single" w:sz="4" w:space="0" w:color="auto"/>
              <w:right w:val="single" w:sz="4" w:space="0" w:color="auto"/>
            </w:tcBorders>
            <w:shd w:val="clear" w:color="auto" w:fill="auto"/>
            <w:noWrap/>
            <w:vAlign w:val="center"/>
          </w:tcPr>
          <w:p w14:paraId="424ACC9E"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6.10--6.16</w:t>
            </w:r>
          </w:p>
        </w:tc>
        <w:tc>
          <w:tcPr>
            <w:tcW w:w="4189" w:type="dxa"/>
            <w:tcBorders>
              <w:top w:val="single" w:sz="4" w:space="0" w:color="auto"/>
              <w:left w:val="nil"/>
              <w:bottom w:val="single" w:sz="4" w:space="0" w:color="auto"/>
              <w:right w:val="single" w:sz="4" w:space="0" w:color="auto"/>
            </w:tcBorders>
            <w:shd w:val="clear" w:color="auto" w:fill="auto"/>
            <w:noWrap/>
            <w:vAlign w:val="center"/>
          </w:tcPr>
          <w:p w14:paraId="4A98A6AF" w14:textId="1D75E8B3"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方程与不等式</w:t>
            </w:r>
          </w:p>
        </w:tc>
        <w:tc>
          <w:tcPr>
            <w:tcW w:w="2453" w:type="dxa"/>
            <w:tcBorders>
              <w:top w:val="single" w:sz="4" w:space="0" w:color="auto"/>
              <w:left w:val="nil"/>
              <w:bottom w:val="single" w:sz="4" w:space="0" w:color="auto"/>
              <w:right w:val="single" w:sz="4" w:space="0" w:color="auto"/>
            </w:tcBorders>
            <w:shd w:val="clear" w:color="auto" w:fill="auto"/>
            <w:noWrap/>
            <w:vAlign w:val="center"/>
          </w:tcPr>
          <w:p w14:paraId="5D3F66E2" w14:textId="0D872587"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方程与不等式</w:t>
            </w:r>
          </w:p>
        </w:tc>
        <w:tc>
          <w:tcPr>
            <w:tcW w:w="595" w:type="dxa"/>
            <w:tcBorders>
              <w:top w:val="single" w:sz="4" w:space="0" w:color="auto"/>
              <w:left w:val="nil"/>
              <w:bottom w:val="single" w:sz="4" w:space="0" w:color="auto"/>
              <w:right w:val="single" w:sz="4" w:space="0" w:color="auto"/>
            </w:tcBorders>
            <w:shd w:val="clear" w:color="auto" w:fill="auto"/>
            <w:noWrap/>
            <w:vAlign w:val="bottom"/>
          </w:tcPr>
          <w:p w14:paraId="645AC7BD" w14:textId="48F7621F"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4</w:t>
            </w:r>
          </w:p>
        </w:tc>
        <w:tc>
          <w:tcPr>
            <w:tcW w:w="556" w:type="dxa"/>
            <w:tcBorders>
              <w:top w:val="single" w:sz="4" w:space="0" w:color="auto"/>
              <w:left w:val="nil"/>
              <w:bottom w:val="single" w:sz="4" w:space="0" w:color="auto"/>
              <w:right w:val="single" w:sz="8" w:space="0" w:color="auto"/>
            </w:tcBorders>
            <w:shd w:val="clear" w:color="auto" w:fill="auto"/>
            <w:noWrap/>
            <w:vAlign w:val="bottom"/>
          </w:tcPr>
          <w:p w14:paraId="09AD7D1F" w14:textId="38930283"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端午</w:t>
            </w:r>
          </w:p>
        </w:tc>
      </w:tr>
      <w:tr w:rsidR="00FA5E95" w14:paraId="43067C74" w14:textId="77777777" w:rsidTr="00901408">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7761E62C"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17</w:t>
            </w:r>
          </w:p>
        </w:tc>
        <w:tc>
          <w:tcPr>
            <w:tcW w:w="2056" w:type="dxa"/>
            <w:tcBorders>
              <w:top w:val="nil"/>
              <w:left w:val="nil"/>
              <w:bottom w:val="single" w:sz="4" w:space="0" w:color="auto"/>
              <w:right w:val="single" w:sz="4" w:space="0" w:color="auto"/>
            </w:tcBorders>
            <w:shd w:val="clear" w:color="auto" w:fill="auto"/>
            <w:noWrap/>
            <w:vAlign w:val="center"/>
          </w:tcPr>
          <w:p w14:paraId="01C81050"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6.17--6.23</w:t>
            </w:r>
          </w:p>
        </w:tc>
        <w:tc>
          <w:tcPr>
            <w:tcW w:w="4189" w:type="dxa"/>
            <w:tcBorders>
              <w:top w:val="nil"/>
              <w:left w:val="nil"/>
              <w:bottom w:val="single" w:sz="4" w:space="0" w:color="auto"/>
              <w:right w:val="single" w:sz="4" w:space="0" w:color="auto"/>
            </w:tcBorders>
            <w:shd w:val="clear" w:color="auto" w:fill="auto"/>
            <w:noWrap/>
            <w:vAlign w:val="bottom"/>
          </w:tcPr>
          <w:p w14:paraId="732676F2" w14:textId="2DB5E8FF"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集合</w:t>
            </w:r>
          </w:p>
        </w:tc>
        <w:tc>
          <w:tcPr>
            <w:tcW w:w="2453" w:type="dxa"/>
            <w:tcBorders>
              <w:top w:val="nil"/>
              <w:left w:val="nil"/>
              <w:bottom w:val="single" w:sz="4" w:space="0" w:color="auto"/>
              <w:right w:val="single" w:sz="4" w:space="0" w:color="auto"/>
            </w:tcBorders>
            <w:shd w:val="clear" w:color="auto" w:fill="auto"/>
            <w:noWrap/>
            <w:vAlign w:val="bottom"/>
          </w:tcPr>
          <w:p w14:paraId="25AE105D" w14:textId="305BB0D3"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集合</w:t>
            </w:r>
          </w:p>
        </w:tc>
        <w:tc>
          <w:tcPr>
            <w:tcW w:w="595" w:type="dxa"/>
            <w:tcBorders>
              <w:top w:val="nil"/>
              <w:left w:val="nil"/>
              <w:bottom w:val="single" w:sz="4" w:space="0" w:color="auto"/>
              <w:right w:val="single" w:sz="4" w:space="0" w:color="auto"/>
            </w:tcBorders>
            <w:shd w:val="clear" w:color="auto" w:fill="auto"/>
            <w:noWrap/>
            <w:vAlign w:val="bottom"/>
          </w:tcPr>
          <w:p w14:paraId="21B6804D" w14:textId="557C0C10"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6</w:t>
            </w:r>
          </w:p>
        </w:tc>
        <w:tc>
          <w:tcPr>
            <w:tcW w:w="556" w:type="dxa"/>
            <w:tcBorders>
              <w:top w:val="nil"/>
              <w:left w:val="nil"/>
              <w:bottom w:val="single" w:sz="4" w:space="0" w:color="auto"/>
              <w:right w:val="single" w:sz="8" w:space="0" w:color="auto"/>
            </w:tcBorders>
            <w:shd w:val="clear" w:color="auto" w:fill="auto"/>
            <w:noWrap/>
            <w:vAlign w:val="bottom"/>
          </w:tcPr>
          <w:p w14:paraId="7164CC82" w14:textId="77777777" w:rsidR="00FA5E95" w:rsidRDefault="00FA5E95" w:rsidP="00FA5E95">
            <w:pPr>
              <w:widowControl/>
              <w:jc w:val="left"/>
              <w:rPr>
                <w:rFonts w:ascii="宋体" w:eastAsia="宋体" w:hAnsi="宋体" w:cs="宋体"/>
                <w:kern w:val="0"/>
                <w:sz w:val="24"/>
                <w:szCs w:val="24"/>
              </w:rPr>
            </w:pPr>
          </w:p>
        </w:tc>
      </w:tr>
      <w:tr w:rsidR="00FA5E95" w14:paraId="3180CE01" w14:textId="77777777" w:rsidTr="00901408">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6AE15743"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18</w:t>
            </w:r>
          </w:p>
        </w:tc>
        <w:tc>
          <w:tcPr>
            <w:tcW w:w="2056" w:type="dxa"/>
            <w:tcBorders>
              <w:top w:val="nil"/>
              <w:left w:val="nil"/>
              <w:bottom w:val="single" w:sz="4" w:space="0" w:color="auto"/>
              <w:right w:val="single" w:sz="4" w:space="0" w:color="auto"/>
            </w:tcBorders>
            <w:shd w:val="clear" w:color="auto" w:fill="auto"/>
            <w:noWrap/>
            <w:vAlign w:val="center"/>
          </w:tcPr>
          <w:p w14:paraId="61DD9F79"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6.24--6.30</w:t>
            </w:r>
          </w:p>
        </w:tc>
        <w:tc>
          <w:tcPr>
            <w:tcW w:w="4189" w:type="dxa"/>
            <w:tcBorders>
              <w:top w:val="nil"/>
              <w:left w:val="nil"/>
              <w:bottom w:val="single" w:sz="4" w:space="0" w:color="auto"/>
              <w:right w:val="single" w:sz="4" w:space="0" w:color="auto"/>
            </w:tcBorders>
            <w:shd w:val="clear" w:color="auto" w:fill="auto"/>
            <w:noWrap/>
            <w:vAlign w:val="bottom"/>
          </w:tcPr>
          <w:p w14:paraId="0E3BC1CC" w14:textId="5791C43A" w:rsidR="00FA5E95" w:rsidRDefault="00FA5E95" w:rsidP="00FA5E95">
            <w:pPr>
              <w:widowControl/>
              <w:rPr>
                <w:rFonts w:ascii="宋体" w:eastAsia="宋体" w:hAnsi="宋体" w:cs="宋体"/>
                <w:kern w:val="0"/>
                <w:sz w:val="36"/>
                <w:szCs w:val="36"/>
              </w:rPr>
            </w:pPr>
            <w:r>
              <w:rPr>
                <w:rFonts w:ascii="宋体" w:eastAsia="宋体" w:hAnsi="宋体" w:cs="宋体" w:hint="eastAsia"/>
                <w:kern w:val="0"/>
                <w:sz w:val="24"/>
                <w:szCs w:val="24"/>
              </w:rPr>
              <w:t>方程与不等式</w:t>
            </w:r>
          </w:p>
        </w:tc>
        <w:tc>
          <w:tcPr>
            <w:tcW w:w="2453" w:type="dxa"/>
            <w:tcBorders>
              <w:top w:val="nil"/>
              <w:left w:val="nil"/>
              <w:bottom w:val="single" w:sz="4" w:space="0" w:color="auto"/>
              <w:right w:val="single" w:sz="4" w:space="0" w:color="auto"/>
            </w:tcBorders>
            <w:shd w:val="clear" w:color="auto" w:fill="auto"/>
            <w:noWrap/>
            <w:vAlign w:val="bottom"/>
          </w:tcPr>
          <w:p w14:paraId="2586649C" w14:textId="2957A19C"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方程与不等式</w:t>
            </w:r>
          </w:p>
        </w:tc>
        <w:tc>
          <w:tcPr>
            <w:tcW w:w="595" w:type="dxa"/>
            <w:tcBorders>
              <w:top w:val="nil"/>
              <w:left w:val="nil"/>
              <w:bottom w:val="single" w:sz="4" w:space="0" w:color="auto"/>
              <w:right w:val="single" w:sz="4" w:space="0" w:color="auto"/>
            </w:tcBorders>
            <w:shd w:val="clear" w:color="auto" w:fill="auto"/>
            <w:noWrap/>
            <w:vAlign w:val="bottom"/>
          </w:tcPr>
          <w:p w14:paraId="2FCE82AC" w14:textId="12E7A29F" w:rsidR="00FA5E95" w:rsidRDefault="00FA5E95" w:rsidP="00FA5E95">
            <w:pPr>
              <w:widowControl/>
              <w:jc w:val="left"/>
              <w:rPr>
                <w:rFonts w:ascii="宋体" w:eastAsia="宋体" w:hAnsi="宋体" w:cs="宋体"/>
                <w:kern w:val="0"/>
                <w:sz w:val="24"/>
                <w:szCs w:val="24"/>
              </w:rPr>
            </w:pPr>
            <w:r>
              <w:rPr>
                <w:rFonts w:ascii="宋体" w:eastAsia="宋体" w:hAnsi="宋体" w:cs="宋体" w:hint="eastAsia"/>
                <w:kern w:val="0"/>
                <w:sz w:val="24"/>
                <w:szCs w:val="24"/>
              </w:rPr>
              <w:t>6</w:t>
            </w:r>
          </w:p>
        </w:tc>
        <w:tc>
          <w:tcPr>
            <w:tcW w:w="556" w:type="dxa"/>
            <w:tcBorders>
              <w:top w:val="nil"/>
              <w:left w:val="nil"/>
              <w:bottom w:val="single" w:sz="4" w:space="0" w:color="auto"/>
              <w:right w:val="single" w:sz="8" w:space="0" w:color="auto"/>
            </w:tcBorders>
            <w:shd w:val="clear" w:color="auto" w:fill="auto"/>
            <w:noWrap/>
            <w:vAlign w:val="bottom"/>
          </w:tcPr>
          <w:p w14:paraId="2077DDB3" w14:textId="77777777" w:rsidR="00FA5E95" w:rsidRDefault="00FA5E95" w:rsidP="00FA5E95">
            <w:pPr>
              <w:widowControl/>
              <w:jc w:val="left"/>
              <w:rPr>
                <w:rFonts w:ascii="宋体" w:eastAsia="宋体" w:hAnsi="宋体" w:cs="宋体"/>
                <w:kern w:val="0"/>
                <w:sz w:val="24"/>
                <w:szCs w:val="24"/>
              </w:rPr>
            </w:pPr>
          </w:p>
        </w:tc>
      </w:tr>
      <w:tr w:rsidR="00FA5E95" w14:paraId="2209CAA3"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356BDC1F"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19</w:t>
            </w:r>
          </w:p>
        </w:tc>
        <w:tc>
          <w:tcPr>
            <w:tcW w:w="2056" w:type="dxa"/>
            <w:tcBorders>
              <w:top w:val="nil"/>
              <w:left w:val="nil"/>
              <w:bottom w:val="single" w:sz="4" w:space="0" w:color="auto"/>
              <w:right w:val="single" w:sz="4" w:space="0" w:color="auto"/>
            </w:tcBorders>
            <w:shd w:val="clear" w:color="auto" w:fill="auto"/>
            <w:noWrap/>
            <w:vAlign w:val="center"/>
          </w:tcPr>
          <w:p w14:paraId="05E87059"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7.01-7.07</w:t>
            </w:r>
          </w:p>
        </w:tc>
        <w:tc>
          <w:tcPr>
            <w:tcW w:w="7793" w:type="dxa"/>
            <w:gridSpan w:val="4"/>
            <w:tcBorders>
              <w:top w:val="nil"/>
              <w:left w:val="nil"/>
              <w:bottom w:val="single" w:sz="4" w:space="0" w:color="auto"/>
              <w:right w:val="single" w:sz="8" w:space="0" w:color="auto"/>
            </w:tcBorders>
            <w:shd w:val="clear" w:color="auto" w:fill="auto"/>
            <w:noWrap/>
            <w:vAlign w:val="center"/>
          </w:tcPr>
          <w:p w14:paraId="412ACD11" w14:textId="77777777" w:rsidR="00FA5E95" w:rsidRDefault="00FA5E95" w:rsidP="00FA5E95">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期末复习</w:t>
            </w:r>
          </w:p>
        </w:tc>
      </w:tr>
      <w:tr w:rsidR="00FA5E95" w14:paraId="1ABC0878" w14:textId="77777777">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14:paraId="6CAF914D" w14:textId="77777777" w:rsidR="00FA5E95" w:rsidRDefault="00FA5E95" w:rsidP="00FA5E95">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20</w:t>
            </w:r>
          </w:p>
        </w:tc>
        <w:tc>
          <w:tcPr>
            <w:tcW w:w="2056" w:type="dxa"/>
            <w:tcBorders>
              <w:top w:val="nil"/>
              <w:left w:val="nil"/>
              <w:bottom w:val="single" w:sz="4" w:space="0" w:color="auto"/>
              <w:right w:val="single" w:sz="4" w:space="0" w:color="auto"/>
            </w:tcBorders>
            <w:shd w:val="clear" w:color="auto" w:fill="auto"/>
            <w:noWrap/>
            <w:vAlign w:val="center"/>
          </w:tcPr>
          <w:p w14:paraId="266618C2" w14:textId="77777777" w:rsidR="00FA5E95" w:rsidRDefault="00FA5E95" w:rsidP="00FA5E95">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7.08-7.12</w:t>
            </w:r>
          </w:p>
        </w:tc>
        <w:tc>
          <w:tcPr>
            <w:tcW w:w="7793" w:type="dxa"/>
            <w:gridSpan w:val="4"/>
            <w:tcBorders>
              <w:top w:val="nil"/>
              <w:left w:val="nil"/>
              <w:bottom w:val="single" w:sz="4" w:space="0" w:color="auto"/>
              <w:right w:val="single" w:sz="8" w:space="0" w:color="auto"/>
            </w:tcBorders>
            <w:shd w:val="clear" w:color="auto" w:fill="auto"/>
            <w:noWrap/>
            <w:vAlign w:val="center"/>
          </w:tcPr>
          <w:p w14:paraId="35D07F9A" w14:textId="77777777" w:rsidR="00FA5E95" w:rsidRDefault="00FA5E95" w:rsidP="00FA5E95">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期末考试</w:t>
            </w:r>
          </w:p>
        </w:tc>
      </w:tr>
    </w:tbl>
    <w:p w14:paraId="3A9DAF0C" w14:textId="77777777" w:rsidR="000F21AB" w:rsidRDefault="000F21AB"/>
    <w:p w14:paraId="4E5135D3" w14:textId="77777777" w:rsidR="000F21AB" w:rsidRDefault="000F21AB"/>
    <w:sectPr w:rsidR="000F21AB">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6C5D2F"/>
    <w:multiLevelType w:val="singleLevel"/>
    <w:tmpl w:val="4A6C5D2F"/>
    <w:lvl w:ilvl="0">
      <w:start w:val="1"/>
      <w:numFmt w:val="chineseCounting"/>
      <w:suff w:val="nothing"/>
      <w:lvlText w:val="%1、"/>
      <w:lvlJc w:val="left"/>
      <w:rPr>
        <w:rFonts w:hint="eastAsia"/>
      </w:rPr>
    </w:lvl>
  </w:abstractNum>
  <w:num w:numId="1" w16cid:durableId="45583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M0MjYwNzJjMzhlMDk4NWYyODE2Zjk4ODY4YTQ0YTQifQ=="/>
  </w:docVars>
  <w:rsids>
    <w:rsidRoot w:val="00C25877"/>
    <w:rsid w:val="00012916"/>
    <w:rsid w:val="00086015"/>
    <w:rsid w:val="000F21AB"/>
    <w:rsid w:val="00107738"/>
    <w:rsid w:val="001C4482"/>
    <w:rsid w:val="003F2302"/>
    <w:rsid w:val="004C5332"/>
    <w:rsid w:val="0078646B"/>
    <w:rsid w:val="00853AF0"/>
    <w:rsid w:val="00901063"/>
    <w:rsid w:val="00910A6A"/>
    <w:rsid w:val="009E40AD"/>
    <w:rsid w:val="00A129A3"/>
    <w:rsid w:val="00B77E77"/>
    <w:rsid w:val="00C25877"/>
    <w:rsid w:val="00E20D6F"/>
    <w:rsid w:val="00E6636F"/>
    <w:rsid w:val="00E90810"/>
    <w:rsid w:val="00EA769F"/>
    <w:rsid w:val="00F34E6E"/>
    <w:rsid w:val="00FA5E95"/>
    <w:rsid w:val="0AB6302C"/>
    <w:rsid w:val="0D1D3A97"/>
    <w:rsid w:val="0DA16476"/>
    <w:rsid w:val="105772C0"/>
    <w:rsid w:val="175207E1"/>
    <w:rsid w:val="295B1778"/>
    <w:rsid w:val="33DC1707"/>
    <w:rsid w:val="542D593B"/>
    <w:rsid w:val="56DE534B"/>
    <w:rsid w:val="5AD05272"/>
    <w:rsid w:val="601F1801"/>
    <w:rsid w:val="624F1172"/>
    <w:rsid w:val="681F15E7"/>
    <w:rsid w:val="6FE4739E"/>
    <w:rsid w:val="75644ADD"/>
    <w:rsid w:val="77CB0E43"/>
    <w:rsid w:val="78A91184"/>
    <w:rsid w:val="79FC3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1E3F9A6F"/>
  <w15:docId w15:val="{B76F87DE-7B99-4AD9-A419-501A7BDD2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unhideWhenUse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5</Pages>
  <Words>427</Words>
  <Characters>2439</Characters>
  <Application>Microsoft Office Word</Application>
  <DocSecurity>0</DocSecurity>
  <Lines>20</Lines>
  <Paragraphs>5</Paragraphs>
  <ScaleCrop>false</ScaleCrop>
  <Company>微软中国</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玉华 刘</cp:lastModifiedBy>
  <cp:revision>15</cp:revision>
  <dcterms:created xsi:type="dcterms:W3CDTF">2023-02-07T07:05:00Z</dcterms:created>
  <dcterms:modified xsi:type="dcterms:W3CDTF">2024-02-26T08:01:00Z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32FE4FA7EB1E478BAFDB1D0A011817D4</vt:lpwstr>
  </property>
</Properties>
</file>