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B537BC" w14:paraId="3FDE23F0" w14:textId="77777777">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1EB92571" w14:textId="77777777" w:rsidR="00B537BC" w:rsidRDefault="00B537BC">
            <w:pPr>
              <w:widowControl/>
              <w:jc w:val="left"/>
              <w:rPr>
                <w:rFonts w:ascii="Times New Roman" w:eastAsia="Times New Roman" w:hAnsi="Times New Roman" w:cs="Times New Roman"/>
                <w:kern w:val="0"/>
                <w:sz w:val="20"/>
                <w:szCs w:val="20"/>
              </w:rPr>
            </w:pPr>
          </w:p>
        </w:tc>
      </w:tr>
      <w:tr w:rsidR="00B537BC" w14:paraId="5352B1A4"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48157764" w14:textId="77777777" w:rsidR="00B537BC" w:rsidRDefault="00000000">
            <w:pPr>
              <w:widowControl/>
              <w:jc w:val="left"/>
              <w:rPr>
                <w:rFonts w:ascii="Times New Roman" w:eastAsia="Times New Roman" w:hAnsi="Times New Roman" w:cs="Times New Roman"/>
                <w:kern w:val="0"/>
                <w:sz w:val="20"/>
                <w:szCs w:val="20"/>
              </w:rPr>
            </w:pPr>
            <w:r>
              <w:rPr>
                <w:rFonts w:ascii="宋体" w:eastAsia="宋体" w:hAnsi="宋体" w:cs="宋体"/>
                <w:noProof/>
                <w:kern w:val="0"/>
                <w:sz w:val="24"/>
                <w:szCs w:val="24"/>
              </w:rPr>
              <w:drawing>
                <wp:anchor distT="0" distB="0" distL="114300" distR="114300" simplePos="0" relativeHeight="251659264" behindDoc="0" locked="0" layoutInCell="1" allowOverlap="1" wp14:anchorId="4A454560" wp14:editId="5E83543B">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7"/>
                          <a:stretch>
                            <a:fillRect/>
                          </a:stretch>
                        </pic:blipFill>
                        <pic:spPr>
                          <a:xfrm>
                            <a:off x="0" y="0"/>
                            <a:ext cx="2644140" cy="579120"/>
                          </a:xfrm>
                          <a:prstGeom prst="rect">
                            <a:avLst/>
                          </a:prstGeom>
                          <a:noFill/>
                          <a:ln w="9525">
                            <a:noFill/>
                          </a:ln>
                        </pic:spPr>
                      </pic:pic>
                    </a:graphicData>
                  </a:graphic>
                </wp:anchor>
              </w:drawing>
            </w:r>
          </w:p>
          <w:p w14:paraId="7A9222EC" w14:textId="77777777" w:rsidR="00B537BC" w:rsidRDefault="00B537BC">
            <w:pPr>
              <w:widowControl/>
              <w:jc w:val="left"/>
              <w:rPr>
                <w:rFonts w:ascii="Times New Roman" w:eastAsia="Times New Roman" w:hAnsi="Times New Roman" w:cs="Times New Roman"/>
                <w:kern w:val="0"/>
                <w:sz w:val="20"/>
                <w:szCs w:val="20"/>
              </w:rPr>
            </w:pPr>
          </w:p>
        </w:tc>
      </w:tr>
      <w:tr w:rsidR="00B537BC" w14:paraId="7A37616B" w14:textId="77777777">
        <w:trPr>
          <w:trHeight w:val="90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2675CECD" w14:textId="77777777" w:rsidR="00B537BC"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w:t>
            </w:r>
          </w:p>
          <w:p w14:paraId="108B495F" w14:textId="77777777" w:rsidR="00B537BC" w:rsidRDefault="00B537BC">
            <w:pPr>
              <w:widowControl/>
              <w:jc w:val="center"/>
              <w:rPr>
                <w:rFonts w:ascii="宋体" w:eastAsia="宋体" w:hAnsi="宋体" w:cs="宋体"/>
                <w:b/>
                <w:bCs/>
                <w:kern w:val="0"/>
                <w:sz w:val="40"/>
                <w:szCs w:val="40"/>
              </w:rPr>
            </w:pPr>
          </w:p>
          <w:p w14:paraId="4A8A6C25" w14:textId="77777777" w:rsidR="00B537BC" w:rsidRDefault="00B537BC">
            <w:pPr>
              <w:widowControl/>
              <w:jc w:val="center"/>
              <w:rPr>
                <w:rFonts w:ascii="宋体" w:eastAsia="宋体" w:hAnsi="宋体" w:cs="宋体"/>
                <w:b/>
                <w:bCs/>
                <w:kern w:val="0"/>
                <w:sz w:val="40"/>
                <w:szCs w:val="40"/>
              </w:rPr>
            </w:pPr>
          </w:p>
          <w:p w14:paraId="3B63AED8" w14:textId="77777777" w:rsidR="00B537BC"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2023 — 2024学年第二学期</w:t>
            </w:r>
          </w:p>
        </w:tc>
      </w:tr>
      <w:tr w:rsidR="00B537BC" w14:paraId="786C56DB"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39A1349E" w14:textId="45B51343" w:rsidR="00B537BC" w:rsidRDefault="00B05A9D">
            <w:pPr>
              <w:widowControl/>
              <w:ind w:firstLineChars="800" w:firstLine="3213"/>
              <w:rPr>
                <w:rFonts w:ascii="宋体" w:eastAsia="宋体" w:hAnsi="宋体" w:cs="宋体"/>
                <w:b/>
                <w:bCs/>
                <w:kern w:val="0"/>
                <w:sz w:val="40"/>
                <w:szCs w:val="40"/>
                <w:u w:val="single"/>
              </w:rPr>
            </w:pPr>
            <w:r>
              <w:rPr>
                <w:rFonts w:ascii="宋体" w:eastAsia="宋体" w:hAnsi="宋体" w:cs="宋体" w:hint="eastAsia"/>
                <w:b/>
                <w:bCs/>
                <w:kern w:val="0"/>
                <w:sz w:val="40"/>
                <w:szCs w:val="40"/>
                <w:u w:val="single"/>
              </w:rPr>
              <w:t>零部件测绘</w:t>
            </w:r>
            <w:r w:rsidR="00000000">
              <w:rPr>
                <w:rFonts w:ascii="宋体" w:eastAsia="宋体" w:hAnsi="宋体" w:cs="宋体" w:hint="eastAsia"/>
                <w:b/>
                <w:bCs/>
                <w:kern w:val="0"/>
                <w:sz w:val="40"/>
                <w:szCs w:val="40"/>
                <w:u w:val="single"/>
              </w:rPr>
              <w:t xml:space="preserve"> </w:t>
            </w:r>
            <w:r w:rsidR="00000000">
              <w:rPr>
                <w:rFonts w:ascii="宋体" w:eastAsia="宋体" w:hAnsi="宋体" w:cs="宋体" w:hint="eastAsia"/>
                <w:b/>
                <w:bCs/>
                <w:kern w:val="0"/>
                <w:sz w:val="40"/>
                <w:szCs w:val="40"/>
              </w:rPr>
              <w:t>教学计划</w:t>
            </w:r>
          </w:p>
        </w:tc>
      </w:tr>
      <w:tr w:rsidR="00B537BC" w14:paraId="76D346A8"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6F4CF802" w14:textId="77777777" w:rsidR="00B537BC" w:rsidRDefault="00B537BC">
            <w:pPr>
              <w:widowControl/>
              <w:jc w:val="center"/>
              <w:rPr>
                <w:rFonts w:ascii="宋体" w:eastAsia="宋体" w:hAnsi="宋体" w:cs="宋体"/>
                <w:b/>
                <w:bCs/>
                <w:kern w:val="0"/>
                <w:sz w:val="40"/>
                <w:szCs w:val="40"/>
                <w:u w:val="single"/>
              </w:rPr>
            </w:pPr>
          </w:p>
        </w:tc>
      </w:tr>
      <w:tr w:rsidR="00B537BC" w14:paraId="1FC845DC"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224A8475" w14:textId="77777777" w:rsidR="00B537BC" w:rsidRDefault="00B537BC">
            <w:pPr>
              <w:widowControl/>
              <w:jc w:val="center"/>
              <w:rPr>
                <w:rFonts w:ascii="Times New Roman" w:eastAsia="Times New Roman" w:hAnsi="Times New Roman" w:cs="Times New Roman"/>
                <w:kern w:val="0"/>
                <w:sz w:val="20"/>
                <w:szCs w:val="20"/>
              </w:rPr>
            </w:pPr>
          </w:p>
        </w:tc>
      </w:tr>
      <w:tr w:rsidR="00B537BC" w14:paraId="11045006"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612CDC17" w14:textId="77777777" w:rsidR="00B537BC" w:rsidRDefault="00B537BC">
            <w:pPr>
              <w:widowControl/>
              <w:jc w:val="center"/>
              <w:rPr>
                <w:rFonts w:ascii="Times New Roman" w:eastAsia="Times New Roman" w:hAnsi="Times New Roman" w:cs="Times New Roman"/>
                <w:kern w:val="0"/>
                <w:sz w:val="20"/>
                <w:szCs w:val="20"/>
              </w:rPr>
            </w:pPr>
          </w:p>
        </w:tc>
      </w:tr>
      <w:tr w:rsidR="00B537BC" w14:paraId="32671F5D" w14:textId="77777777">
        <w:trPr>
          <w:trHeight w:val="69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6D7EBEB5" w14:textId="77777777" w:rsidR="00B537BC" w:rsidRDefault="00B537BC">
            <w:pPr>
              <w:widowControl/>
              <w:jc w:val="center"/>
              <w:rPr>
                <w:rFonts w:ascii="Times New Roman" w:eastAsia="Times New Roman" w:hAnsi="Times New Roman" w:cs="Times New Roman"/>
                <w:kern w:val="0"/>
                <w:sz w:val="20"/>
                <w:szCs w:val="20"/>
              </w:rPr>
            </w:pPr>
          </w:p>
        </w:tc>
      </w:tr>
      <w:tr w:rsidR="00B537BC" w14:paraId="4270B4BB" w14:textId="77777777">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392B0522" w14:textId="77777777" w:rsidR="00B537BC" w:rsidRDefault="00000000">
            <w:pPr>
              <w:widowControl/>
              <w:ind w:firstLineChars="1000" w:firstLine="4016"/>
              <w:rPr>
                <w:rFonts w:ascii="宋体" w:eastAsia="宋体" w:hAnsi="宋体" w:cs="宋体"/>
                <w:b/>
                <w:bCs/>
                <w:kern w:val="0"/>
                <w:sz w:val="40"/>
                <w:szCs w:val="40"/>
                <w:u w:val="single"/>
              </w:rPr>
            </w:pPr>
            <w:r>
              <w:rPr>
                <w:rFonts w:ascii="宋体" w:eastAsia="宋体" w:hAnsi="宋体" w:cs="宋体" w:hint="eastAsia"/>
                <w:b/>
                <w:bCs/>
                <w:kern w:val="0"/>
                <w:sz w:val="40"/>
                <w:szCs w:val="40"/>
              </w:rPr>
              <w:t>教 学 部</w:t>
            </w:r>
            <w:r>
              <w:rPr>
                <w:rFonts w:ascii="宋体" w:eastAsia="宋体" w:hAnsi="宋体" w:cs="宋体" w:hint="eastAsia"/>
                <w:b/>
                <w:bCs/>
                <w:kern w:val="0"/>
                <w:sz w:val="40"/>
                <w:szCs w:val="40"/>
                <w:u w:val="single"/>
              </w:rPr>
              <w:t xml:space="preserve">  信息工程部 </w:t>
            </w:r>
          </w:p>
        </w:tc>
      </w:tr>
      <w:tr w:rsidR="00B537BC" w14:paraId="6BB9DC6C" w14:textId="77777777">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8D2396E" w14:textId="77777777" w:rsidR="00B537BC" w:rsidRDefault="00000000">
            <w:pPr>
              <w:widowControl/>
              <w:ind w:firstLineChars="1000" w:firstLine="4016"/>
              <w:rPr>
                <w:rFonts w:ascii="宋体" w:eastAsia="宋体" w:hAnsi="宋体" w:cs="宋体"/>
                <w:b/>
                <w:bCs/>
                <w:kern w:val="0"/>
                <w:sz w:val="40"/>
                <w:szCs w:val="40"/>
                <w:u w:val="single"/>
              </w:rPr>
            </w:pPr>
            <w:r>
              <w:rPr>
                <w:rFonts w:ascii="宋体" w:eastAsia="宋体" w:hAnsi="宋体" w:cs="宋体" w:hint="eastAsia"/>
                <w:b/>
                <w:bCs/>
                <w:kern w:val="0"/>
                <w:sz w:val="40"/>
                <w:szCs w:val="40"/>
              </w:rPr>
              <w:t>专    业</w:t>
            </w:r>
            <w:r>
              <w:rPr>
                <w:rFonts w:ascii="宋体" w:eastAsia="宋体" w:hAnsi="宋体" w:cs="宋体" w:hint="eastAsia"/>
                <w:b/>
                <w:bCs/>
                <w:kern w:val="0"/>
                <w:sz w:val="40"/>
                <w:szCs w:val="40"/>
                <w:u w:val="single"/>
              </w:rPr>
              <w:t xml:space="preserve">  机械       </w:t>
            </w:r>
          </w:p>
          <w:p w14:paraId="33F22673" w14:textId="2474F0E9" w:rsidR="00B537BC" w:rsidRDefault="00000000">
            <w:pPr>
              <w:widowControl/>
              <w:ind w:firstLineChars="1000" w:firstLine="4016"/>
              <w:rPr>
                <w:rFonts w:ascii="宋体" w:eastAsia="宋体" w:hAnsi="宋体" w:cs="宋体"/>
                <w:b/>
                <w:bCs/>
                <w:kern w:val="0"/>
                <w:sz w:val="40"/>
                <w:szCs w:val="40"/>
              </w:rPr>
            </w:pPr>
            <w:r>
              <w:rPr>
                <w:rFonts w:ascii="宋体" w:eastAsia="宋体" w:hAnsi="宋体" w:cs="宋体" w:hint="eastAsia"/>
                <w:b/>
                <w:bCs/>
                <w:kern w:val="0"/>
                <w:sz w:val="40"/>
                <w:szCs w:val="40"/>
              </w:rPr>
              <w:t>班    级</w:t>
            </w:r>
            <w:r>
              <w:rPr>
                <w:rFonts w:ascii="宋体" w:eastAsia="宋体" w:hAnsi="宋体" w:cs="宋体" w:hint="eastAsia"/>
                <w:b/>
                <w:bCs/>
                <w:kern w:val="0"/>
                <w:sz w:val="40"/>
                <w:szCs w:val="40"/>
                <w:u w:val="single"/>
              </w:rPr>
              <w:t xml:space="preserve">  2</w:t>
            </w:r>
            <w:r w:rsidR="00B05A9D">
              <w:rPr>
                <w:rFonts w:ascii="宋体" w:eastAsia="宋体" w:hAnsi="宋体" w:cs="宋体"/>
                <w:b/>
                <w:bCs/>
                <w:kern w:val="0"/>
                <w:sz w:val="40"/>
                <w:szCs w:val="40"/>
                <w:u w:val="single"/>
              </w:rPr>
              <w:t>1</w:t>
            </w:r>
            <w:r w:rsidR="00B05A9D">
              <w:rPr>
                <w:rFonts w:ascii="宋体" w:eastAsia="宋体" w:hAnsi="宋体" w:cs="宋体" w:hint="eastAsia"/>
                <w:b/>
                <w:bCs/>
                <w:kern w:val="0"/>
                <w:sz w:val="40"/>
                <w:szCs w:val="40"/>
                <w:u w:val="single"/>
              </w:rPr>
              <w:t>机械</w:t>
            </w:r>
            <w:r>
              <w:rPr>
                <w:rFonts w:ascii="宋体" w:eastAsia="宋体" w:hAnsi="宋体" w:cs="宋体" w:hint="eastAsia"/>
                <w:b/>
                <w:bCs/>
                <w:kern w:val="0"/>
                <w:sz w:val="40"/>
                <w:szCs w:val="40"/>
                <w:u w:val="single"/>
              </w:rPr>
              <w:t xml:space="preserve">     </w:t>
            </w:r>
          </w:p>
        </w:tc>
      </w:tr>
      <w:tr w:rsidR="00B537BC" w14:paraId="364E3493" w14:textId="77777777">
        <w:trPr>
          <w:trHeight w:val="72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544A027C" w14:textId="670996E5" w:rsidR="00B537BC"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任课教师</w:t>
            </w:r>
            <w:r>
              <w:rPr>
                <w:rFonts w:ascii="宋体" w:eastAsia="宋体" w:hAnsi="宋体" w:cs="宋体" w:hint="eastAsia"/>
                <w:b/>
                <w:bCs/>
                <w:kern w:val="0"/>
                <w:sz w:val="40"/>
                <w:szCs w:val="40"/>
                <w:u w:val="single"/>
              </w:rPr>
              <w:t xml:space="preserve">  </w:t>
            </w:r>
            <w:r w:rsidR="00B05A9D">
              <w:rPr>
                <w:rFonts w:ascii="宋体" w:eastAsia="宋体" w:hAnsi="宋体" w:cs="宋体" w:hint="eastAsia"/>
                <w:b/>
                <w:bCs/>
                <w:kern w:val="0"/>
                <w:sz w:val="40"/>
                <w:szCs w:val="40"/>
                <w:u w:val="single"/>
              </w:rPr>
              <w:t xml:space="preserve">朱超 </w:t>
            </w:r>
            <w:r w:rsidR="00B05A9D">
              <w:rPr>
                <w:rFonts w:ascii="宋体" w:eastAsia="宋体" w:hAnsi="宋体" w:cs="宋体"/>
                <w:b/>
                <w:bCs/>
                <w:kern w:val="0"/>
                <w:sz w:val="40"/>
                <w:szCs w:val="40"/>
                <w:u w:val="single"/>
              </w:rPr>
              <w:t xml:space="preserve"> </w:t>
            </w:r>
            <w:r>
              <w:rPr>
                <w:rFonts w:ascii="宋体" w:eastAsia="宋体" w:hAnsi="宋体" w:cs="宋体" w:hint="eastAsia"/>
                <w:b/>
                <w:bCs/>
                <w:kern w:val="0"/>
                <w:sz w:val="40"/>
                <w:szCs w:val="40"/>
                <w:u w:val="single"/>
              </w:rPr>
              <w:t xml:space="preserve">   </w:t>
            </w:r>
            <w:r w:rsidR="00B05A9D">
              <w:rPr>
                <w:rFonts w:ascii="宋体" w:eastAsia="宋体" w:hAnsi="宋体" w:cs="宋体"/>
                <w:b/>
                <w:bCs/>
                <w:kern w:val="0"/>
                <w:sz w:val="40"/>
                <w:szCs w:val="40"/>
                <w:u w:val="single"/>
              </w:rPr>
              <w:t xml:space="preserve"> </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12"/>
                <w:szCs w:val="12"/>
              </w:rPr>
              <w:t>.</w:t>
            </w:r>
            <w:r w:rsidR="00B05A9D">
              <w:rPr>
                <w:rFonts w:ascii="宋体" w:eastAsia="宋体" w:hAnsi="宋体" w:cs="宋体"/>
                <w:b/>
                <w:bCs/>
                <w:kern w:val="0"/>
                <w:sz w:val="12"/>
                <w:szCs w:val="12"/>
              </w:rPr>
              <w:t xml:space="preserve"> </w:t>
            </w:r>
          </w:p>
        </w:tc>
      </w:tr>
      <w:tr w:rsidR="00B537BC" w14:paraId="50A7C50C" w14:textId="77777777">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143C9F6" w14:textId="77777777" w:rsidR="00B537BC" w:rsidRDefault="00B537BC">
            <w:pPr>
              <w:widowControl/>
              <w:jc w:val="center"/>
              <w:rPr>
                <w:rFonts w:ascii="宋体" w:eastAsia="宋体" w:hAnsi="宋体" w:cs="宋体"/>
                <w:b/>
                <w:bCs/>
                <w:kern w:val="0"/>
                <w:sz w:val="40"/>
                <w:szCs w:val="40"/>
              </w:rPr>
            </w:pPr>
          </w:p>
        </w:tc>
      </w:tr>
      <w:tr w:rsidR="00B537BC" w14:paraId="487D2275" w14:textId="77777777">
        <w:trPr>
          <w:trHeight w:val="78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4F3F3FBD" w14:textId="77777777" w:rsidR="00B537BC" w:rsidRDefault="00B537BC">
            <w:pPr>
              <w:widowControl/>
              <w:jc w:val="left"/>
              <w:rPr>
                <w:rFonts w:ascii="Times New Roman" w:eastAsia="Times New Roman" w:hAnsi="Times New Roman" w:cs="Times New Roman"/>
                <w:kern w:val="0"/>
                <w:sz w:val="20"/>
                <w:szCs w:val="20"/>
              </w:rPr>
            </w:pPr>
          </w:p>
        </w:tc>
      </w:tr>
      <w:tr w:rsidR="00B537BC" w14:paraId="208DDEB7" w14:textId="77777777">
        <w:trPr>
          <w:trHeight w:val="66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039FB275" w14:textId="77777777" w:rsidR="00B537BC" w:rsidRDefault="00B537BC">
            <w:pPr>
              <w:widowControl/>
              <w:jc w:val="left"/>
              <w:rPr>
                <w:rFonts w:ascii="Times New Roman" w:eastAsia="Times New Roman" w:hAnsi="Times New Roman" w:cs="Times New Roman"/>
                <w:kern w:val="0"/>
                <w:sz w:val="20"/>
                <w:szCs w:val="20"/>
              </w:rPr>
            </w:pPr>
          </w:p>
        </w:tc>
      </w:tr>
      <w:tr w:rsidR="00B537BC" w14:paraId="5C9F4E8D" w14:textId="77777777">
        <w:trPr>
          <w:trHeight w:val="1305"/>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DA5CC66" w14:textId="77777777" w:rsidR="00B537BC"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2024年 2 月 25 日</w:t>
            </w:r>
          </w:p>
        </w:tc>
      </w:tr>
      <w:tr w:rsidR="00B537BC" w14:paraId="0F1BFA75" w14:textId="77777777">
        <w:trPr>
          <w:trHeight w:val="1065"/>
        </w:trPr>
        <w:tc>
          <w:tcPr>
            <w:tcW w:w="1049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noWrap/>
            <w:vAlign w:val="bottom"/>
          </w:tcPr>
          <w:p w14:paraId="66956DD5" w14:textId="77777777" w:rsidR="00B537BC" w:rsidRDefault="00B537BC">
            <w:pPr>
              <w:widowControl/>
              <w:jc w:val="center"/>
              <w:rPr>
                <w:rFonts w:ascii="宋体" w:eastAsia="宋体" w:hAnsi="宋体" w:cs="宋体"/>
                <w:b/>
                <w:bCs/>
                <w:kern w:val="0"/>
                <w:sz w:val="40"/>
                <w:szCs w:val="40"/>
              </w:rPr>
            </w:pPr>
          </w:p>
          <w:p w14:paraId="0DA372D4" w14:textId="77777777" w:rsidR="00B537BC" w:rsidRDefault="00B537BC">
            <w:pPr>
              <w:widowControl/>
              <w:rPr>
                <w:rFonts w:ascii="宋体" w:eastAsia="宋体" w:hAnsi="宋体" w:cs="宋体"/>
                <w:b/>
                <w:bCs/>
                <w:kern w:val="0"/>
                <w:sz w:val="40"/>
                <w:szCs w:val="40"/>
              </w:rPr>
            </w:pPr>
          </w:p>
          <w:p w14:paraId="5278D873" w14:textId="77777777" w:rsidR="00B537BC" w:rsidRDefault="00B537BC">
            <w:pPr>
              <w:widowControl/>
              <w:rPr>
                <w:rFonts w:ascii="宋体" w:eastAsia="宋体" w:hAnsi="宋体" w:cs="宋体"/>
                <w:b/>
                <w:bCs/>
                <w:kern w:val="0"/>
                <w:sz w:val="40"/>
                <w:szCs w:val="40"/>
              </w:rPr>
            </w:pPr>
          </w:p>
          <w:p w14:paraId="01149EC7" w14:textId="77777777" w:rsidR="00B537BC" w:rsidRDefault="00B537BC">
            <w:pPr>
              <w:widowControl/>
              <w:rPr>
                <w:rFonts w:ascii="宋体" w:eastAsia="宋体" w:hAnsi="宋体" w:cs="宋体"/>
                <w:b/>
                <w:bCs/>
                <w:kern w:val="0"/>
                <w:sz w:val="40"/>
                <w:szCs w:val="40"/>
              </w:rPr>
            </w:pPr>
          </w:p>
        </w:tc>
      </w:tr>
      <w:tr w:rsidR="00B537BC" w14:paraId="09706261" w14:textId="77777777">
        <w:trPr>
          <w:trHeight w:val="7374"/>
        </w:trPr>
        <w:tc>
          <w:tcPr>
            <w:tcW w:w="10490" w:type="dxa"/>
            <w:tcBorders>
              <w:top w:val="single" w:sz="4" w:space="0" w:color="auto"/>
            </w:tcBorders>
            <w:shd w:val="clear" w:color="auto" w:fill="auto"/>
            <w:noWrap/>
          </w:tcPr>
          <w:p w14:paraId="3F641CE4" w14:textId="77777777" w:rsidR="00B537BC" w:rsidRDefault="00000000">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lastRenderedPageBreak/>
              <w:t>教学目标：</w:t>
            </w:r>
            <w:r>
              <w:rPr>
                <w:rFonts w:ascii="宋体" w:eastAsia="宋体" w:hAnsi="宋体" w:cs="宋体" w:hint="eastAsia"/>
                <w:kern w:val="0"/>
                <w:sz w:val="32"/>
                <w:szCs w:val="32"/>
              </w:rPr>
              <w:t>(目的要求、质量标准)</w:t>
            </w:r>
          </w:p>
          <w:p w14:paraId="7EB5399E" w14:textId="0D57ABA2" w:rsidR="00B537BC" w:rsidRDefault="00B05A9D">
            <w:pPr>
              <w:widowControl/>
              <w:ind w:firstLineChars="200" w:firstLine="640"/>
              <w:jc w:val="left"/>
              <w:rPr>
                <w:rFonts w:ascii="宋体" w:eastAsia="宋体" w:hAnsi="宋体" w:cs="宋体"/>
                <w:kern w:val="0"/>
                <w:sz w:val="24"/>
                <w:szCs w:val="24"/>
              </w:rPr>
            </w:pPr>
            <w:r w:rsidRPr="00B05A9D">
              <w:rPr>
                <w:rFonts w:ascii="宋体" w:eastAsia="宋体" w:hAnsi="宋体" w:cs="宋体" w:hint="eastAsia"/>
                <w:kern w:val="0"/>
                <w:sz w:val="32"/>
                <w:szCs w:val="32"/>
              </w:rPr>
              <w:t>零部件测绘</w:t>
            </w:r>
            <w:r w:rsidRPr="00B05A9D">
              <w:rPr>
                <w:rFonts w:ascii="宋体" w:eastAsia="宋体" w:hAnsi="宋体" w:cs="宋体"/>
                <w:kern w:val="0"/>
                <w:sz w:val="32"/>
                <w:szCs w:val="32"/>
              </w:rPr>
              <w:t>-车工职业技能考试目标要求学生能够识读中等复杂程度的零件图 ，并且能够独立进行普通车床的加工操作，按图纸完成零件的加工，并保证零件的尺寸精度、形状位置精度及表面粗糙度。</w:t>
            </w:r>
          </w:p>
        </w:tc>
      </w:tr>
      <w:tr w:rsidR="00B537BC" w14:paraId="684C6CB9" w14:textId="77777777">
        <w:trPr>
          <w:trHeight w:val="4410"/>
        </w:trPr>
        <w:tc>
          <w:tcPr>
            <w:tcW w:w="10490" w:type="dxa"/>
            <w:tcBorders>
              <w:tl2br w:val="nil"/>
              <w:tr2bl w:val="nil"/>
            </w:tcBorders>
            <w:shd w:val="clear" w:color="auto" w:fill="auto"/>
            <w:noWrap/>
          </w:tcPr>
          <w:p w14:paraId="377AE002" w14:textId="77777777" w:rsidR="00B537BC" w:rsidRDefault="00000000">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t>学情分析</w:t>
            </w:r>
            <w:r>
              <w:rPr>
                <w:rFonts w:ascii="宋体" w:eastAsia="宋体" w:hAnsi="宋体" w:cs="宋体" w:hint="eastAsia"/>
                <w:kern w:val="0"/>
                <w:sz w:val="32"/>
                <w:szCs w:val="32"/>
              </w:rPr>
              <w:t>：</w:t>
            </w:r>
          </w:p>
          <w:p w14:paraId="7FF06C1D" w14:textId="77777777" w:rsidR="00B537BC" w:rsidRDefault="00B537BC">
            <w:pPr>
              <w:widowControl/>
              <w:ind w:firstLineChars="150" w:firstLine="420"/>
              <w:jc w:val="left"/>
              <w:rPr>
                <w:rFonts w:ascii="仿宋" w:eastAsia="仿宋" w:hAnsi="仿宋" w:cs="仿宋"/>
                <w:sz w:val="28"/>
                <w:szCs w:val="28"/>
              </w:rPr>
            </w:pPr>
          </w:p>
          <w:p w14:paraId="091E3E65" w14:textId="6237A58F" w:rsidR="00B537BC" w:rsidRDefault="00B05A9D">
            <w:pPr>
              <w:widowControl/>
              <w:ind w:firstLineChars="150" w:firstLine="480"/>
              <w:jc w:val="left"/>
              <w:rPr>
                <w:rFonts w:ascii="仿宋" w:eastAsia="仿宋" w:hAnsi="仿宋" w:cs="仿宋" w:hint="eastAsia"/>
                <w:sz w:val="28"/>
                <w:szCs w:val="28"/>
              </w:rPr>
            </w:pPr>
            <w:r w:rsidRPr="00B05A9D">
              <w:rPr>
                <w:rFonts w:ascii="宋体" w:eastAsia="宋体" w:hAnsi="宋体" w:cs="宋体" w:hint="eastAsia"/>
                <w:kern w:val="0"/>
                <w:sz w:val="32"/>
                <w:szCs w:val="32"/>
              </w:rPr>
              <w:t>本课程是机械专业重要的教学环节。通过零件加工任务引领的项目活动，使学生具备从事本职业的高素质劳动者和技术应用性人才所必需的零件加工与修配基本知识与技能。具备车工零件加工工艺制定的能力，达到单招对车工用工独立操作要求，同时培养学生爱岗敬业精神。</w:t>
            </w:r>
            <w:r>
              <w:rPr>
                <w:rFonts w:ascii="宋体" w:eastAsia="宋体" w:hAnsi="宋体" w:cs="宋体" w:hint="eastAsia"/>
                <w:kern w:val="0"/>
                <w:sz w:val="32"/>
                <w:szCs w:val="32"/>
              </w:rPr>
              <w:t>2</w:t>
            </w:r>
            <w:r>
              <w:rPr>
                <w:rFonts w:ascii="宋体" w:eastAsia="宋体" w:hAnsi="宋体" w:cs="宋体"/>
                <w:kern w:val="0"/>
                <w:sz w:val="32"/>
                <w:szCs w:val="32"/>
              </w:rPr>
              <w:t>1</w:t>
            </w:r>
            <w:r>
              <w:rPr>
                <w:rFonts w:ascii="宋体" w:eastAsia="宋体" w:hAnsi="宋体" w:cs="宋体" w:hint="eastAsia"/>
                <w:kern w:val="0"/>
                <w:sz w:val="32"/>
                <w:szCs w:val="32"/>
              </w:rPr>
              <w:t>机械班是毕业班，针对高考要求进行授课</w:t>
            </w:r>
          </w:p>
        </w:tc>
      </w:tr>
      <w:tr w:rsidR="00B537BC" w14:paraId="5BFEDD40" w14:textId="77777777" w:rsidTr="00B05A9D">
        <w:trPr>
          <w:trHeight w:val="3392"/>
        </w:trPr>
        <w:tc>
          <w:tcPr>
            <w:tcW w:w="10490" w:type="dxa"/>
            <w:tcBorders>
              <w:tl2br w:val="nil"/>
              <w:tr2bl w:val="nil"/>
            </w:tcBorders>
            <w:shd w:val="clear" w:color="auto" w:fill="auto"/>
            <w:noWrap/>
          </w:tcPr>
          <w:p w14:paraId="56F3F2B6" w14:textId="77777777" w:rsidR="00B537BC"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教材分析：</w:t>
            </w:r>
          </w:p>
          <w:p w14:paraId="01EBB96C" w14:textId="77777777" w:rsidR="00B05A9D" w:rsidRPr="00B05A9D" w:rsidRDefault="00B05A9D" w:rsidP="00B05A9D">
            <w:pPr>
              <w:widowControl/>
              <w:jc w:val="left"/>
              <w:rPr>
                <w:rFonts w:ascii="宋体" w:eastAsia="宋体" w:hAnsi="宋体" w:cs="宋体"/>
                <w:kern w:val="0"/>
                <w:sz w:val="28"/>
                <w:szCs w:val="28"/>
              </w:rPr>
            </w:pPr>
            <w:r w:rsidRPr="00B05A9D">
              <w:rPr>
                <w:rFonts w:ascii="宋体" w:eastAsia="宋体" w:hAnsi="宋体" w:cs="宋体"/>
                <w:kern w:val="0"/>
                <w:sz w:val="28"/>
                <w:szCs w:val="28"/>
              </w:rPr>
              <w:t>1.机械制造工艺基础（第六版），全国中等职业技术学校机械类通用教材，中国劳动社会保障出版社</w:t>
            </w:r>
          </w:p>
          <w:p w14:paraId="67B31378" w14:textId="4B35111E" w:rsidR="00B537BC" w:rsidRDefault="00B05A9D" w:rsidP="00B05A9D">
            <w:pPr>
              <w:widowControl/>
              <w:jc w:val="left"/>
            </w:pPr>
            <w:r w:rsidRPr="00B05A9D">
              <w:rPr>
                <w:rFonts w:ascii="宋体" w:eastAsia="宋体" w:hAnsi="宋体" w:cs="宋体"/>
                <w:kern w:val="0"/>
                <w:sz w:val="28"/>
                <w:szCs w:val="28"/>
              </w:rPr>
              <w:t>2.车工技能训练（第五版），全国中等职业技术学校机械类通用教材，中国劳动社会保障出版社</w:t>
            </w:r>
          </w:p>
        </w:tc>
      </w:tr>
      <w:tr w:rsidR="00B537BC" w14:paraId="6D4DBFD4" w14:textId="77777777">
        <w:trPr>
          <w:trHeight w:val="4705"/>
        </w:trPr>
        <w:tc>
          <w:tcPr>
            <w:tcW w:w="10490" w:type="dxa"/>
            <w:tcBorders>
              <w:tl2br w:val="nil"/>
              <w:tr2bl w:val="nil"/>
            </w:tcBorders>
            <w:shd w:val="clear" w:color="auto" w:fill="auto"/>
            <w:noWrap/>
          </w:tcPr>
          <w:p w14:paraId="5B7AC75A" w14:textId="77777777" w:rsidR="00B537BC"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教学重点难点：</w:t>
            </w:r>
          </w:p>
          <w:p w14:paraId="01D461E8" w14:textId="77777777" w:rsid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1.职业素养和职业安全</w:t>
            </w:r>
          </w:p>
          <w:p w14:paraId="4BBCBB80" w14:textId="77777777" w:rsid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 xml:space="preserve">2.常用工、量具及设备的使用 </w:t>
            </w:r>
          </w:p>
          <w:p w14:paraId="2271FC83" w14:textId="77777777" w:rsid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 xml:space="preserve">3.识读零件图及制定加工工艺 </w:t>
            </w:r>
          </w:p>
          <w:p w14:paraId="09F1045C" w14:textId="77777777" w:rsid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4.车削轴类工件</w:t>
            </w:r>
          </w:p>
          <w:p w14:paraId="7E40FDEF" w14:textId="77777777" w:rsid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 xml:space="preserve">5.切断和切槽 </w:t>
            </w:r>
          </w:p>
          <w:p w14:paraId="1E5AA2BA" w14:textId="77777777" w:rsid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6.车削套类零件</w:t>
            </w:r>
          </w:p>
          <w:p w14:paraId="16217870" w14:textId="77777777" w:rsid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7.车削圆锥面</w:t>
            </w:r>
          </w:p>
          <w:p w14:paraId="0FF962BE" w14:textId="15CF57EA" w:rsidR="00B537BC" w:rsidRPr="00B05A9D" w:rsidRDefault="00B05A9D" w:rsidP="00B05A9D">
            <w:pPr>
              <w:widowControl/>
              <w:jc w:val="left"/>
              <w:rPr>
                <w:rFonts w:ascii="宋体" w:eastAsia="宋体" w:hAnsi="宋体" w:cs="宋体" w:hint="eastAsia"/>
                <w:kern w:val="0"/>
                <w:sz w:val="28"/>
                <w:szCs w:val="28"/>
              </w:rPr>
            </w:pPr>
            <w:r>
              <w:rPr>
                <w:rFonts w:ascii="宋体" w:eastAsia="宋体" w:hAnsi="宋体" w:cs="宋体" w:hint="eastAsia"/>
                <w:kern w:val="0"/>
                <w:sz w:val="28"/>
                <w:szCs w:val="28"/>
              </w:rPr>
              <w:t>8.车削螺纹</w:t>
            </w:r>
          </w:p>
        </w:tc>
      </w:tr>
      <w:tr w:rsidR="00B537BC" w14:paraId="5BC479CA" w14:textId="77777777">
        <w:trPr>
          <w:trHeight w:val="4705"/>
        </w:trPr>
        <w:tc>
          <w:tcPr>
            <w:tcW w:w="10490" w:type="dxa"/>
            <w:tcBorders>
              <w:tl2br w:val="nil"/>
              <w:tr2bl w:val="nil"/>
            </w:tcBorders>
            <w:shd w:val="clear" w:color="auto" w:fill="auto"/>
            <w:noWrap/>
          </w:tcPr>
          <w:p w14:paraId="5AC519AE" w14:textId="77777777" w:rsidR="00B537BC"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教学方法及采取措施：</w:t>
            </w:r>
          </w:p>
          <w:p w14:paraId="5BBDBC50" w14:textId="77777777" w:rsidR="00B05A9D" w:rsidRDefault="00B05A9D" w:rsidP="00B05A9D">
            <w:pPr>
              <w:widowControl/>
              <w:jc w:val="left"/>
              <w:rPr>
                <w:rFonts w:ascii="宋体" w:eastAsia="宋体" w:hAnsi="宋体" w:cs="宋体" w:hint="eastAsia"/>
                <w:sz w:val="28"/>
                <w:szCs w:val="28"/>
              </w:rPr>
            </w:pPr>
            <w:r>
              <w:rPr>
                <w:rFonts w:ascii="宋体" w:eastAsia="宋体" w:hAnsi="宋体" w:cs="宋体" w:hint="eastAsia"/>
                <w:color w:val="000000"/>
                <w:kern w:val="0"/>
                <w:sz w:val="28"/>
                <w:szCs w:val="28"/>
                <w:lang w:bidi="ar"/>
              </w:rPr>
              <w:t xml:space="preserve">1.典型工作任务分析。针对每个典型工作任务，分析所应用的实际环境、教学的目的、典型工作任务所涉及的知识和应掌握的能力。 </w:t>
            </w:r>
          </w:p>
          <w:p w14:paraId="18EE3A48" w14:textId="77777777" w:rsidR="00B05A9D" w:rsidRDefault="00B05A9D" w:rsidP="00B05A9D">
            <w:pPr>
              <w:widowControl/>
              <w:jc w:val="left"/>
              <w:rPr>
                <w:rFonts w:ascii="宋体" w:eastAsia="宋体" w:hAnsi="宋体" w:cs="宋体" w:hint="eastAsia"/>
                <w:color w:val="000000"/>
                <w:kern w:val="0"/>
                <w:sz w:val="28"/>
                <w:szCs w:val="28"/>
                <w:lang w:bidi="ar"/>
              </w:rPr>
            </w:pPr>
            <w:r>
              <w:rPr>
                <w:rFonts w:ascii="宋体" w:eastAsia="宋体" w:hAnsi="宋体" w:cs="宋体" w:hint="eastAsia"/>
                <w:color w:val="000000"/>
                <w:kern w:val="0"/>
                <w:sz w:val="28"/>
                <w:szCs w:val="28"/>
                <w:lang w:bidi="ar"/>
              </w:rPr>
              <w:t xml:space="preserve">2.课堂理论讲解。结合典型工作任务，利用实物、情境或多媒体课件等，具体讲解所涉及的理论知识。理论知识的讲解要求理论结合实际，不求知识的系统性和完整性，重原理的实用性。 </w:t>
            </w:r>
          </w:p>
          <w:p w14:paraId="063EA13E" w14:textId="77777777" w:rsidR="00B05A9D" w:rsidRDefault="00B05A9D" w:rsidP="00B05A9D">
            <w:pPr>
              <w:widowControl/>
              <w:jc w:val="left"/>
              <w:rPr>
                <w:rFonts w:ascii="宋体" w:eastAsia="宋体" w:hAnsi="宋体" w:cs="宋体" w:hint="eastAsia"/>
                <w:sz w:val="28"/>
                <w:szCs w:val="28"/>
              </w:rPr>
            </w:pPr>
            <w:r>
              <w:rPr>
                <w:rFonts w:ascii="宋体" w:eastAsia="宋体" w:hAnsi="宋体" w:cs="宋体" w:hint="eastAsia"/>
                <w:color w:val="000000"/>
                <w:kern w:val="0"/>
                <w:sz w:val="28"/>
                <w:szCs w:val="28"/>
                <w:lang w:bidi="ar"/>
              </w:rPr>
              <w:t xml:space="preserve">3.课堂模仿操作。每个典型工作任务应该有学生的模仿操作，让学生体验和掌握，使教、学、练有机结合。 </w:t>
            </w:r>
          </w:p>
          <w:p w14:paraId="2BBC8D22" w14:textId="77777777" w:rsidR="00B05A9D" w:rsidRDefault="00B05A9D" w:rsidP="00B05A9D">
            <w:pPr>
              <w:widowControl/>
              <w:jc w:val="left"/>
              <w:rPr>
                <w:rFonts w:ascii="宋体" w:eastAsia="宋体" w:hAnsi="宋体" w:cs="宋体" w:hint="eastAsia"/>
                <w:sz w:val="28"/>
                <w:szCs w:val="28"/>
              </w:rPr>
            </w:pPr>
            <w:r>
              <w:rPr>
                <w:rFonts w:ascii="宋体" w:eastAsia="宋体" w:hAnsi="宋体" w:cs="宋体" w:hint="eastAsia"/>
                <w:color w:val="000000"/>
                <w:kern w:val="0"/>
                <w:sz w:val="28"/>
                <w:szCs w:val="28"/>
                <w:lang w:bidi="ar"/>
              </w:rPr>
              <w:t xml:space="preserve">4.学生课内实践。根据课堂所教内容和典型工作任务要求，设计类似工作任务，让学生练习。 </w:t>
            </w:r>
          </w:p>
          <w:p w14:paraId="646041AD" w14:textId="7B7F215F" w:rsidR="00B537BC" w:rsidRDefault="00B05A9D" w:rsidP="00B05A9D">
            <w:pPr>
              <w:spacing w:line="420" w:lineRule="exact"/>
              <w:ind w:firstLineChars="200" w:firstLine="560"/>
            </w:pPr>
            <w:r>
              <w:rPr>
                <w:rFonts w:ascii="宋体" w:eastAsia="宋体" w:hAnsi="宋体" w:cs="宋体" w:hint="eastAsia"/>
                <w:color w:val="000000"/>
                <w:kern w:val="0"/>
                <w:sz w:val="28"/>
                <w:szCs w:val="28"/>
                <w:lang w:bidi="ar"/>
              </w:rPr>
              <w:t>5.综合工作任务实训。在每个典型工作任务模块完成后，设计一个运用本模块项目所涉及的知识和技能的综合工作任务，让学生按要求独立完成。</w:t>
            </w:r>
          </w:p>
        </w:tc>
      </w:tr>
    </w:tbl>
    <w:p w14:paraId="1B812276" w14:textId="77777777" w:rsidR="00B537BC" w:rsidRDefault="00B537BC"/>
    <w:p w14:paraId="37A0C87D" w14:textId="77777777" w:rsidR="00B05A9D" w:rsidRDefault="00B05A9D"/>
    <w:p w14:paraId="3E2836B5" w14:textId="77777777" w:rsidR="00B05A9D" w:rsidRDefault="00B05A9D"/>
    <w:p w14:paraId="2ED8D659" w14:textId="77777777" w:rsidR="00B05A9D" w:rsidRDefault="00B05A9D"/>
    <w:p w14:paraId="5F1FFDB7" w14:textId="77777777" w:rsidR="00B05A9D" w:rsidRDefault="00B05A9D"/>
    <w:p w14:paraId="062FF581" w14:textId="77777777" w:rsidR="00B05A9D" w:rsidRDefault="00B05A9D"/>
    <w:p w14:paraId="46EDAF56" w14:textId="77777777" w:rsidR="00B05A9D" w:rsidRDefault="00B05A9D"/>
    <w:p w14:paraId="00D04CBD" w14:textId="77777777" w:rsidR="00B05A9D" w:rsidRDefault="00B05A9D"/>
    <w:p w14:paraId="2CA50B7F" w14:textId="77777777" w:rsidR="00B05A9D" w:rsidRDefault="00B05A9D"/>
    <w:tbl>
      <w:tblPr>
        <w:tblW w:w="10485" w:type="dxa"/>
        <w:tblLook w:val="04A0" w:firstRow="1" w:lastRow="0" w:firstColumn="1" w:lastColumn="0" w:noHBand="0" w:noVBand="1"/>
      </w:tblPr>
      <w:tblGrid>
        <w:gridCol w:w="10485"/>
      </w:tblGrid>
      <w:tr w:rsidR="00B537BC" w14:paraId="45E519DB" w14:textId="77777777">
        <w:trPr>
          <w:trHeight w:val="540"/>
        </w:trPr>
        <w:tc>
          <w:tcPr>
            <w:tcW w:w="10485" w:type="dxa"/>
            <w:tcBorders>
              <w:top w:val="nil"/>
              <w:left w:val="nil"/>
              <w:bottom w:val="nil"/>
              <w:right w:val="nil"/>
            </w:tcBorders>
            <w:shd w:val="clear" w:color="auto" w:fill="auto"/>
            <w:noWrap/>
          </w:tcPr>
          <w:p w14:paraId="4413C7CF" w14:textId="77777777" w:rsidR="00B537BC" w:rsidRDefault="00000000">
            <w:pPr>
              <w:widowControl/>
              <w:jc w:val="left"/>
              <w:rPr>
                <w:rFonts w:ascii="宋体" w:eastAsia="宋体" w:hAnsi="宋体" w:cs="宋体"/>
                <w:b/>
                <w:bCs/>
                <w:kern w:val="0"/>
                <w:sz w:val="32"/>
                <w:szCs w:val="32"/>
              </w:rPr>
            </w:pPr>
            <w:r>
              <w:rPr>
                <w:rFonts w:ascii="宋体" w:eastAsia="宋体" w:hAnsi="宋体" w:cs="宋体" w:hint="eastAsia"/>
                <w:b/>
                <w:bCs/>
                <w:kern w:val="0"/>
                <w:sz w:val="32"/>
                <w:szCs w:val="32"/>
              </w:rPr>
              <w:t>附：学 期 授 课 计 划 表</w:t>
            </w:r>
          </w:p>
        </w:tc>
      </w:tr>
    </w:tbl>
    <w:p w14:paraId="011DAF3E" w14:textId="77777777" w:rsidR="00B537BC" w:rsidRDefault="00B537BC">
      <w:pPr>
        <w:rPr>
          <w:b/>
          <w:sz w:val="44"/>
        </w:rPr>
      </w:pPr>
    </w:p>
    <w:p w14:paraId="6AD89857" w14:textId="77777777" w:rsidR="00B537BC" w:rsidRDefault="00000000">
      <w:pPr>
        <w:jc w:val="center"/>
        <w:rPr>
          <w:b/>
          <w:sz w:val="44"/>
        </w:rPr>
      </w:pPr>
      <w:r>
        <w:rPr>
          <w:rFonts w:hint="eastAsia"/>
          <w:b/>
          <w:sz w:val="44"/>
        </w:rPr>
        <w:t>学</w:t>
      </w:r>
      <w:r>
        <w:rPr>
          <w:b/>
          <w:sz w:val="44"/>
        </w:rPr>
        <w:t xml:space="preserve"> 期 授 课 计 划 表</w:t>
      </w:r>
    </w:p>
    <w:p w14:paraId="12593201" w14:textId="77777777" w:rsidR="00B537BC" w:rsidRDefault="00B537BC"/>
    <w:tbl>
      <w:tblPr>
        <w:tblW w:w="10682" w:type="dxa"/>
        <w:tblLayout w:type="fixed"/>
        <w:tblLook w:val="04A0" w:firstRow="1" w:lastRow="0" w:firstColumn="1" w:lastColumn="0" w:noHBand="0" w:noVBand="1"/>
      </w:tblPr>
      <w:tblGrid>
        <w:gridCol w:w="833"/>
        <w:gridCol w:w="2056"/>
        <w:gridCol w:w="4189"/>
        <w:gridCol w:w="2453"/>
        <w:gridCol w:w="595"/>
        <w:gridCol w:w="556"/>
      </w:tblGrid>
      <w:tr w:rsidR="00B537BC" w14:paraId="046C1D8B" w14:textId="77777777">
        <w:trPr>
          <w:trHeight w:val="801"/>
        </w:trPr>
        <w:tc>
          <w:tcPr>
            <w:tcW w:w="833" w:type="dxa"/>
            <w:tcBorders>
              <w:top w:val="single" w:sz="8" w:space="0" w:color="auto"/>
              <w:left w:val="single" w:sz="8" w:space="0" w:color="auto"/>
              <w:bottom w:val="single" w:sz="4" w:space="0" w:color="auto"/>
              <w:right w:val="single" w:sz="4" w:space="0" w:color="auto"/>
            </w:tcBorders>
            <w:shd w:val="clear" w:color="auto" w:fill="auto"/>
            <w:noWrap/>
            <w:vAlign w:val="center"/>
          </w:tcPr>
          <w:p w14:paraId="02DFFAB4"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周次</w:t>
            </w:r>
          </w:p>
        </w:tc>
        <w:tc>
          <w:tcPr>
            <w:tcW w:w="2056" w:type="dxa"/>
            <w:tcBorders>
              <w:top w:val="single" w:sz="8" w:space="0" w:color="auto"/>
              <w:left w:val="nil"/>
              <w:bottom w:val="single" w:sz="4" w:space="0" w:color="auto"/>
              <w:right w:val="single" w:sz="4" w:space="0" w:color="auto"/>
            </w:tcBorders>
            <w:shd w:val="clear" w:color="auto" w:fill="auto"/>
            <w:noWrap/>
            <w:vAlign w:val="center"/>
          </w:tcPr>
          <w:p w14:paraId="65A1708E"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时间</w:t>
            </w:r>
          </w:p>
        </w:tc>
        <w:tc>
          <w:tcPr>
            <w:tcW w:w="4189" w:type="dxa"/>
            <w:tcBorders>
              <w:top w:val="single" w:sz="8" w:space="0" w:color="auto"/>
              <w:left w:val="nil"/>
              <w:bottom w:val="single" w:sz="4" w:space="0" w:color="auto"/>
              <w:right w:val="single" w:sz="4" w:space="0" w:color="auto"/>
            </w:tcBorders>
            <w:shd w:val="clear" w:color="auto" w:fill="auto"/>
            <w:noWrap/>
            <w:vAlign w:val="center"/>
          </w:tcPr>
          <w:p w14:paraId="7D67D505"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授课章节及内容提要</w:t>
            </w:r>
          </w:p>
        </w:tc>
        <w:tc>
          <w:tcPr>
            <w:tcW w:w="2453" w:type="dxa"/>
            <w:tcBorders>
              <w:top w:val="single" w:sz="8" w:space="0" w:color="auto"/>
              <w:left w:val="nil"/>
              <w:bottom w:val="single" w:sz="4" w:space="0" w:color="auto"/>
              <w:right w:val="single" w:sz="4" w:space="0" w:color="auto"/>
            </w:tcBorders>
            <w:shd w:val="clear" w:color="auto" w:fill="auto"/>
            <w:noWrap/>
            <w:vAlign w:val="center"/>
          </w:tcPr>
          <w:p w14:paraId="13642511"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重点和难点</w:t>
            </w:r>
          </w:p>
        </w:tc>
        <w:tc>
          <w:tcPr>
            <w:tcW w:w="595" w:type="dxa"/>
            <w:tcBorders>
              <w:top w:val="single" w:sz="8" w:space="0" w:color="auto"/>
              <w:left w:val="nil"/>
              <w:bottom w:val="single" w:sz="4" w:space="0" w:color="auto"/>
              <w:right w:val="single" w:sz="4" w:space="0" w:color="auto"/>
            </w:tcBorders>
            <w:shd w:val="clear" w:color="auto" w:fill="auto"/>
            <w:noWrap/>
            <w:vAlign w:val="center"/>
          </w:tcPr>
          <w:p w14:paraId="03EEC795"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课时</w:t>
            </w:r>
          </w:p>
        </w:tc>
        <w:tc>
          <w:tcPr>
            <w:tcW w:w="556" w:type="dxa"/>
            <w:tcBorders>
              <w:top w:val="single" w:sz="8" w:space="0" w:color="auto"/>
              <w:left w:val="nil"/>
              <w:bottom w:val="single" w:sz="4" w:space="0" w:color="auto"/>
              <w:right w:val="single" w:sz="8" w:space="0" w:color="auto"/>
            </w:tcBorders>
            <w:shd w:val="clear" w:color="auto" w:fill="auto"/>
            <w:noWrap/>
            <w:vAlign w:val="center"/>
          </w:tcPr>
          <w:p w14:paraId="7A6B60C3"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备注</w:t>
            </w:r>
          </w:p>
        </w:tc>
      </w:tr>
      <w:tr w:rsidR="00B05A9D" w14:paraId="6DCCC7B8" w14:textId="77777777" w:rsidTr="00D4735F">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2B604FC"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w:t>
            </w:r>
          </w:p>
        </w:tc>
        <w:tc>
          <w:tcPr>
            <w:tcW w:w="2056" w:type="dxa"/>
            <w:tcBorders>
              <w:top w:val="nil"/>
              <w:left w:val="nil"/>
              <w:bottom w:val="single" w:sz="4" w:space="0" w:color="auto"/>
              <w:right w:val="single" w:sz="4" w:space="0" w:color="auto"/>
            </w:tcBorders>
            <w:shd w:val="clear" w:color="auto" w:fill="auto"/>
            <w:noWrap/>
            <w:vAlign w:val="center"/>
          </w:tcPr>
          <w:p w14:paraId="5BEA06D2"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2.26--3.03</w:t>
            </w:r>
          </w:p>
        </w:tc>
        <w:tc>
          <w:tcPr>
            <w:tcW w:w="4189" w:type="dxa"/>
            <w:tcBorders>
              <w:top w:val="nil"/>
              <w:left w:val="nil"/>
              <w:bottom w:val="single" w:sz="4" w:space="0" w:color="auto"/>
              <w:right w:val="single" w:sz="4" w:space="0" w:color="auto"/>
            </w:tcBorders>
            <w:shd w:val="clear" w:color="auto" w:fill="auto"/>
            <w:noWrap/>
          </w:tcPr>
          <w:p w14:paraId="3C1486DF" w14:textId="0234E1B5" w:rsidR="00B05A9D" w:rsidRDefault="00B05A9D" w:rsidP="00B05A9D">
            <w:pPr>
              <w:widowControl/>
              <w:spacing w:line="600" w:lineRule="auto"/>
              <w:jc w:val="center"/>
              <w:rPr>
                <w:rFonts w:ascii="宋体" w:eastAsia="宋体" w:hAnsi="宋体" w:cs="宋体"/>
                <w:kern w:val="0"/>
                <w:sz w:val="24"/>
                <w:szCs w:val="24"/>
              </w:rPr>
            </w:pPr>
            <w:r w:rsidRPr="000C1538">
              <w:rPr>
                <w:rFonts w:hint="eastAsia"/>
              </w:rPr>
              <w:t>安全文明生产</w:t>
            </w:r>
          </w:p>
        </w:tc>
        <w:tc>
          <w:tcPr>
            <w:tcW w:w="2453" w:type="dxa"/>
            <w:tcBorders>
              <w:top w:val="nil"/>
              <w:left w:val="nil"/>
              <w:bottom w:val="single" w:sz="4" w:space="0" w:color="auto"/>
              <w:right w:val="single" w:sz="4" w:space="0" w:color="auto"/>
            </w:tcBorders>
            <w:shd w:val="clear" w:color="auto" w:fill="auto"/>
            <w:noWrap/>
          </w:tcPr>
          <w:p w14:paraId="7A86F804" w14:textId="03703C6B" w:rsidR="00B05A9D" w:rsidRDefault="00B05A9D" w:rsidP="00B05A9D">
            <w:pPr>
              <w:widowControl/>
              <w:spacing w:line="600" w:lineRule="auto"/>
              <w:jc w:val="center"/>
              <w:rPr>
                <w:rFonts w:ascii="宋体" w:eastAsia="宋体" w:hAnsi="宋体" w:cs="宋体"/>
                <w:kern w:val="0"/>
                <w:sz w:val="24"/>
                <w:szCs w:val="24"/>
              </w:rPr>
            </w:pPr>
            <w:r w:rsidRPr="000C1538">
              <w:t>安全生产</w:t>
            </w:r>
          </w:p>
        </w:tc>
        <w:tc>
          <w:tcPr>
            <w:tcW w:w="595" w:type="dxa"/>
            <w:tcBorders>
              <w:top w:val="nil"/>
              <w:left w:val="nil"/>
              <w:bottom w:val="single" w:sz="4" w:space="0" w:color="auto"/>
              <w:right w:val="single" w:sz="4" w:space="0" w:color="auto"/>
            </w:tcBorders>
            <w:shd w:val="clear" w:color="auto" w:fill="auto"/>
            <w:noWrap/>
          </w:tcPr>
          <w:p w14:paraId="26E5BDF2" w14:textId="0B5F15B3" w:rsidR="00B05A9D" w:rsidRDefault="00B05A9D" w:rsidP="00B05A9D">
            <w:pPr>
              <w:widowControl/>
              <w:jc w:val="center"/>
              <w:rPr>
                <w:rFonts w:ascii="宋体" w:eastAsia="宋体" w:hAnsi="宋体" w:cs="宋体"/>
                <w:kern w:val="0"/>
                <w:sz w:val="32"/>
                <w:szCs w:val="32"/>
              </w:rPr>
            </w:pPr>
            <w:r w:rsidRPr="000C1538">
              <w:t>3</w:t>
            </w:r>
          </w:p>
        </w:tc>
        <w:tc>
          <w:tcPr>
            <w:tcW w:w="556" w:type="dxa"/>
            <w:tcBorders>
              <w:top w:val="nil"/>
              <w:left w:val="nil"/>
              <w:bottom w:val="single" w:sz="4" w:space="0" w:color="auto"/>
              <w:right w:val="single" w:sz="8" w:space="0" w:color="auto"/>
            </w:tcBorders>
            <w:shd w:val="clear" w:color="auto" w:fill="auto"/>
            <w:vAlign w:val="center"/>
          </w:tcPr>
          <w:p w14:paraId="56B4B691" w14:textId="77777777" w:rsidR="00B05A9D" w:rsidRDefault="00B05A9D" w:rsidP="00B05A9D">
            <w:pPr>
              <w:widowControl/>
              <w:jc w:val="left"/>
              <w:rPr>
                <w:rFonts w:ascii="楷体_GB2312" w:eastAsia="楷体_GB2312" w:hAnsi="宋体" w:cs="宋体"/>
                <w:kern w:val="0"/>
                <w:sz w:val="18"/>
                <w:szCs w:val="18"/>
              </w:rPr>
            </w:pPr>
          </w:p>
        </w:tc>
      </w:tr>
      <w:tr w:rsidR="00B05A9D" w14:paraId="2F8BFA61" w14:textId="77777777" w:rsidTr="00D4735F">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416BF06"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w:t>
            </w:r>
          </w:p>
        </w:tc>
        <w:tc>
          <w:tcPr>
            <w:tcW w:w="2056" w:type="dxa"/>
            <w:tcBorders>
              <w:top w:val="nil"/>
              <w:left w:val="nil"/>
              <w:bottom w:val="single" w:sz="4" w:space="0" w:color="auto"/>
              <w:right w:val="single" w:sz="4" w:space="0" w:color="auto"/>
            </w:tcBorders>
            <w:shd w:val="clear" w:color="auto" w:fill="auto"/>
            <w:noWrap/>
            <w:vAlign w:val="center"/>
          </w:tcPr>
          <w:p w14:paraId="57AB39A5"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3.04--3.10</w:t>
            </w:r>
          </w:p>
        </w:tc>
        <w:tc>
          <w:tcPr>
            <w:tcW w:w="4189" w:type="dxa"/>
            <w:tcBorders>
              <w:top w:val="nil"/>
              <w:left w:val="nil"/>
              <w:bottom w:val="single" w:sz="4" w:space="0" w:color="auto"/>
              <w:right w:val="single" w:sz="4" w:space="0" w:color="auto"/>
            </w:tcBorders>
            <w:shd w:val="clear" w:color="auto" w:fill="auto"/>
            <w:noWrap/>
          </w:tcPr>
          <w:p w14:paraId="5ECF616E" w14:textId="1FE4A46B" w:rsidR="00B05A9D" w:rsidRDefault="00B05A9D" w:rsidP="00B05A9D">
            <w:pPr>
              <w:widowControl/>
              <w:spacing w:line="600" w:lineRule="auto"/>
              <w:jc w:val="center"/>
              <w:rPr>
                <w:rFonts w:ascii="宋体" w:eastAsia="宋体" w:hAnsi="宋体" w:cs="宋体"/>
                <w:kern w:val="0"/>
                <w:sz w:val="24"/>
                <w:szCs w:val="24"/>
              </w:rPr>
            </w:pPr>
            <w:r w:rsidRPr="000C1538">
              <w:rPr>
                <w:rFonts w:hint="eastAsia"/>
              </w:rPr>
              <w:t>常用工、量具及设备的使用</w:t>
            </w:r>
            <w:r w:rsidRPr="000C1538">
              <w:t xml:space="preserve"> </w:t>
            </w:r>
          </w:p>
        </w:tc>
        <w:tc>
          <w:tcPr>
            <w:tcW w:w="2453" w:type="dxa"/>
            <w:tcBorders>
              <w:top w:val="nil"/>
              <w:left w:val="nil"/>
              <w:bottom w:val="single" w:sz="4" w:space="0" w:color="auto"/>
              <w:right w:val="single" w:sz="4" w:space="0" w:color="auto"/>
            </w:tcBorders>
            <w:shd w:val="clear" w:color="auto" w:fill="auto"/>
            <w:noWrap/>
          </w:tcPr>
          <w:p w14:paraId="54D9A7C7" w14:textId="6FE80B83" w:rsidR="00B05A9D" w:rsidRDefault="00B05A9D" w:rsidP="00B05A9D">
            <w:pPr>
              <w:widowControl/>
              <w:spacing w:line="600" w:lineRule="auto"/>
              <w:jc w:val="center"/>
              <w:rPr>
                <w:rFonts w:ascii="宋体" w:eastAsia="宋体" w:hAnsi="宋体" w:cs="宋体"/>
                <w:kern w:val="0"/>
                <w:sz w:val="24"/>
                <w:szCs w:val="24"/>
              </w:rPr>
            </w:pPr>
            <w:r w:rsidRPr="000C1538">
              <w:t>准确读数</w:t>
            </w:r>
          </w:p>
        </w:tc>
        <w:tc>
          <w:tcPr>
            <w:tcW w:w="595" w:type="dxa"/>
            <w:tcBorders>
              <w:top w:val="nil"/>
              <w:left w:val="nil"/>
              <w:bottom w:val="single" w:sz="4" w:space="0" w:color="auto"/>
              <w:right w:val="single" w:sz="4" w:space="0" w:color="auto"/>
            </w:tcBorders>
            <w:shd w:val="clear" w:color="auto" w:fill="auto"/>
            <w:noWrap/>
          </w:tcPr>
          <w:p w14:paraId="3D066FEF" w14:textId="306F1B2B" w:rsidR="00B05A9D" w:rsidRDefault="00B05A9D" w:rsidP="00B05A9D">
            <w:pPr>
              <w:widowControl/>
              <w:jc w:val="center"/>
              <w:rPr>
                <w:rFonts w:ascii="宋体" w:eastAsia="宋体" w:hAnsi="宋体" w:cs="宋体"/>
                <w:kern w:val="0"/>
                <w:sz w:val="32"/>
                <w:szCs w:val="32"/>
              </w:rPr>
            </w:pPr>
            <w:r w:rsidRPr="000C1538">
              <w:t>3</w:t>
            </w:r>
          </w:p>
        </w:tc>
        <w:tc>
          <w:tcPr>
            <w:tcW w:w="556" w:type="dxa"/>
            <w:tcBorders>
              <w:top w:val="nil"/>
              <w:left w:val="nil"/>
              <w:bottom w:val="single" w:sz="4" w:space="0" w:color="auto"/>
              <w:right w:val="single" w:sz="8" w:space="0" w:color="auto"/>
            </w:tcBorders>
            <w:shd w:val="clear" w:color="auto" w:fill="auto"/>
            <w:noWrap/>
            <w:vAlign w:val="center"/>
          </w:tcPr>
          <w:p w14:paraId="3B00FA38" w14:textId="77777777" w:rsidR="00B05A9D" w:rsidRDefault="00B05A9D" w:rsidP="00B05A9D">
            <w:pPr>
              <w:widowControl/>
              <w:jc w:val="left"/>
              <w:rPr>
                <w:rFonts w:ascii="楷体_GB2312" w:eastAsia="楷体_GB2312" w:hAnsi="宋体" w:cs="宋体"/>
                <w:kern w:val="0"/>
                <w:sz w:val="24"/>
                <w:szCs w:val="24"/>
              </w:rPr>
            </w:pPr>
          </w:p>
        </w:tc>
      </w:tr>
      <w:tr w:rsidR="00B05A9D" w14:paraId="451A71A3" w14:textId="77777777" w:rsidTr="00D4735F">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8113262"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3</w:t>
            </w:r>
          </w:p>
        </w:tc>
        <w:tc>
          <w:tcPr>
            <w:tcW w:w="2056" w:type="dxa"/>
            <w:tcBorders>
              <w:top w:val="nil"/>
              <w:left w:val="nil"/>
              <w:bottom w:val="single" w:sz="4" w:space="0" w:color="auto"/>
              <w:right w:val="single" w:sz="4" w:space="0" w:color="auto"/>
            </w:tcBorders>
            <w:shd w:val="clear" w:color="auto" w:fill="auto"/>
            <w:noWrap/>
            <w:vAlign w:val="center"/>
          </w:tcPr>
          <w:p w14:paraId="36C69698"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3.11--3.17</w:t>
            </w:r>
          </w:p>
        </w:tc>
        <w:tc>
          <w:tcPr>
            <w:tcW w:w="4189" w:type="dxa"/>
            <w:tcBorders>
              <w:top w:val="nil"/>
              <w:left w:val="nil"/>
              <w:bottom w:val="single" w:sz="4" w:space="0" w:color="auto"/>
              <w:right w:val="single" w:sz="4" w:space="0" w:color="auto"/>
            </w:tcBorders>
            <w:shd w:val="clear" w:color="auto" w:fill="auto"/>
            <w:noWrap/>
          </w:tcPr>
          <w:p w14:paraId="7B8C1983" w14:textId="7D0A051A" w:rsidR="00B05A9D" w:rsidRDefault="00B05A9D" w:rsidP="00B05A9D">
            <w:pPr>
              <w:widowControl/>
              <w:spacing w:line="600" w:lineRule="auto"/>
              <w:jc w:val="center"/>
              <w:rPr>
                <w:rFonts w:ascii="宋体" w:eastAsia="宋体" w:hAnsi="宋体" w:cs="宋体"/>
                <w:kern w:val="0"/>
                <w:sz w:val="24"/>
                <w:szCs w:val="24"/>
              </w:rPr>
            </w:pPr>
            <w:r w:rsidRPr="000C1538">
              <w:rPr>
                <w:rFonts w:hint="eastAsia"/>
              </w:rPr>
              <w:t>识读零件图</w:t>
            </w:r>
          </w:p>
        </w:tc>
        <w:tc>
          <w:tcPr>
            <w:tcW w:w="2453" w:type="dxa"/>
            <w:tcBorders>
              <w:top w:val="nil"/>
              <w:left w:val="nil"/>
              <w:bottom w:val="single" w:sz="4" w:space="0" w:color="auto"/>
              <w:right w:val="single" w:sz="4" w:space="0" w:color="auto"/>
            </w:tcBorders>
            <w:shd w:val="clear" w:color="auto" w:fill="auto"/>
            <w:noWrap/>
          </w:tcPr>
          <w:p w14:paraId="48BB9DB1" w14:textId="3FC770C6" w:rsidR="00B05A9D" w:rsidRDefault="00B05A9D" w:rsidP="00B05A9D">
            <w:pPr>
              <w:widowControl/>
              <w:spacing w:line="600" w:lineRule="auto"/>
              <w:jc w:val="center"/>
              <w:rPr>
                <w:rFonts w:ascii="宋体" w:eastAsia="宋体" w:hAnsi="宋体" w:cs="宋体"/>
                <w:kern w:val="0"/>
                <w:sz w:val="24"/>
                <w:szCs w:val="24"/>
              </w:rPr>
            </w:pPr>
            <w:r w:rsidRPr="000C1538">
              <w:t>读懂图纸</w:t>
            </w:r>
          </w:p>
        </w:tc>
        <w:tc>
          <w:tcPr>
            <w:tcW w:w="595" w:type="dxa"/>
            <w:tcBorders>
              <w:top w:val="nil"/>
              <w:left w:val="nil"/>
              <w:bottom w:val="single" w:sz="4" w:space="0" w:color="auto"/>
              <w:right w:val="single" w:sz="4" w:space="0" w:color="auto"/>
            </w:tcBorders>
            <w:shd w:val="clear" w:color="auto" w:fill="auto"/>
            <w:noWrap/>
          </w:tcPr>
          <w:p w14:paraId="609D66BE" w14:textId="29FDBF9D" w:rsidR="00B05A9D" w:rsidRDefault="00B05A9D" w:rsidP="00B05A9D">
            <w:pPr>
              <w:widowControl/>
              <w:jc w:val="center"/>
              <w:rPr>
                <w:rFonts w:ascii="宋体" w:eastAsia="宋体" w:hAnsi="宋体" w:cs="宋体"/>
                <w:kern w:val="0"/>
                <w:sz w:val="32"/>
                <w:szCs w:val="32"/>
              </w:rPr>
            </w:pPr>
            <w:r w:rsidRPr="000C1538">
              <w:t>3</w:t>
            </w:r>
          </w:p>
        </w:tc>
        <w:tc>
          <w:tcPr>
            <w:tcW w:w="556" w:type="dxa"/>
            <w:tcBorders>
              <w:top w:val="nil"/>
              <w:left w:val="nil"/>
              <w:bottom w:val="single" w:sz="4" w:space="0" w:color="auto"/>
              <w:right w:val="single" w:sz="8" w:space="0" w:color="auto"/>
            </w:tcBorders>
            <w:shd w:val="clear" w:color="auto" w:fill="auto"/>
            <w:noWrap/>
            <w:vAlign w:val="center"/>
          </w:tcPr>
          <w:p w14:paraId="117B5FE4" w14:textId="77777777" w:rsidR="00B05A9D" w:rsidRDefault="00B05A9D" w:rsidP="00B05A9D">
            <w:pPr>
              <w:widowControl/>
              <w:jc w:val="left"/>
              <w:rPr>
                <w:rFonts w:ascii="楷体_GB2312" w:eastAsia="楷体_GB2312" w:hAnsi="宋体" w:cs="宋体"/>
                <w:kern w:val="0"/>
                <w:sz w:val="24"/>
                <w:szCs w:val="24"/>
              </w:rPr>
            </w:pPr>
          </w:p>
        </w:tc>
      </w:tr>
      <w:tr w:rsidR="00B05A9D" w14:paraId="27C3C5CE" w14:textId="77777777" w:rsidTr="00D4735F">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28662D1"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4</w:t>
            </w:r>
          </w:p>
        </w:tc>
        <w:tc>
          <w:tcPr>
            <w:tcW w:w="2056" w:type="dxa"/>
            <w:tcBorders>
              <w:top w:val="nil"/>
              <w:left w:val="nil"/>
              <w:bottom w:val="single" w:sz="4" w:space="0" w:color="auto"/>
              <w:right w:val="single" w:sz="4" w:space="0" w:color="auto"/>
            </w:tcBorders>
            <w:shd w:val="clear" w:color="auto" w:fill="auto"/>
            <w:noWrap/>
            <w:vAlign w:val="center"/>
          </w:tcPr>
          <w:p w14:paraId="1889B549"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3.18--3.24</w:t>
            </w:r>
          </w:p>
        </w:tc>
        <w:tc>
          <w:tcPr>
            <w:tcW w:w="4189" w:type="dxa"/>
            <w:tcBorders>
              <w:top w:val="nil"/>
              <w:left w:val="nil"/>
              <w:bottom w:val="single" w:sz="4" w:space="0" w:color="auto"/>
              <w:right w:val="single" w:sz="4" w:space="0" w:color="auto"/>
            </w:tcBorders>
            <w:shd w:val="clear" w:color="auto" w:fill="auto"/>
            <w:noWrap/>
          </w:tcPr>
          <w:p w14:paraId="75FC5E53" w14:textId="27C754E4" w:rsidR="00B05A9D" w:rsidRDefault="00B05A9D" w:rsidP="00B05A9D">
            <w:pPr>
              <w:widowControl/>
              <w:spacing w:line="600" w:lineRule="auto"/>
              <w:jc w:val="center"/>
              <w:rPr>
                <w:rFonts w:ascii="宋体" w:eastAsia="宋体" w:hAnsi="宋体" w:cs="宋体"/>
                <w:kern w:val="0"/>
                <w:sz w:val="24"/>
                <w:szCs w:val="24"/>
              </w:rPr>
            </w:pPr>
            <w:r w:rsidRPr="000C1538">
              <w:rPr>
                <w:rFonts w:hint="eastAsia"/>
              </w:rPr>
              <w:t>制定加工工艺</w:t>
            </w:r>
          </w:p>
        </w:tc>
        <w:tc>
          <w:tcPr>
            <w:tcW w:w="2453" w:type="dxa"/>
            <w:tcBorders>
              <w:top w:val="nil"/>
              <w:left w:val="nil"/>
              <w:bottom w:val="single" w:sz="4" w:space="0" w:color="auto"/>
              <w:right w:val="single" w:sz="4" w:space="0" w:color="auto"/>
            </w:tcBorders>
            <w:shd w:val="clear" w:color="auto" w:fill="auto"/>
            <w:noWrap/>
          </w:tcPr>
          <w:p w14:paraId="6DBB87D1" w14:textId="059182B8" w:rsidR="00B05A9D" w:rsidRDefault="00B05A9D" w:rsidP="00B05A9D">
            <w:pPr>
              <w:widowControl/>
              <w:spacing w:line="600" w:lineRule="auto"/>
              <w:jc w:val="center"/>
              <w:rPr>
                <w:rFonts w:ascii="宋体" w:eastAsia="宋体" w:hAnsi="宋体" w:cs="宋体"/>
                <w:kern w:val="0"/>
                <w:sz w:val="24"/>
                <w:szCs w:val="24"/>
              </w:rPr>
            </w:pPr>
            <w:r w:rsidRPr="000C1538">
              <w:t>工艺顺序</w:t>
            </w:r>
          </w:p>
        </w:tc>
        <w:tc>
          <w:tcPr>
            <w:tcW w:w="595" w:type="dxa"/>
            <w:tcBorders>
              <w:top w:val="nil"/>
              <w:left w:val="nil"/>
              <w:bottom w:val="single" w:sz="4" w:space="0" w:color="auto"/>
              <w:right w:val="single" w:sz="4" w:space="0" w:color="auto"/>
            </w:tcBorders>
            <w:shd w:val="clear" w:color="auto" w:fill="auto"/>
            <w:noWrap/>
          </w:tcPr>
          <w:p w14:paraId="4E564BE5" w14:textId="3FA4E0F3" w:rsidR="00B05A9D" w:rsidRDefault="00B05A9D" w:rsidP="00B05A9D">
            <w:pPr>
              <w:widowControl/>
              <w:jc w:val="center"/>
              <w:rPr>
                <w:rFonts w:ascii="宋体" w:eastAsia="宋体" w:hAnsi="宋体" w:cs="宋体"/>
                <w:kern w:val="0"/>
                <w:sz w:val="32"/>
                <w:szCs w:val="32"/>
              </w:rPr>
            </w:pPr>
            <w:r w:rsidRPr="000C1538">
              <w:t>3</w:t>
            </w:r>
          </w:p>
        </w:tc>
        <w:tc>
          <w:tcPr>
            <w:tcW w:w="556" w:type="dxa"/>
            <w:tcBorders>
              <w:top w:val="nil"/>
              <w:left w:val="nil"/>
              <w:bottom w:val="single" w:sz="4" w:space="0" w:color="auto"/>
              <w:right w:val="single" w:sz="8" w:space="0" w:color="auto"/>
            </w:tcBorders>
            <w:shd w:val="clear" w:color="auto" w:fill="auto"/>
            <w:noWrap/>
            <w:vAlign w:val="center"/>
          </w:tcPr>
          <w:p w14:paraId="5FAA6A7A" w14:textId="77777777" w:rsidR="00B05A9D" w:rsidRDefault="00B05A9D" w:rsidP="00B05A9D">
            <w:pPr>
              <w:widowControl/>
              <w:jc w:val="left"/>
              <w:rPr>
                <w:rFonts w:ascii="楷体_GB2312" w:eastAsia="楷体_GB2312" w:hAnsi="宋体" w:cs="宋体"/>
                <w:kern w:val="0"/>
                <w:sz w:val="24"/>
                <w:szCs w:val="24"/>
              </w:rPr>
            </w:pPr>
          </w:p>
        </w:tc>
      </w:tr>
      <w:tr w:rsidR="00B05A9D" w14:paraId="48A3963E" w14:textId="77777777" w:rsidTr="00D4735F">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1C883080"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5</w:t>
            </w:r>
          </w:p>
        </w:tc>
        <w:tc>
          <w:tcPr>
            <w:tcW w:w="2056" w:type="dxa"/>
            <w:tcBorders>
              <w:top w:val="nil"/>
              <w:left w:val="nil"/>
              <w:bottom w:val="single" w:sz="4" w:space="0" w:color="auto"/>
              <w:right w:val="single" w:sz="4" w:space="0" w:color="auto"/>
            </w:tcBorders>
            <w:shd w:val="clear" w:color="auto" w:fill="auto"/>
            <w:noWrap/>
            <w:vAlign w:val="center"/>
          </w:tcPr>
          <w:p w14:paraId="2FB96EF9"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3.25--3.31</w:t>
            </w:r>
          </w:p>
        </w:tc>
        <w:tc>
          <w:tcPr>
            <w:tcW w:w="4189" w:type="dxa"/>
            <w:tcBorders>
              <w:top w:val="nil"/>
              <w:left w:val="nil"/>
              <w:bottom w:val="single" w:sz="4" w:space="0" w:color="auto"/>
              <w:right w:val="single" w:sz="4" w:space="0" w:color="auto"/>
            </w:tcBorders>
            <w:shd w:val="clear" w:color="auto" w:fill="auto"/>
            <w:noWrap/>
          </w:tcPr>
          <w:p w14:paraId="77E32371" w14:textId="1DB206C5" w:rsidR="00B05A9D" w:rsidRDefault="00B05A9D" w:rsidP="00B05A9D">
            <w:pPr>
              <w:widowControl/>
              <w:spacing w:line="600" w:lineRule="auto"/>
              <w:jc w:val="center"/>
              <w:rPr>
                <w:rFonts w:ascii="宋体" w:eastAsia="宋体" w:hAnsi="宋体" w:cs="宋体"/>
                <w:kern w:val="0"/>
                <w:sz w:val="24"/>
                <w:szCs w:val="24"/>
              </w:rPr>
            </w:pPr>
            <w:r w:rsidRPr="000C1538">
              <w:rPr>
                <w:rFonts w:hint="eastAsia"/>
              </w:rPr>
              <w:t>车削轴类工件（一）</w:t>
            </w:r>
          </w:p>
        </w:tc>
        <w:tc>
          <w:tcPr>
            <w:tcW w:w="2453" w:type="dxa"/>
            <w:tcBorders>
              <w:top w:val="nil"/>
              <w:left w:val="nil"/>
              <w:bottom w:val="single" w:sz="4" w:space="0" w:color="auto"/>
              <w:right w:val="single" w:sz="4" w:space="0" w:color="auto"/>
            </w:tcBorders>
            <w:shd w:val="clear" w:color="auto" w:fill="auto"/>
            <w:noWrap/>
          </w:tcPr>
          <w:p w14:paraId="5FD38FD9" w14:textId="7BBE8CBC" w:rsidR="00B05A9D" w:rsidRDefault="00B05A9D" w:rsidP="00B05A9D">
            <w:pPr>
              <w:widowControl/>
              <w:spacing w:line="600" w:lineRule="auto"/>
              <w:jc w:val="center"/>
              <w:rPr>
                <w:rFonts w:ascii="宋体" w:eastAsia="宋体" w:hAnsi="宋体" w:cs="宋体"/>
                <w:kern w:val="0"/>
                <w:sz w:val="24"/>
                <w:szCs w:val="24"/>
              </w:rPr>
            </w:pPr>
            <w:r w:rsidRPr="000C1538">
              <w:t>台阶轴</w:t>
            </w:r>
          </w:p>
        </w:tc>
        <w:tc>
          <w:tcPr>
            <w:tcW w:w="595" w:type="dxa"/>
            <w:tcBorders>
              <w:top w:val="nil"/>
              <w:left w:val="nil"/>
              <w:bottom w:val="single" w:sz="4" w:space="0" w:color="auto"/>
              <w:right w:val="single" w:sz="4" w:space="0" w:color="auto"/>
            </w:tcBorders>
            <w:shd w:val="clear" w:color="auto" w:fill="auto"/>
            <w:noWrap/>
          </w:tcPr>
          <w:p w14:paraId="524263F4" w14:textId="60B17B84" w:rsidR="00B05A9D" w:rsidRDefault="00B05A9D" w:rsidP="00B05A9D">
            <w:pPr>
              <w:widowControl/>
              <w:jc w:val="left"/>
              <w:rPr>
                <w:rFonts w:ascii="宋体" w:eastAsia="宋体" w:hAnsi="宋体" w:cs="宋体"/>
                <w:kern w:val="0"/>
                <w:sz w:val="24"/>
                <w:szCs w:val="24"/>
              </w:rPr>
            </w:pPr>
            <w:r w:rsidRPr="000C1538">
              <w:t>3</w:t>
            </w:r>
          </w:p>
        </w:tc>
        <w:tc>
          <w:tcPr>
            <w:tcW w:w="556" w:type="dxa"/>
            <w:tcBorders>
              <w:top w:val="nil"/>
              <w:left w:val="nil"/>
              <w:bottom w:val="single" w:sz="4" w:space="0" w:color="auto"/>
              <w:right w:val="single" w:sz="8" w:space="0" w:color="auto"/>
            </w:tcBorders>
            <w:shd w:val="clear" w:color="auto" w:fill="auto"/>
            <w:noWrap/>
            <w:vAlign w:val="center"/>
          </w:tcPr>
          <w:p w14:paraId="58016599" w14:textId="77777777" w:rsidR="00B05A9D" w:rsidRDefault="00B05A9D" w:rsidP="00B05A9D">
            <w:pPr>
              <w:widowControl/>
              <w:jc w:val="left"/>
              <w:rPr>
                <w:rFonts w:ascii="楷体_GB2312" w:eastAsia="楷体_GB2312" w:hAnsi="宋体" w:cs="宋体"/>
                <w:kern w:val="0"/>
                <w:sz w:val="24"/>
                <w:szCs w:val="24"/>
              </w:rPr>
            </w:pPr>
          </w:p>
        </w:tc>
      </w:tr>
      <w:tr w:rsidR="00B537BC" w14:paraId="64CBE7E1"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6C7A56F"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6</w:t>
            </w:r>
          </w:p>
        </w:tc>
        <w:tc>
          <w:tcPr>
            <w:tcW w:w="2056" w:type="dxa"/>
            <w:tcBorders>
              <w:top w:val="nil"/>
              <w:left w:val="nil"/>
              <w:bottom w:val="single" w:sz="4" w:space="0" w:color="auto"/>
              <w:right w:val="single" w:sz="4" w:space="0" w:color="auto"/>
            </w:tcBorders>
            <w:shd w:val="clear" w:color="auto" w:fill="auto"/>
            <w:noWrap/>
            <w:vAlign w:val="center"/>
          </w:tcPr>
          <w:p w14:paraId="74227627"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4.01--4.07</w:t>
            </w:r>
          </w:p>
        </w:tc>
        <w:tc>
          <w:tcPr>
            <w:tcW w:w="7793" w:type="dxa"/>
            <w:gridSpan w:val="4"/>
            <w:tcBorders>
              <w:top w:val="nil"/>
              <w:left w:val="nil"/>
              <w:bottom w:val="single" w:sz="4" w:space="0" w:color="auto"/>
              <w:right w:val="single" w:sz="8" w:space="0" w:color="auto"/>
            </w:tcBorders>
            <w:shd w:val="clear" w:color="auto" w:fill="auto"/>
            <w:noWrap/>
            <w:vAlign w:val="bottom"/>
          </w:tcPr>
          <w:p w14:paraId="691BA669" w14:textId="77777777" w:rsidR="00B537BC" w:rsidRDefault="00B537BC">
            <w:pPr>
              <w:widowControl/>
              <w:jc w:val="left"/>
              <w:rPr>
                <w:rFonts w:ascii="楷体_GB2312" w:eastAsia="楷体_GB2312" w:hAnsi="宋体" w:cs="宋体"/>
                <w:kern w:val="0"/>
                <w:sz w:val="24"/>
                <w:szCs w:val="24"/>
              </w:rPr>
            </w:pPr>
          </w:p>
        </w:tc>
      </w:tr>
      <w:tr w:rsidR="00B05A9D" w14:paraId="1B67568B" w14:textId="77777777" w:rsidTr="00E778D4">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D8B857E"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7</w:t>
            </w:r>
          </w:p>
        </w:tc>
        <w:tc>
          <w:tcPr>
            <w:tcW w:w="2056" w:type="dxa"/>
            <w:tcBorders>
              <w:top w:val="nil"/>
              <w:left w:val="nil"/>
              <w:bottom w:val="single" w:sz="4" w:space="0" w:color="auto"/>
              <w:right w:val="single" w:sz="4" w:space="0" w:color="auto"/>
            </w:tcBorders>
            <w:shd w:val="clear" w:color="auto" w:fill="auto"/>
            <w:noWrap/>
            <w:vAlign w:val="center"/>
          </w:tcPr>
          <w:p w14:paraId="6C8D1C0C"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4.08--4.14</w:t>
            </w:r>
          </w:p>
        </w:tc>
        <w:tc>
          <w:tcPr>
            <w:tcW w:w="4189" w:type="dxa"/>
            <w:tcBorders>
              <w:top w:val="nil"/>
              <w:left w:val="nil"/>
              <w:bottom w:val="single" w:sz="4" w:space="0" w:color="auto"/>
              <w:right w:val="single" w:sz="4" w:space="0" w:color="auto"/>
            </w:tcBorders>
            <w:shd w:val="clear" w:color="auto" w:fill="auto"/>
            <w:noWrap/>
          </w:tcPr>
          <w:p w14:paraId="7C79DA23" w14:textId="3ED7D097" w:rsidR="00B05A9D" w:rsidRDefault="00B05A9D" w:rsidP="00B05A9D">
            <w:pPr>
              <w:widowControl/>
              <w:spacing w:line="600" w:lineRule="auto"/>
              <w:jc w:val="center"/>
              <w:rPr>
                <w:rFonts w:ascii="宋体" w:eastAsia="宋体" w:hAnsi="宋体" w:cs="宋体"/>
                <w:kern w:val="0"/>
                <w:sz w:val="24"/>
                <w:szCs w:val="24"/>
              </w:rPr>
            </w:pPr>
            <w:r w:rsidRPr="004A6C04">
              <w:rPr>
                <w:rFonts w:hint="eastAsia"/>
              </w:rPr>
              <w:t>钻孔</w:t>
            </w:r>
          </w:p>
        </w:tc>
        <w:tc>
          <w:tcPr>
            <w:tcW w:w="2453" w:type="dxa"/>
            <w:tcBorders>
              <w:top w:val="nil"/>
              <w:left w:val="nil"/>
              <w:bottom w:val="single" w:sz="4" w:space="0" w:color="auto"/>
              <w:right w:val="single" w:sz="4" w:space="0" w:color="auto"/>
            </w:tcBorders>
            <w:shd w:val="clear" w:color="auto" w:fill="auto"/>
            <w:noWrap/>
          </w:tcPr>
          <w:p w14:paraId="69B27290" w14:textId="1593D293" w:rsidR="00B05A9D" w:rsidRDefault="00B05A9D" w:rsidP="00B05A9D">
            <w:pPr>
              <w:widowControl/>
              <w:jc w:val="center"/>
              <w:rPr>
                <w:rFonts w:ascii="宋体" w:eastAsia="宋体" w:hAnsi="宋体" w:cs="宋体"/>
                <w:kern w:val="0"/>
                <w:sz w:val="24"/>
                <w:szCs w:val="24"/>
              </w:rPr>
            </w:pPr>
            <w:r w:rsidRPr="004A6C04">
              <w:t>扩孔</w:t>
            </w:r>
          </w:p>
        </w:tc>
        <w:tc>
          <w:tcPr>
            <w:tcW w:w="595" w:type="dxa"/>
            <w:tcBorders>
              <w:top w:val="nil"/>
              <w:left w:val="nil"/>
              <w:bottom w:val="single" w:sz="4" w:space="0" w:color="auto"/>
              <w:right w:val="single" w:sz="4" w:space="0" w:color="auto"/>
            </w:tcBorders>
            <w:shd w:val="clear" w:color="auto" w:fill="auto"/>
            <w:noWrap/>
          </w:tcPr>
          <w:p w14:paraId="7DE1F645" w14:textId="604B345B" w:rsidR="00B05A9D" w:rsidRDefault="00B05A9D" w:rsidP="00B05A9D">
            <w:pPr>
              <w:widowControl/>
              <w:jc w:val="left"/>
              <w:rPr>
                <w:rFonts w:ascii="宋体" w:eastAsia="宋体" w:hAnsi="宋体" w:cs="宋体"/>
                <w:kern w:val="0"/>
                <w:sz w:val="32"/>
                <w:szCs w:val="32"/>
              </w:rPr>
            </w:pPr>
            <w:r w:rsidRPr="004A6C04">
              <w:t>3</w:t>
            </w:r>
          </w:p>
        </w:tc>
        <w:tc>
          <w:tcPr>
            <w:tcW w:w="556" w:type="dxa"/>
            <w:tcBorders>
              <w:top w:val="nil"/>
              <w:left w:val="nil"/>
              <w:bottom w:val="single" w:sz="4" w:space="0" w:color="auto"/>
              <w:right w:val="single" w:sz="8" w:space="0" w:color="auto"/>
            </w:tcBorders>
            <w:shd w:val="clear" w:color="auto" w:fill="auto"/>
            <w:noWrap/>
            <w:vAlign w:val="center"/>
          </w:tcPr>
          <w:p w14:paraId="60B1ADD9" w14:textId="77777777" w:rsidR="00B05A9D" w:rsidRDefault="00B05A9D" w:rsidP="00B05A9D">
            <w:pPr>
              <w:widowControl/>
              <w:jc w:val="left"/>
              <w:rPr>
                <w:rFonts w:ascii="楷体_GB2312" w:eastAsia="楷体_GB2312" w:hAnsi="宋体" w:cs="宋体"/>
                <w:kern w:val="0"/>
                <w:sz w:val="24"/>
                <w:szCs w:val="24"/>
              </w:rPr>
            </w:pPr>
          </w:p>
        </w:tc>
      </w:tr>
      <w:tr w:rsidR="00B05A9D" w14:paraId="22D01ED6" w14:textId="77777777" w:rsidTr="00E778D4">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66FDDDF"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8</w:t>
            </w:r>
          </w:p>
        </w:tc>
        <w:tc>
          <w:tcPr>
            <w:tcW w:w="2056" w:type="dxa"/>
            <w:tcBorders>
              <w:top w:val="nil"/>
              <w:left w:val="nil"/>
              <w:bottom w:val="single" w:sz="4" w:space="0" w:color="auto"/>
              <w:right w:val="single" w:sz="4" w:space="0" w:color="auto"/>
            </w:tcBorders>
            <w:shd w:val="clear" w:color="auto" w:fill="auto"/>
            <w:noWrap/>
            <w:vAlign w:val="center"/>
          </w:tcPr>
          <w:p w14:paraId="6C9FA9DF"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4.15--4.21</w:t>
            </w:r>
          </w:p>
        </w:tc>
        <w:tc>
          <w:tcPr>
            <w:tcW w:w="4189" w:type="dxa"/>
            <w:tcBorders>
              <w:top w:val="nil"/>
              <w:left w:val="nil"/>
              <w:bottom w:val="single" w:sz="4" w:space="0" w:color="auto"/>
              <w:right w:val="single" w:sz="4" w:space="0" w:color="auto"/>
            </w:tcBorders>
            <w:shd w:val="clear" w:color="auto" w:fill="auto"/>
            <w:noWrap/>
          </w:tcPr>
          <w:p w14:paraId="4444C580" w14:textId="51580A30" w:rsidR="00B05A9D" w:rsidRDefault="00B05A9D" w:rsidP="00B05A9D">
            <w:pPr>
              <w:widowControl/>
              <w:spacing w:line="600" w:lineRule="auto"/>
              <w:jc w:val="center"/>
              <w:rPr>
                <w:rFonts w:ascii="宋体" w:eastAsia="宋体" w:hAnsi="宋体" w:cs="宋体"/>
                <w:kern w:val="0"/>
                <w:sz w:val="24"/>
                <w:szCs w:val="24"/>
              </w:rPr>
            </w:pPr>
            <w:r w:rsidRPr="004A6C04">
              <w:rPr>
                <w:rFonts w:hint="eastAsia"/>
              </w:rPr>
              <w:t>车削圆锥面（一）</w:t>
            </w:r>
          </w:p>
        </w:tc>
        <w:tc>
          <w:tcPr>
            <w:tcW w:w="2453" w:type="dxa"/>
            <w:tcBorders>
              <w:top w:val="nil"/>
              <w:left w:val="nil"/>
              <w:bottom w:val="single" w:sz="4" w:space="0" w:color="auto"/>
              <w:right w:val="single" w:sz="4" w:space="0" w:color="auto"/>
            </w:tcBorders>
            <w:shd w:val="clear" w:color="auto" w:fill="auto"/>
            <w:noWrap/>
          </w:tcPr>
          <w:p w14:paraId="1D599226" w14:textId="3FB400C2" w:rsidR="00B05A9D" w:rsidRDefault="00B05A9D" w:rsidP="00B05A9D">
            <w:pPr>
              <w:widowControl/>
              <w:spacing w:line="600" w:lineRule="auto"/>
              <w:jc w:val="center"/>
              <w:rPr>
                <w:rFonts w:ascii="宋体" w:eastAsia="宋体" w:hAnsi="宋体" w:cs="宋体"/>
                <w:kern w:val="0"/>
                <w:sz w:val="24"/>
                <w:szCs w:val="24"/>
              </w:rPr>
            </w:pPr>
            <w:r w:rsidRPr="004A6C04">
              <w:t>锥面计算</w:t>
            </w:r>
          </w:p>
        </w:tc>
        <w:tc>
          <w:tcPr>
            <w:tcW w:w="595" w:type="dxa"/>
            <w:tcBorders>
              <w:top w:val="nil"/>
              <w:left w:val="nil"/>
              <w:bottom w:val="single" w:sz="4" w:space="0" w:color="auto"/>
              <w:right w:val="single" w:sz="4" w:space="0" w:color="auto"/>
            </w:tcBorders>
            <w:shd w:val="clear" w:color="auto" w:fill="auto"/>
            <w:noWrap/>
          </w:tcPr>
          <w:p w14:paraId="10487CB2" w14:textId="18654B7C" w:rsidR="00B05A9D" w:rsidRDefault="00B05A9D" w:rsidP="00B05A9D">
            <w:pPr>
              <w:widowControl/>
              <w:jc w:val="left"/>
              <w:rPr>
                <w:rFonts w:ascii="宋体" w:eastAsia="宋体" w:hAnsi="宋体" w:cs="宋体"/>
                <w:kern w:val="0"/>
                <w:sz w:val="32"/>
                <w:szCs w:val="32"/>
              </w:rPr>
            </w:pPr>
            <w:r w:rsidRPr="004A6C04">
              <w:t>3</w:t>
            </w:r>
          </w:p>
        </w:tc>
        <w:tc>
          <w:tcPr>
            <w:tcW w:w="556" w:type="dxa"/>
            <w:tcBorders>
              <w:top w:val="nil"/>
              <w:left w:val="nil"/>
              <w:bottom w:val="single" w:sz="4" w:space="0" w:color="auto"/>
              <w:right w:val="single" w:sz="8" w:space="0" w:color="auto"/>
            </w:tcBorders>
            <w:shd w:val="clear" w:color="auto" w:fill="auto"/>
            <w:noWrap/>
            <w:vAlign w:val="center"/>
          </w:tcPr>
          <w:p w14:paraId="47E477AE" w14:textId="77777777" w:rsidR="00B05A9D" w:rsidRDefault="00B05A9D" w:rsidP="00B05A9D">
            <w:pPr>
              <w:widowControl/>
              <w:jc w:val="left"/>
              <w:rPr>
                <w:rFonts w:ascii="楷体_GB2312" w:eastAsia="楷体_GB2312" w:hAnsi="宋体" w:cs="宋体"/>
                <w:kern w:val="0"/>
                <w:sz w:val="24"/>
                <w:szCs w:val="24"/>
              </w:rPr>
            </w:pPr>
          </w:p>
        </w:tc>
      </w:tr>
      <w:tr w:rsidR="00B05A9D" w14:paraId="7FA3B421" w14:textId="77777777" w:rsidTr="00E778D4">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53BBC4E"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9</w:t>
            </w:r>
          </w:p>
        </w:tc>
        <w:tc>
          <w:tcPr>
            <w:tcW w:w="2056" w:type="dxa"/>
            <w:tcBorders>
              <w:top w:val="nil"/>
              <w:left w:val="nil"/>
              <w:bottom w:val="single" w:sz="4" w:space="0" w:color="auto"/>
              <w:right w:val="single" w:sz="4" w:space="0" w:color="auto"/>
            </w:tcBorders>
            <w:shd w:val="clear" w:color="auto" w:fill="auto"/>
            <w:noWrap/>
            <w:vAlign w:val="center"/>
          </w:tcPr>
          <w:p w14:paraId="7FB3B787"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4.22--4.28</w:t>
            </w:r>
          </w:p>
        </w:tc>
        <w:tc>
          <w:tcPr>
            <w:tcW w:w="4189" w:type="dxa"/>
            <w:tcBorders>
              <w:top w:val="nil"/>
              <w:left w:val="nil"/>
              <w:bottom w:val="single" w:sz="4" w:space="0" w:color="auto"/>
              <w:right w:val="single" w:sz="4" w:space="0" w:color="auto"/>
            </w:tcBorders>
            <w:shd w:val="clear" w:color="auto" w:fill="auto"/>
            <w:noWrap/>
          </w:tcPr>
          <w:p w14:paraId="2C94A2EA" w14:textId="7E8AF78E" w:rsidR="00B05A9D" w:rsidRDefault="00B05A9D" w:rsidP="00B05A9D">
            <w:pPr>
              <w:widowControl/>
              <w:spacing w:line="600" w:lineRule="auto"/>
              <w:jc w:val="center"/>
              <w:rPr>
                <w:rFonts w:ascii="宋体" w:eastAsia="宋体" w:hAnsi="宋体" w:cs="宋体"/>
                <w:kern w:val="0"/>
                <w:sz w:val="24"/>
                <w:szCs w:val="24"/>
              </w:rPr>
            </w:pPr>
            <w:r w:rsidRPr="004A6C04">
              <w:rPr>
                <w:rFonts w:hint="eastAsia"/>
              </w:rPr>
              <w:t>车削圆锥面（二）</w:t>
            </w:r>
          </w:p>
        </w:tc>
        <w:tc>
          <w:tcPr>
            <w:tcW w:w="2453" w:type="dxa"/>
            <w:tcBorders>
              <w:top w:val="nil"/>
              <w:left w:val="nil"/>
              <w:bottom w:val="single" w:sz="4" w:space="0" w:color="auto"/>
              <w:right w:val="single" w:sz="4" w:space="0" w:color="auto"/>
            </w:tcBorders>
            <w:shd w:val="clear" w:color="auto" w:fill="auto"/>
            <w:noWrap/>
          </w:tcPr>
          <w:p w14:paraId="5D3AC200" w14:textId="4A749319" w:rsidR="00B05A9D" w:rsidRDefault="00B05A9D" w:rsidP="00B05A9D">
            <w:pPr>
              <w:widowControl/>
              <w:jc w:val="center"/>
              <w:rPr>
                <w:rFonts w:ascii="宋体" w:eastAsia="宋体" w:hAnsi="宋体" w:cs="宋体"/>
                <w:kern w:val="0"/>
                <w:sz w:val="24"/>
                <w:szCs w:val="24"/>
              </w:rPr>
            </w:pPr>
            <w:r w:rsidRPr="004A6C04">
              <w:t>精确锥面尺寸</w:t>
            </w:r>
          </w:p>
        </w:tc>
        <w:tc>
          <w:tcPr>
            <w:tcW w:w="595" w:type="dxa"/>
            <w:tcBorders>
              <w:top w:val="nil"/>
              <w:left w:val="nil"/>
              <w:bottom w:val="single" w:sz="4" w:space="0" w:color="auto"/>
              <w:right w:val="single" w:sz="4" w:space="0" w:color="auto"/>
            </w:tcBorders>
            <w:shd w:val="clear" w:color="auto" w:fill="auto"/>
            <w:noWrap/>
          </w:tcPr>
          <w:p w14:paraId="32314F6B" w14:textId="1AF2659B" w:rsidR="00B05A9D" w:rsidRDefault="00B05A9D" w:rsidP="00B05A9D">
            <w:pPr>
              <w:widowControl/>
              <w:jc w:val="left"/>
              <w:rPr>
                <w:rFonts w:ascii="宋体" w:eastAsia="宋体" w:hAnsi="宋体" w:cs="宋体"/>
                <w:kern w:val="0"/>
                <w:sz w:val="32"/>
                <w:szCs w:val="32"/>
              </w:rPr>
            </w:pPr>
            <w:r w:rsidRPr="004A6C04">
              <w:t>3</w:t>
            </w:r>
          </w:p>
        </w:tc>
        <w:tc>
          <w:tcPr>
            <w:tcW w:w="556" w:type="dxa"/>
            <w:tcBorders>
              <w:top w:val="nil"/>
              <w:left w:val="nil"/>
              <w:bottom w:val="single" w:sz="4" w:space="0" w:color="auto"/>
              <w:right w:val="single" w:sz="8" w:space="0" w:color="auto"/>
            </w:tcBorders>
            <w:shd w:val="clear" w:color="auto" w:fill="auto"/>
            <w:noWrap/>
            <w:vAlign w:val="center"/>
          </w:tcPr>
          <w:p w14:paraId="28C09869" w14:textId="77777777" w:rsidR="00B05A9D" w:rsidRDefault="00B05A9D" w:rsidP="00B05A9D">
            <w:pPr>
              <w:widowControl/>
              <w:jc w:val="left"/>
              <w:rPr>
                <w:rFonts w:ascii="宋体" w:eastAsia="宋体" w:hAnsi="宋体" w:cs="宋体"/>
                <w:kern w:val="0"/>
                <w:sz w:val="24"/>
                <w:szCs w:val="24"/>
              </w:rPr>
            </w:pPr>
          </w:p>
        </w:tc>
      </w:tr>
      <w:tr w:rsidR="00B537BC" w14:paraId="19F40906"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6425AD6"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10</w:t>
            </w:r>
          </w:p>
        </w:tc>
        <w:tc>
          <w:tcPr>
            <w:tcW w:w="2056" w:type="dxa"/>
            <w:tcBorders>
              <w:top w:val="nil"/>
              <w:left w:val="nil"/>
              <w:bottom w:val="single" w:sz="4" w:space="0" w:color="auto"/>
              <w:right w:val="single" w:sz="4" w:space="0" w:color="auto"/>
            </w:tcBorders>
            <w:shd w:val="clear" w:color="auto" w:fill="auto"/>
            <w:noWrap/>
            <w:vAlign w:val="center"/>
          </w:tcPr>
          <w:p w14:paraId="7AA39F87" w14:textId="77777777" w:rsidR="00B537BC"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4.29--5.5</w:t>
            </w:r>
          </w:p>
        </w:tc>
        <w:tc>
          <w:tcPr>
            <w:tcW w:w="7793" w:type="dxa"/>
            <w:gridSpan w:val="4"/>
            <w:tcBorders>
              <w:top w:val="nil"/>
              <w:left w:val="nil"/>
              <w:bottom w:val="single" w:sz="4" w:space="0" w:color="auto"/>
              <w:right w:val="single" w:sz="8" w:space="0" w:color="auto"/>
            </w:tcBorders>
            <w:shd w:val="clear" w:color="auto" w:fill="auto"/>
            <w:noWrap/>
            <w:vAlign w:val="bottom"/>
          </w:tcPr>
          <w:p w14:paraId="722BEB6F" w14:textId="77777777" w:rsidR="00B537BC" w:rsidRDefault="00B537BC">
            <w:pPr>
              <w:widowControl/>
              <w:jc w:val="left"/>
              <w:rPr>
                <w:rFonts w:ascii="楷体_GB2312" w:eastAsia="楷体_GB2312" w:hAnsi="宋体" w:cs="宋体"/>
                <w:kern w:val="0"/>
                <w:sz w:val="24"/>
                <w:szCs w:val="24"/>
              </w:rPr>
            </w:pPr>
          </w:p>
        </w:tc>
      </w:tr>
      <w:tr w:rsidR="00B05A9D" w14:paraId="772142F1" w14:textId="77777777" w:rsidTr="00A605BB">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20ADCDB"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11</w:t>
            </w:r>
          </w:p>
        </w:tc>
        <w:tc>
          <w:tcPr>
            <w:tcW w:w="2056" w:type="dxa"/>
            <w:tcBorders>
              <w:top w:val="nil"/>
              <w:left w:val="nil"/>
              <w:bottom w:val="single" w:sz="4" w:space="0" w:color="auto"/>
              <w:right w:val="single" w:sz="4" w:space="0" w:color="auto"/>
            </w:tcBorders>
            <w:shd w:val="clear" w:color="auto" w:fill="auto"/>
            <w:noWrap/>
            <w:vAlign w:val="center"/>
          </w:tcPr>
          <w:p w14:paraId="35C7A7CF"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5.06—5.12</w:t>
            </w:r>
          </w:p>
        </w:tc>
        <w:tc>
          <w:tcPr>
            <w:tcW w:w="4189" w:type="dxa"/>
            <w:tcBorders>
              <w:top w:val="nil"/>
              <w:left w:val="nil"/>
              <w:bottom w:val="single" w:sz="4" w:space="0" w:color="auto"/>
              <w:right w:val="single" w:sz="4" w:space="0" w:color="auto"/>
            </w:tcBorders>
            <w:shd w:val="clear" w:color="auto" w:fill="auto"/>
            <w:noWrap/>
          </w:tcPr>
          <w:p w14:paraId="477D7967" w14:textId="2D466B07" w:rsidR="00B05A9D" w:rsidRDefault="00B05A9D" w:rsidP="00B05A9D">
            <w:pPr>
              <w:widowControl/>
              <w:spacing w:line="600" w:lineRule="auto"/>
              <w:jc w:val="center"/>
              <w:rPr>
                <w:rFonts w:ascii="宋体" w:eastAsia="宋体" w:hAnsi="宋体" w:cs="宋体"/>
                <w:kern w:val="0"/>
                <w:sz w:val="24"/>
                <w:szCs w:val="24"/>
              </w:rPr>
            </w:pPr>
            <w:r>
              <w:rPr>
                <w:rFonts w:hint="eastAsia"/>
              </w:rPr>
              <w:t>螺纹、</w:t>
            </w:r>
            <w:r w:rsidRPr="007D4D19">
              <w:rPr>
                <w:rFonts w:hint="eastAsia"/>
              </w:rPr>
              <w:t>轴类、锥面组合件（一）</w:t>
            </w:r>
          </w:p>
        </w:tc>
        <w:tc>
          <w:tcPr>
            <w:tcW w:w="2453" w:type="dxa"/>
            <w:tcBorders>
              <w:top w:val="nil"/>
              <w:left w:val="nil"/>
              <w:bottom w:val="single" w:sz="4" w:space="0" w:color="auto"/>
              <w:right w:val="single" w:sz="4" w:space="0" w:color="auto"/>
            </w:tcBorders>
            <w:shd w:val="clear" w:color="auto" w:fill="auto"/>
            <w:noWrap/>
          </w:tcPr>
          <w:p w14:paraId="33A75004" w14:textId="6FAB6038" w:rsidR="00B05A9D" w:rsidRDefault="00B05A9D" w:rsidP="00B05A9D">
            <w:pPr>
              <w:widowControl/>
              <w:jc w:val="center"/>
              <w:rPr>
                <w:rFonts w:ascii="宋体" w:eastAsia="宋体" w:hAnsi="宋体" w:cs="宋体"/>
                <w:kern w:val="0"/>
                <w:sz w:val="24"/>
                <w:szCs w:val="24"/>
              </w:rPr>
            </w:pPr>
            <w:r w:rsidRPr="007D4D19">
              <w:t>切削方法</w:t>
            </w:r>
          </w:p>
        </w:tc>
        <w:tc>
          <w:tcPr>
            <w:tcW w:w="595" w:type="dxa"/>
            <w:tcBorders>
              <w:top w:val="nil"/>
              <w:left w:val="nil"/>
              <w:bottom w:val="single" w:sz="4" w:space="0" w:color="auto"/>
              <w:right w:val="single" w:sz="4" w:space="0" w:color="auto"/>
            </w:tcBorders>
            <w:shd w:val="clear" w:color="auto" w:fill="auto"/>
            <w:noWrap/>
          </w:tcPr>
          <w:p w14:paraId="34B57D00" w14:textId="72ABFAEA" w:rsidR="00B05A9D" w:rsidRDefault="00B05A9D" w:rsidP="00B05A9D">
            <w:pPr>
              <w:widowControl/>
              <w:jc w:val="left"/>
              <w:rPr>
                <w:rFonts w:ascii="宋体" w:eastAsia="宋体" w:hAnsi="宋体" w:cs="宋体"/>
                <w:kern w:val="0"/>
                <w:sz w:val="32"/>
                <w:szCs w:val="32"/>
              </w:rPr>
            </w:pPr>
            <w:r w:rsidRPr="007D4D19">
              <w:t>3</w:t>
            </w:r>
          </w:p>
        </w:tc>
        <w:tc>
          <w:tcPr>
            <w:tcW w:w="556" w:type="dxa"/>
            <w:tcBorders>
              <w:top w:val="nil"/>
              <w:left w:val="nil"/>
              <w:bottom w:val="single" w:sz="4" w:space="0" w:color="auto"/>
              <w:right w:val="single" w:sz="8" w:space="0" w:color="auto"/>
            </w:tcBorders>
            <w:shd w:val="clear" w:color="auto" w:fill="auto"/>
            <w:noWrap/>
            <w:vAlign w:val="center"/>
          </w:tcPr>
          <w:p w14:paraId="318930C8" w14:textId="77777777" w:rsidR="00B05A9D" w:rsidRDefault="00B05A9D" w:rsidP="00B05A9D">
            <w:pPr>
              <w:widowControl/>
              <w:jc w:val="left"/>
              <w:rPr>
                <w:rFonts w:ascii="宋体" w:eastAsia="宋体" w:hAnsi="宋体" w:cs="宋体"/>
                <w:kern w:val="0"/>
                <w:sz w:val="24"/>
                <w:szCs w:val="24"/>
              </w:rPr>
            </w:pPr>
          </w:p>
        </w:tc>
      </w:tr>
      <w:tr w:rsidR="00B05A9D" w14:paraId="2A544A41" w14:textId="77777777" w:rsidTr="00A605BB">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2121308" w14:textId="77777777" w:rsidR="00B05A9D" w:rsidRDefault="00B05A9D" w:rsidP="00B05A9D">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12</w:t>
            </w:r>
          </w:p>
        </w:tc>
        <w:tc>
          <w:tcPr>
            <w:tcW w:w="2056" w:type="dxa"/>
            <w:tcBorders>
              <w:top w:val="nil"/>
              <w:left w:val="nil"/>
              <w:bottom w:val="single" w:sz="4" w:space="0" w:color="auto"/>
              <w:right w:val="single" w:sz="4" w:space="0" w:color="auto"/>
            </w:tcBorders>
            <w:shd w:val="clear" w:color="auto" w:fill="auto"/>
            <w:noWrap/>
            <w:vAlign w:val="center"/>
          </w:tcPr>
          <w:p w14:paraId="1A7100EF" w14:textId="77777777" w:rsidR="00B05A9D" w:rsidRDefault="00B05A9D" w:rsidP="00B05A9D">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5.13--5.19</w:t>
            </w:r>
          </w:p>
        </w:tc>
        <w:tc>
          <w:tcPr>
            <w:tcW w:w="4189" w:type="dxa"/>
            <w:tcBorders>
              <w:top w:val="nil"/>
              <w:left w:val="nil"/>
              <w:bottom w:val="single" w:sz="4" w:space="0" w:color="auto"/>
              <w:right w:val="single" w:sz="4" w:space="0" w:color="auto"/>
            </w:tcBorders>
            <w:shd w:val="clear" w:color="auto" w:fill="auto"/>
            <w:noWrap/>
          </w:tcPr>
          <w:p w14:paraId="7C3DA14B" w14:textId="138D5BC1" w:rsidR="00B05A9D" w:rsidRDefault="00B05A9D" w:rsidP="00B05A9D">
            <w:pPr>
              <w:widowControl/>
              <w:spacing w:line="600" w:lineRule="auto"/>
              <w:jc w:val="center"/>
              <w:rPr>
                <w:rFonts w:ascii="宋体" w:eastAsia="宋体" w:hAnsi="宋体" w:cs="宋体"/>
                <w:kern w:val="0"/>
                <w:sz w:val="24"/>
                <w:szCs w:val="24"/>
              </w:rPr>
            </w:pPr>
            <w:r>
              <w:rPr>
                <w:rFonts w:hint="eastAsia"/>
              </w:rPr>
              <w:t>螺纹、</w:t>
            </w:r>
            <w:r w:rsidRPr="007D4D19">
              <w:rPr>
                <w:rFonts w:hint="eastAsia"/>
              </w:rPr>
              <w:t>轴类、锥面组合件（二）</w:t>
            </w:r>
          </w:p>
        </w:tc>
        <w:tc>
          <w:tcPr>
            <w:tcW w:w="2453" w:type="dxa"/>
            <w:tcBorders>
              <w:top w:val="nil"/>
              <w:left w:val="nil"/>
              <w:bottom w:val="single" w:sz="4" w:space="0" w:color="auto"/>
              <w:right w:val="single" w:sz="4" w:space="0" w:color="auto"/>
            </w:tcBorders>
            <w:shd w:val="clear" w:color="auto" w:fill="auto"/>
            <w:noWrap/>
          </w:tcPr>
          <w:p w14:paraId="6361BD98" w14:textId="63A665A5" w:rsidR="00B05A9D" w:rsidRDefault="00B05A9D" w:rsidP="00B05A9D">
            <w:pPr>
              <w:widowControl/>
              <w:spacing w:line="600" w:lineRule="auto"/>
              <w:jc w:val="center"/>
              <w:rPr>
                <w:rFonts w:ascii="宋体" w:eastAsia="宋体" w:hAnsi="宋体" w:cs="宋体"/>
                <w:kern w:val="0"/>
                <w:sz w:val="24"/>
                <w:szCs w:val="24"/>
              </w:rPr>
            </w:pPr>
            <w:r w:rsidRPr="007D4D19">
              <w:t>尺寸、精度</w:t>
            </w:r>
          </w:p>
        </w:tc>
        <w:tc>
          <w:tcPr>
            <w:tcW w:w="595" w:type="dxa"/>
            <w:tcBorders>
              <w:top w:val="nil"/>
              <w:left w:val="nil"/>
              <w:bottom w:val="single" w:sz="4" w:space="0" w:color="auto"/>
              <w:right w:val="single" w:sz="4" w:space="0" w:color="auto"/>
            </w:tcBorders>
            <w:shd w:val="clear" w:color="auto" w:fill="auto"/>
            <w:noWrap/>
          </w:tcPr>
          <w:p w14:paraId="37B35A18" w14:textId="018B0846" w:rsidR="00B05A9D" w:rsidRDefault="00B05A9D" w:rsidP="00B05A9D">
            <w:pPr>
              <w:widowControl/>
              <w:jc w:val="left"/>
              <w:rPr>
                <w:rFonts w:ascii="宋体" w:eastAsia="宋体" w:hAnsi="宋体" w:cs="宋体"/>
                <w:kern w:val="0"/>
                <w:sz w:val="32"/>
                <w:szCs w:val="32"/>
              </w:rPr>
            </w:pPr>
            <w:r w:rsidRPr="007D4D19">
              <w:t>3</w:t>
            </w:r>
          </w:p>
        </w:tc>
        <w:tc>
          <w:tcPr>
            <w:tcW w:w="556" w:type="dxa"/>
            <w:tcBorders>
              <w:top w:val="nil"/>
              <w:left w:val="nil"/>
              <w:bottom w:val="single" w:sz="4" w:space="0" w:color="auto"/>
              <w:right w:val="single" w:sz="8" w:space="0" w:color="auto"/>
            </w:tcBorders>
            <w:shd w:val="clear" w:color="auto" w:fill="auto"/>
            <w:noWrap/>
            <w:vAlign w:val="bottom"/>
          </w:tcPr>
          <w:p w14:paraId="76941771" w14:textId="77777777" w:rsidR="00B05A9D" w:rsidRDefault="00B05A9D" w:rsidP="00B05A9D">
            <w:pPr>
              <w:widowControl/>
              <w:jc w:val="left"/>
              <w:rPr>
                <w:rFonts w:ascii="宋体" w:eastAsia="宋体" w:hAnsi="宋体" w:cs="宋体"/>
                <w:kern w:val="0"/>
                <w:sz w:val="24"/>
                <w:szCs w:val="24"/>
              </w:rPr>
            </w:pPr>
          </w:p>
        </w:tc>
      </w:tr>
      <w:tr w:rsidR="00B537BC" w14:paraId="6AE712D5"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EB1715B"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13</w:t>
            </w:r>
          </w:p>
        </w:tc>
        <w:tc>
          <w:tcPr>
            <w:tcW w:w="2056" w:type="dxa"/>
            <w:tcBorders>
              <w:top w:val="nil"/>
              <w:left w:val="nil"/>
              <w:bottom w:val="single" w:sz="4" w:space="0" w:color="auto"/>
              <w:right w:val="single" w:sz="4" w:space="0" w:color="auto"/>
            </w:tcBorders>
            <w:shd w:val="clear" w:color="auto" w:fill="auto"/>
            <w:noWrap/>
            <w:vAlign w:val="center"/>
          </w:tcPr>
          <w:p w14:paraId="7856B6C7" w14:textId="0AAD36E9" w:rsidR="00B537BC" w:rsidRDefault="00B537BC">
            <w:pPr>
              <w:widowControl/>
              <w:jc w:val="center"/>
              <w:rPr>
                <w:rFonts w:ascii="宋体" w:eastAsia="宋体" w:hAnsi="宋体" w:cs="宋体"/>
                <w:b/>
                <w:bCs/>
                <w:kern w:val="0"/>
                <w:sz w:val="28"/>
                <w:szCs w:val="28"/>
              </w:rPr>
            </w:pPr>
          </w:p>
        </w:tc>
        <w:tc>
          <w:tcPr>
            <w:tcW w:w="4189" w:type="dxa"/>
            <w:tcBorders>
              <w:top w:val="nil"/>
              <w:left w:val="nil"/>
              <w:bottom w:val="single" w:sz="4" w:space="0" w:color="auto"/>
              <w:right w:val="single" w:sz="4" w:space="0" w:color="auto"/>
            </w:tcBorders>
            <w:shd w:val="clear" w:color="auto" w:fill="auto"/>
            <w:noWrap/>
            <w:vAlign w:val="bottom"/>
          </w:tcPr>
          <w:p w14:paraId="31AEE0E9" w14:textId="7307BB66" w:rsidR="00B537BC" w:rsidRDefault="00B537BC">
            <w:pPr>
              <w:widowControl/>
              <w:spacing w:line="720" w:lineRule="auto"/>
              <w:jc w:val="center"/>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14:paraId="1CF724C9" w14:textId="374BD3C3" w:rsidR="00B537BC" w:rsidRDefault="00B537BC">
            <w:pPr>
              <w:widowControl/>
              <w:jc w:val="center"/>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14:paraId="504AFA33" w14:textId="4DC91C34" w:rsidR="00B537BC" w:rsidRDefault="00B537BC">
            <w:pPr>
              <w:widowControl/>
              <w:jc w:val="left"/>
              <w:rPr>
                <w:rFonts w:ascii="宋体" w:eastAsia="宋体" w:hAnsi="宋体" w:cs="宋体"/>
                <w:kern w:val="0"/>
                <w:sz w:val="32"/>
                <w:szCs w:val="32"/>
              </w:rPr>
            </w:pPr>
          </w:p>
        </w:tc>
        <w:tc>
          <w:tcPr>
            <w:tcW w:w="556" w:type="dxa"/>
            <w:tcBorders>
              <w:top w:val="nil"/>
              <w:left w:val="nil"/>
              <w:bottom w:val="single" w:sz="4" w:space="0" w:color="auto"/>
              <w:right w:val="single" w:sz="8" w:space="0" w:color="auto"/>
            </w:tcBorders>
            <w:shd w:val="clear" w:color="auto" w:fill="auto"/>
            <w:noWrap/>
            <w:vAlign w:val="bottom"/>
          </w:tcPr>
          <w:p w14:paraId="676D65CB" w14:textId="77777777" w:rsidR="00B537BC" w:rsidRDefault="00B537BC">
            <w:pPr>
              <w:widowControl/>
              <w:jc w:val="left"/>
              <w:rPr>
                <w:rFonts w:ascii="宋体" w:eastAsia="宋体" w:hAnsi="宋体" w:cs="宋体"/>
                <w:kern w:val="0"/>
                <w:sz w:val="24"/>
                <w:szCs w:val="24"/>
              </w:rPr>
            </w:pPr>
          </w:p>
        </w:tc>
      </w:tr>
      <w:tr w:rsidR="00B537BC" w14:paraId="76BD0684"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3DCA5969"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14</w:t>
            </w:r>
          </w:p>
        </w:tc>
        <w:tc>
          <w:tcPr>
            <w:tcW w:w="2056" w:type="dxa"/>
            <w:tcBorders>
              <w:top w:val="nil"/>
              <w:left w:val="nil"/>
              <w:bottom w:val="single" w:sz="4" w:space="0" w:color="auto"/>
              <w:right w:val="single" w:sz="4" w:space="0" w:color="auto"/>
            </w:tcBorders>
            <w:shd w:val="clear" w:color="auto" w:fill="auto"/>
            <w:noWrap/>
            <w:vAlign w:val="center"/>
          </w:tcPr>
          <w:p w14:paraId="16D4D781" w14:textId="6E9EF624" w:rsidR="00B537BC" w:rsidRDefault="00B537BC">
            <w:pPr>
              <w:widowControl/>
              <w:jc w:val="center"/>
              <w:rPr>
                <w:rFonts w:ascii="宋体" w:eastAsia="宋体" w:hAnsi="宋体" w:cs="宋体"/>
                <w:b/>
                <w:bCs/>
                <w:kern w:val="0"/>
                <w:sz w:val="28"/>
                <w:szCs w:val="28"/>
              </w:rPr>
            </w:pPr>
          </w:p>
        </w:tc>
        <w:tc>
          <w:tcPr>
            <w:tcW w:w="4189" w:type="dxa"/>
            <w:tcBorders>
              <w:top w:val="nil"/>
              <w:left w:val="nil"/>
              <w:bottom w:val="single" w:sz="4" w:space="0" w:color="auto"/>
              <w:right w:val="single" w:sz="4" w:space="0" w:color="auto"/>
            </w:tcBorders>
            <w:shd w:val="clear" w:color="auto" w:fill="auto"/>
            <w:noWrap/>
            <w:vAlign w:val="bottom"/>
          </w:tcPr>
          <w:p w14:paraId="7E5C38D7" w14:textId="08D1AB22" w:rsidR="00B537BC" w:rsidRDefault="00B537BC">
            <w:pPr>
              <w:widowControl/>
              <w:spacing w:line="600" w:lineRule="auto"/>
              <w:jc w:val="center"/>
              <w:rPr>
                <w:rFonts w:ascii="楷体_GB2312" w:eastAsia="楷体_GB2312" w:hAnsi="宋体" w:cs="宋体"/>
                <w:kern w:val="0"/>
                <w:sz w:val="36"/>
                <w:szCs w:val="36"/>
              </w:rPr>
            </w:pPr>
          </w:p>
        </w:tc>
        <w:tc>
          <w:tcPr>
            <w:tcW w:w="2453" w:type="dxa"/>
            <w:tcBorders>
              <w:top w:val="nil"/>
              <w:left w:val="nil"/>
              <w:bottom w:val="single" w:sz="4" w:space="0" w:color="auto"/>
              <w:right w:val="single" w:sz="4" w:space="0" w:color="auto"/>
            </w:tcBorders>
            <w:shd w:val="clear" w:color="auto" w:fill="auto"/>
            <w:noWrap/>
            <w:vAlign w:val="bottom"/>
          </w:tcPr>
          <w:p w14:paraId="32FD8D29" w14:textId="1CABE089" w:rsidR="00B537BC" w:rsidRDefault="00B537BC">
            <w:pPr>
              <w:widowControl/>
              <w:jc w:val="center"/>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14:paraId="441D3DE1" w14:textId="3220500D" w:rsidR="00B537BC" w:rsidRDefault="00B537BC">
            <w:pPr>
              <w:widowControl/>
              <w:jc w:val="left"/>
              <w:rPr>
                <w:rFonts w:ascii="宋体" w:eastAsia="宋体" w:hAnsi="宋体" w:cs="宋体"/>
                <w:kern w:val="0"/>
                <w:sz w:val="32"/>
                <w:szCs w:val="32"/>
              </w:rPr>
            </w:pPr>
          </w:p>
        </w:tc>
        <w:tc>
          <w:tcPr>
            <w:tcW w:w="556" w:type="dxa"/>
            <w:tcBorders>
              <w:top w:val="nil"/>
              <w:left w:val="nil"/>
              <w:bottom w:val="single" w:sz="4" w:space="0" w:color="auto"/>
              <w:right w:val="single" w:sz="8" w:space="0" w:color="auto"/>
            </w:tcBorders>
            <w:shd w:val="clear" w:color="auto" w:fill="auto"/>
            <w:noWrap/>
            <w:vAlign w:val="bottom"/>
          </w:tcPr>
          <w:p w14:paraId="30DBAE5E" w14:textId="77777777" w:rsidR="00B537BC" w:rsidRDefault="00B537BC">
            <w:pPr>
              <w:widowControl/>
              <w:jc w:val="left"/>
              <w:rPr>
                <w:rFonts w:ascii="宋体" w:eastAsia="宋体" w:hAnsi="宋体" w:cs="宋体"/>
                <w:kern w:val="0"/>
                <w:sz w:val="24"/>
                <w:szCs w:val="24"/>
              </w:rPr>
            </w:pPr>
          </w:p>
        </w:tc>
      </w:tr>
      <w:tr w:rsidR="00B537BC" w14:paraId="64C23045"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CAFE2E6"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lastRenderedPageBreak/>
              <w:t>15</w:t>
            </w:r>
          </w:p>
        </w:tc>
        <w:tc>
          <w:tcPr>
            <w:tcW w:w="2056" w:type="dxa"/>
            <w:tcBorders>
              <w:top w:val="nil"/>
              <w:left w:val="nil"/>
              <w:bottom w:val="single" w:sz="4" w:space="0" w:color="auto"/>
              <w:right w:val="single" w:sz="4" w:space="0" w:color="auto"/>
            </w:tcBorders>
            <w:shd w:val="clear" w:color="auto" w:fill="auto"/>
            <w:noWrap/>
            <w:vAlign w:val="center"/>
          </w:tcPr>
          <w:p w14:paraId="12A06F98" w14:textId="5C32C462" w:rsidR="00B537BC" w:rsidRDefault="00B537BC">
            <w:pPr>
              <w:widowControl/>
              <w:jc w:val="center"/>
              <w:rPr>
                <w:rFonts w:ascii="宋体" w:eastAsia="宋体" w:hAnsi="宋体" w:cs="宋体"/>
                <w:b/>
                <w:bCs/>
                <w:kern w:val="0"/>
                <w:sz w:val="28"/>
                <w:szCs w:val="28"/>
              </w:rPr>
            </w:pPr>
          </w:p>
        </w:tc>
        <w:tc>
          <w:tcPr>
            <w:tcW w:w="4189" w:type="dxa"/>
            <w:tcBorders>
              <w:top w:val="nil"/>
              <w:left w:val="nil"/>
              <w:bottom w:val="single" w:sz="4" w:space="0" w:color="auto"/>
              <w:right w:val="single" w:sz="4" w:space="0" w:color="auto"/>
            </w:tcBorders>
            <w:shd w:val="clear" w:color="auto" w:fill="auto"/>
            <w:noWrap/>
            <w:vAlign w:val="center"/>
          </w:tcPr>
          <w:p w14:paraId="2FE5CC1F" w14:textId="157FA03B" w:rsidR="00B537BC" w:rsidRDefault="00B537BC">
            <w:pPr>
              <w:widowControl/>
              <w:jc w:val="center"/>
              <w:rPr>
                <w:rFonts w:ascii="楷体_GB2312" w:eastAsia="楷体_GB2312" w:hAnsi="宋体" w:cs="宋体"/>
                <w:kern w:val="0"/>
                <w:sz w:val="36"/>
                <w:szCs w:val="36"/>
              </w:rPr>
            </w:pPr>
          </w:p>
        </w:tc>
        <w:tc>
          <w:tcPr>
            <w:tcW w:w="2453" w:type="dxa"/>
            <w:tcBorders>
              <w:top w:val="nil"/>
              <w:left w:val="nil"/>
              <w:bottom w:val="single" w:sz="4" w:space="0" w:color="auto"/>
              <w:right w:val="single" w:sz="4" w:space="0" w:color="auto"/>
            </w:tcBorders>
            <w:shd w:val="clear" w:color="auto" w:fill="auto"/>
            <w:noWrap/>
            <w:vAlign w:val="bottom"/>
          </w:tcPr>
          <w:p w14:paraId="1DD49A0E" w14:textId="67ADE6E4" w:rsidR="00B537BC" w:rsidRDefault="00B537BC">
            <w:pPr>
              <w:widowControl/>
              <w:jc w:val="center"/>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14:paraId="0026C7EF" w14:textId="6355A528" w:rsidR="00B537BC" w:rsidRDefault="00B537BC">
            <w:pPr>
              <w:widowControl/>
              <w:jc w:val="left"/>
              <w:rPr>
                <w:rFonts w:ascii="宋体" w:eastAsia="宋体" w:hAnsi="宋体" w:cs="宋体"/>
                <w:kern w:val="0"/>
                <w:sz w:val="32"/>
                <w:szCs w:val="32"/>
              </w:rPr>
            </w:pPr>
          </w:p>
        </w:tc>
        <w:tc>
          <w:tcPr>
            <w:tcW w:w="556" w:type="dxa"/>
            <w:tcBorders>
              <w:top w:val="nil"/>
              <w:left w:val="nil"/>
              <w:bottom w:val="single" w:sz="4" w:space="0" w:color="auto"/>
              <w:right w:val="single" w:sz="8" w:space="0" w:color="auto"/>
            </w:tcBorders>
            <w:shd w:val="clear" w:color="auto" w:fill="auto"/>
            <w:noWrap/>
            <w:vAlign w:val="bottom"/>
          </w:tcPr>
          <w:p w14:paraId="6AD0BBD1" w14:textId="77777777" w:rsidR="00B537BC" w:rsidRDefault="00B537BC">
            <w:pPr>
              <w:widowControl/>
              <w:jc w:val="left"/>
              <w:rPr>
                <w:rFonts w:ascii="宋体" w:eastAsia="宋体" w:hAnsi="宋体" w:cs="宋体"/>
                <w:kern w:val="0"/>
                <w:sz w:val="24"/>
                <w:szCs w:val="24"/>
              </w:rPr>
            </w:pPr>
          </w:p>
        </w:tc>
      </w:tr>
      <w:tr w:rsidR="00B537BC" w14:paraId="4044B5F1" w14:textId="77777777">
        <w:trPr>
          <w:trHeight w:val="801"/>
        </w:trPr>
        <w:tc>
          <w:tcPr>
            <w:tcW w:w="83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8C2AC26"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16</w:t>
            </w:r>
          </w:p>
        </w:tc>
        <w:tc>
          <w:tcPr>
            <w:tcW w:w="2056" w:type="dxa"/>
            <w:tcBorders>
              <w:top w:val="single" w:sz="4" w:space="0" w:color="auto"/>
              <w:left w:val="nil"/>
              <w:bottom w:val="single" w:sz="4" w:space="0" w:color="auto"/>
              <w:right w:val="single" w:sz="4" w:space="0" w:color="auto"/>
            </w:tcBorders>
            <w:shd w:val="clear" w:color="auto" w:fill="auto"/>
            <w:noWrap/>
            <w:vAlign w:val="center"/>
          </w:tcPr>
          <w:p w14:paraId="2F52E28E" w14:textId="3FB39F61" w:rsidR="00B537BC" w:rsidRDefault="00B537BC">
            <w:pPr>
              <w:widowControl/>
              <w:jc w:val="center"/>
              <w:rPr>
                <w:rFonts w:ascii="宋体" w:eastAsia="宋体" w:hAnsi="宋体" w:cs="宋体"/>
                <w:b/>
                <w:bCs/>
                <w:kern w:val="0"/>
                <w:sz w:val="28"/>
                <w:szCs w:val="28"/>
              </w:rPr>
            </w:pPr>
          </w:p>
        </w:tc>
        <w:tc>
          <w:tcPr>
            <w:tcW w:w="4189" w:type="dxa"/>
            <w:tcBorders>
              <w:top w:val="single" w:sz="4" w:space="0" w:color="auto"/>
              <w:left w:val="nil"/>
              <w:bottom w:val="single" w:sz="4" w:space="0" w:color="auto"/>
              <w:right w:val="single" w:sz="4" w:space="0" w:color="auto"/>
            </w:tcBorders>
            <w:shd w:val="clear" w:color="auto" w:fill="auto"/>
            <w:noWrap/>
            <w:vAlign w:val="center"/>
          </w:tcPr>
          <w:p w14:paraId="19CA36A2" w14:textId="64161F17" w:rsidR="00B537BC" w:rsidRDefault="00B537BC">
            <w:pPr>
              <w:widowControl/>
              <w:jc w:val="center"/>
              <w:rPr>
                <w:rFonts w:ascii="宋体" w:eastAsia="宋体" w:hAnsi="宋体" w:cs="宋体"/>
                <w:kern w:val="0"/>
                <w:sz w:val="24"/>
                <w:szCs w:val="24"/>
              </w:rPr>
            </w:pPr>
          </w:p>
        </w:tc>
        <w:tc>
          <w:tcPr>
            <w:tcW w:w="2453" w:type="dxa"/>
            <w:tcBorders>
              <w:top w:val="single" w:sz="4" w:space="0" w:color="auto"/>
              <w:left w:val="nil"/>
              <w:bottom w:val="single" w:sz="4" w:space="0" w:color="auto"/>
              <w:right w:val="single" w:sz="4" w:space="0" w:color="auto"/>
            </w:tcBorders>
            <w:shd w:val="clear" w:color="auto" w:fill="auto"/>
            <w:noWrap/>
            <w:vAlign w:val="bottom"/>
          </w:tcPr>
          <w:p w14:paraId="7D9E9E8B" w14:textId="282665A4" w:rsidR="00B537BC" w:rsidRDefault="00B537BC">
            <w:pPr>
              <w:widowControl/>
              <w:spacing w:before="100" w:beforeAutospacing="1" w:line="720" w:lineRule="auto"/>
              <w:jc w:val="center"/>
              <w:rPr>
                <w:rFonts w:ascii="宋体" w:eastAsia="宋体" w:hAnsi="宋体" w:cs="宋体"/>
                <w:kern w:val="0"/>
                <w:sz w:val="24"/>
                <w:szCs w:val="24"/>
              </w:rPr>
            </w:pPr>
          </w:p>
        </w:tc>
        <w:tc>
          <w:tcPr>
            <w:tcW w:w="595" w:type="dxa"/>
            <w:tcBorders>
              <w:top w:val="single" w:sz="4" w:space="0" w:color="auto"/>
              <w:left w:val="nil"/>
              <w:bottom w:val="single" w:sz="4" w:space="0" w:color="auto"/>
              <w:right w:val="single" w:sz="4" w:space="0" w:color="auto"/>
            </w:tcBorders>
            <w:shd w:val="clear" w:color="auto" w:fill="auto"/>
            <w:noWrap/>
            <w:vAlign w:val="bottom"/>
          </w:tcPr>
          <w:p w14:paraId="49353574" w14:textId="22A4D259" w:rsidR="00B537BC" w:rsidRDefault="00B537BC">
            <w:pPr>
              <w:widowControl/>
              <w:jc w:val="left"/>
              <w:rPr>
                <w:rFonts w:ascii="宋体" w:eastAsia="宋体" w:hAnsi="宋体" w:cs="宋体"/>
                <w:kern w:val="0"/>
                <w:sz w:val="32"/>
                <w:szCs w:val="32"/>
              </w:rPr>
            </w:pPr>
          </w:p>
        </w:tc>
        <w:tc>
          <w:tcPr>
            <w:tcW w:w="556" w:type="dxa"/>
            <w:tcBorders>
              <w:top w:val="single" w:sz="4" w:space="0" w:color="auto"/>
              <w:left w:val="nil"/>
              <w:bottom w:val="single" w:sz="4" w:space="0" w:color="auto"/>
              <w:right w:val="single" w:sz="8" w:space="0" w:color="auto"/>
            </w:tcBorders>
            <w:shd w:val="clear" w:color="auto" w:fill="auto"/>
            <w:noWrap/>
            <w:vAlign w:val="bottom"/>
          </w:tcPr>
          <w:p w14:paraId="19507FD4" w14:textId="77777777" w:rsidR="00B537BC" w:rsidRDefault="00B537BC">
            <w:pPr>
              <w:widowControl/>
              <w:jc w:val="left"/>
              <w:rPr>
                <w:rFonts w:ascii="宋体" w:eastAsia="宋体" w:hAnsi="宋体" w:cs="宋体"/>
                <w:kern w:val="0"/>
                <w:sz w:val="24"/>
                <w:szCs w:val="24"/>
              </w:rPr>
            </w:pPr>
          </w:p>
        </w:tc>
      </w:tr>
      <w:tr w:rsidR="00B537BC" w14:paraId="3C7692CD"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704B4CC"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17</w:t>
            </w:r>
          </w:p>
        </w:tc>
        <w:tc>
          <w:tcPr>
            <w:tcW w:w="2056" w:type="dxa"/>
            <w:tcBorders>
              <w:top w:val="nil"/>
              <w:left w:val="nil"/>
              <w:bottom w:val="single" w:sz="4" w:space="0" w:color="auto"/>
              <w:right w:val="single" w:sz="4" w:space="0" w:color="auto"/>
            </w:tcBorders>
            <w:shd w:val="clear" w:color="auto" w:fill="auto"/>
            <w:noWrap/>
            <w:vAlign w:val="center"/>
          </w:tcPr>
          <w:p w14:paraId="7A98AC34" w14:textId="277F0C39" w:rsidR="00B537BC" w:rsidRDefault="00B537BC">
            <w:pPr>
              <w:widowControl/>
              <w:jc w:val="center"/>
              <w:rPr>
                <w:rFonts w:ascii="宋体" w:eastAsia="宋体" w:hAnsi="宋体" w:cs="宋体"/>
                <w:b/>
                <w:bCs/>
                <w:kern w:val="0"/>
                <w:sz w:val="28"/>
                <w:szCs w:val="28"/>
              </w:rPr>
            </w:pPr>
          </w:p>
        </w:tc>
        <w:tc>
          <w:tcPr>
            <w:tcW w:w="4189" w:type="dxa"/>
            <w:tcBorders>
              <w:top w:val="nil"/>
              <w:left w:val="nil"/>
              <w:bottom w:val="single" w:sz="4" w:space="0" w:color="auto"/>
              <w:right w:val="single" w:sz="4" w:space="0" w:color="auto"/>
            </w:tcBorders>
            <w:shd w:val="clear" w:color="auto" w:fill="auto"/>
            <w:noWrap/>
            <w:vAlign w:val="center"/>
          </w:tcPr>
          <w:p w14:paraId="4E134CA3" w14:textId="0327C361" w:rsidR="00B537BC" w:rsidRDefault="00B537BC">
            <w:pPr>
              <w:widowControl/>
              <w:jc w:val="center"/>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14:paraId="556FEBE5" w14:textId="463F3D84" w:rsidR="00B537BC" w:rsidRDefault="00B537BC">
            <w:pPr>
              <w:widowControl/>
              <w:spacing w:line="600" w:lineRule="auto"/>
              <w:jc w:val="center"/>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14:paraId="41B9927F" w14:textId="68F626E6" w:rsidR="00B537BC" w:rsidRDefault="00B537BC">
            <w:pPr>
              <w:widowControl/>
              <w:jc w:val="left"/>
              <w:rPr>
                <w:rFonts w:ascii="宋体" w:eastAsia="宋体" w:hAnsi="宋体" w:cs="宋体"/>
                <w:kern w:val="0"/>
                <w:sz w:val="32"/>
                <w:szCs w:val="32"/>
              </w:rPr>
            </w:pPr>
          </w:p>
        </w:tc>
        <w:tc>
          <w:tcPr>
            <w:tcW w:w="556" w:type="dxa"/>
            <w:tcBorders>
              <w:top w:val="nil"/>
              <w:left w:val="nil"/>
              <w:bottom w:val="single" w:sz="4" w:space="0" w:color="auto"/>
              <w:right w:val="single" w:sz="8" w:space="0" w:color="auto"/>
            </w:tcBorders>
            <w:shd w:val="clear" w:color="auto" w:fill="auto"/>
            <w:noWrap/>
            <w:vAlign w:val="bottom"/>
          </w:tcPr>
          <w:p w14:paraId="0735F7F8" w14:textId="77777777" w:rsidR="00B537BC" w:rsidRDefault="00B537BC">
            <w:pPr>
              <w:widowControl/>
              <w:jc w:val="left"/>
              <w:rPr>
                <w:rFonts w:ascii="宋体" w:eastAsia="宋体" w:hAnsi="宋体" w:cs="宋体"/>
                <w:kern w:val="0"/>
                <w:sz w:val="24"/>
                <w:szCs w:val="24"/>
              </w:rPr>
            </w:pPr>
          </w:p>
        </w:tc>
      </w:tr>
      <w:tr w:rsidR="00B537BC" w14:paraId="0008BC4F"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BEA94AC"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18</w:t>
            </w:r>
          </w:p>
        </w:tc>
        <w:tc>
          <w:tcPr>
            <w:tcW w:w="2056" w:type="dxa"/>
            <w:tcBorders>
              <w:top w:val="nil"/>
              <w:left w:val="nil"/>
              <w:bottom w:val="single" w:sz="4" w:space="0" w:color="auto"/>
              <w:right w:val="single" w:sz="4" w:space="0" w:color="auto"/>
            </w:tcBorders>
            <w:shd w:val="clear" w:color="auto" w:fill="auto"/>
            <w:noWrap/>
            <w:vAlign w:val="center"/>
          </w:tcPr>
          <w:p w14:paraId="615647ED" w14:textId="21FEE3A3" w:rsidR="00B537BC" w:rsidRDefault="00B537BC">
            <w:pPr>
              <w:widowControl/>
              <w:jc w:val="center"/>
              <w:rPr>
                <w:rFonts w:ascii="宋体" w:eastAsia="宋体" w:hAnsi="宋体" w:cs="宋体"/>
                <w:b/>
                <w:bCs/>
                <w:kern w:val="0"/>
                <w:sz w:val="28"/>
                <w:szCs w:val="28"/>
              </w:rPr>
            </w:pPr>
          </w:p>
        </w:tc>
        <w:tc>
          <w:tcPr>
            <w:tcW w:w="4189" w:type="dxa"/>
            <w:tcBorders>
              <w:top w:val="nil"/>
              <w:left w:val="nil"/>
              <w:bottom w:val="single" w:sz="4" w:space="0" w:color="auto"/>
              <w:right w:val="single" w:sz="4" w:space="0" w:color="auto"/>
            </w:tcBorders>
            <w:shd w:val="clear" w:color="auto" w:fill="auto"/>
            <w:noWrap/>
            <w:vAlign w:val="center"/>
          </w:tcPr>
          <w:p w14:paraId="461226D7" w14:textId="7087BA31" w:rsidR="00B537BC" w:rsidRDefault="00B537BC">
            <w:pPr>
              <w:widowControl/>
              <w:jc w:val="center"/>
              <w:rPr>
                <w:rFonts w:ascii="宋体" w:eastAsia="宋体" w:hAnsi="宋体" w:cs="宋体"/>
                <w:kern w:val="0"/>
                <w:sz w:val="36"/>
                <w:szCs w:val="36"/>
              </w:rPr>
            </w:pPr>
          </w:p>
        </w:tc>
        <w:tc>
          <w:tcPr>
            <w:tcW w:w="2453" w:type="dxa"/>
            <w:tcBorders>
              <w:top w:val="nil"/>
              <w:left w:val="nil"/>
              <w:bottom w:val="single" w:sz="4" w:space="0" w:color="auto"/>
              <w:right w:val="single" w:sz="4" w:space="0" w:color="auto"/>
            </w:tcBorders>
            <w:shd w:val="clear" w:color="auto" w:fill="auto"/>
            <w:noWrap/>
            <w:vAlign w:val="bottom"/>
          </w:tcPr>
          <w:p w14:paraId="4168D47B" w14:textId="5F30DC7E" w:rsidR="00B537BC" w:rsidRDefault="00B537BC">
            <w:pPr>
              <w:widowControl/>
              <w:jc w:val="center"/>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14:paraId="6DAC4C5F" w14:textId="5004B216" w:rsidR="00B537BC" w:rsidRDefault="00B537BC">
            <w:pPr>
              <w:widowControl/>
              <w:jc w:val="left"/>
              <w:rPr>
                <w:rFonts w:ascii="宋体" w:eastAsia="宋体" w:hAnsi="宋体" w:cs="宋体"/>
                <w:kern w:val="0"/>
                <w:sz w:val="32"/>
                <w:szCs w:val="32"/>
              </w:rPr>
            </w:pPr>
          </w:p>
        </w:tc>
        <w:tc>
          <w:tcPr>
            <w:tcW w:w="556" w:type="dxa"/>
            <w:tcBorders>
              <w:top w:val="nil"/>
              <w:left w:val="nil"/>
              <w:bottom w:val="single" w:sz="4" w:space="0" w:color="auto"/>
              <w:right w:val="single" w:sz="8" w:space="0" w:color="auto"/>
            </w:tcBorders>
            <w:shd w:val="clear" w:color="auto" w:fill="auto"/>
            <w:noWrap/>
            <w:vAlign w:val="bottom"/>
          </w:tcPr>
          <w:p w14:paraId="05FAC29D" w14:textId="77777777" w:rsidR="00B537BC" w:rsidRDefault="00B537BC">
            <w:pPr>
              <w:widowControl/>
              <w:jc w:val="left"/>
              <w:rPr>
                <w:rFonts w:ascii="宋体" w:eastAsia="宋体" w:hAnsi="宋体" w:cs="宋体"/>
                <w:kern w:val="0"/>
                <w:sz w:val="24"/>
                <w:szCs w:val="24"/>
              </w:rPr>
            </w:pPr>
          </w:p>
        </w:tc>
      </w:tr>
      <w:tr w:rsidR="00B537BC" w14:paraId="7553097B"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A2CC9CF"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19</w:t>
            </w:r>
          </w:p>
        </w:tc>
        <w:tc>
          <w:tcPr>
            <w:tcW w:w="2056" w:type="dxa"/>
            <w:tcBorders>
              <w:top w:val="nil"/>
              <w:left w:val="nil"/>
              <w:bottom w:val="single" w:sz="4" w:space="0" w:color="auto"/>
              <w:right w:val="single" w:sz="4" w:space="0" w:color="auto"/>
            </w:tcBorders>
            <w:shd w:val="clear" w:color="auto" w:fill="auto"/>
            <w:noWrap/>
            <w:vAlign w:val="center"/>
          </w:tcPr>
          <w:p w14:paraId="5347035C" w14:textId="38209BB2" w:rsidR="00B537BC" w:rsidRDefault="00B537BC">
            <w:pPr>
              <w:widowControl/>
              <w:jc w:val="center"/>
              <w:rPr>
                <w:rFonts w:ascii="宋体" w:eastAsia="宋体" w:hAnsi="宋体" w:cs="宋体"/>
                <w:b/>
                <w:bCs/>
                <w:kern w:val="0"/>
                <w:sz w:val="28"/>
                <w:szCs w:val="28"/>
              </w:rPr>
            </w:pPr>
          </w:p>
        </w:tc>
        <w:tc>
          <w:tcPr>
            <w:tcW w:w="7793" w:type="dxa"/>
            <w:gridSpan w:val="4"/>
            <w:tcBorders>
              <w:top w:val="nil"/>
              <w:left w:val="nil"/>
              <w:bottom w:val="single" w:sz="4" w:space="0" w:color="auto"/>
              <w:right w:val="single" w:sz="8" w:space="0" w:color="auto"/>
            </w:tcBorders>
            <w:shd w:val="clear" w:color="auto" w:fill="auto"/>
            <w:noWrap/>
            <w:vAlign w:val="center"/>
          </w:tcPr>
          <w:p w14:paraId="6658BCE2" w14:textId="4A6FA52D" w:rsidR="00B537BC" w:rsidRDefault="00B537BC">
            <w:pPr>
              <w:widowControl/>
              <w:jc w:val="center"/>
              <w:rPr>
                <w:rFonts w:ascii="宋体" w:eastAsia="宋体" w:hAnsi="宋体" w:cs="宋体"/>
                <w:b/>
                <w:bCs/>
                <w:kern w:val="0"/>
                <w:sz w:val="24"/>
                <w:szCs w:val="24"/>
              </w:rPr>
            </w:pPr>
          </w:p>
        </w:tc>
      </w:tr>
      <w:tr w:rsidR="00B537BC" w14:paraId="48CEBEC2"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0D9FBCA8" w14:textId="77777777" w:rsidR="00B537BC"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20</w:t>
            </w:r>
          </w:p>
        </w:tc>
        <w:tc>
          <w:tcPr>
            <w:tcW w:w="2056" w:type="dxa"/>
            <w:tcBorders>
              <w:top w:val="nil"/>
              <w:left w:val="nil"/>
              <w:bottom w:val="single" w:sz="4" w:space="0" w:color="auto"/>
              <w:right w:val="single" w:sz="4" w:space="0" w:color="auto"/>
            </w:tcBorders>
            <w:shd w:val="clear" w:color="auto" w:fill="auto"/>
            <w:noWrap/>
            <w:vAlign w:val="center"/>
          </w:tcPr>
          <w:p w14:paraId="44152E01" w14:textId="1D68DE8F" w:rsidR="00B537BC" w:rsidRDefault="00B537BC">
            <w:pPr>
              <w:widowControl/>
              <w:jc w:val="center"/>
              <w:rPr>
                <w:rFonts w:ascii="宋体" w:eastAsia="宋体" w:hAnsi="宋体" w:cs="宋体"/>
                <w:b/>
                <w:bCs/>
                <w:kern w:val="0"/>
                <w:sz w:val="28"/>
                <w:szCs w:val="28"/>
              </w:rPr>
            </w:pPr>
          </w:p>
        </w:tc>
        <w:tc>
          <w:tcPr>
            <w:tcW w:w="7793" w:type="dxa"/>
            <w:gridSpan w:val="4"/>
            <w:tcBorders>
              <w:top w:val="nil"/>
              <w:left w:val="nil"/>
              <w:bottom w:val="single" w:sz="4" w:space="0" w:color="auto"/>
              <w:right w:val="single" w:sz="8" w:space="0" w:color="auto"/>
            </w:tcBorders>
            <w:shd w:val="clear" w:color="auto" w:fill="auto"/>
            <w:noWrap/>
            <w:vAlign w:val="center"/>
          </w:tcPr>
          <w:p w14:paraId="7B92C64F" w14:textId="5601C82A" w:rsidR="00B537BC" w:rsidRDefault="00B537BC">
            <w:pPr>
              <w:widowControl/>
              <w:jc w:val="center"/>
              <w:rPr>
                <w:rFonts w:ascii="宋体" w:eastAsia="宋体" w:hAnsi="宋体" w:cs="宋体"/>
                <w:b/>
                <w:bCs/>
                <w:kern w:val="0"/>
                <w:sz w:val="24"/>
                <w:szCs w:val="24"/>
              </w:rPr>
            </w:pPr>
          </w:p>
        </w:tc>
      </w:tr>
    </w:tbl>
    <w:p w14:paraId="3E78EE45" w14:textId="77777777" w:rsidR="00B537BC" w:rsidRDefault="00B537BC"/>
    <w:p w14:paraId="4059A615" w14:textId="77777777" w:rsidR="00B537BC" w:rsidRDefault="00B537BC"/>
    <w:sectPr w:rsidR="00B537BC">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F6DE1" w14:textId="77777777" w:rsidR="00F10FC0" w:rsidRDefault="00F10FC0" w:rsidP="00B05A9D">
      <w:r>
        <w:separator/>
      </w:r>
    </w:p>
  </w:endnote>
  <w:endnote w:type="continuationSeparator" w:id="0">
    <w:p w14:paraId="61C734F7" w14:textId="77777777" w:rsidR="00F10FC0" w:rsidRDefault="00F10FC0" w:rsidP="00B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9BE32" w14:textId="77777777" w:rsidR="00F10FC0" w:rsidRDefault="00F10FC0" w:rsidP="00B05A9D">
      <w:r>
        <w:separator/>
      </w:r>
    </w:p>
  </w:footnote>
  <w:footnote w:type="continuationSeparator" w:id="0">
    <w:p w14:paraId="1B397B52" w14:textId="77777777" w:rsidR="00F10FC0" w:rsidRDefault="00F10FC0" w:rsidP="00B05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06BC36"/>
    <w:multiLevelType w:val="singleLevel"/>
    <w:tmpl w:val="A306BC36"/>
    <w:lvl w:ilvl="0">
      <w:start w:val="1"/>
      <w:numFmt w:val="decimal"/>
      <w:suff w:val="nothing"/>
      <w:lvlText w:val="%1、"/>
      <w:lvlJc w:val="left"/>
    </w:lvl>
  </w:abstractNum>
  <w:abstractNum w:abstractNumId="1" w15:restartNumberingAfterBreak="0">
    <w:nsid w:val="4A6C5D2F"/>
    <w:multiLevelType w:val="singleLevel"/>
    <w:tmpl w:val="4A6C5D2F"/>
    <w:lvl w:ilvl="0">
      <w:start w:val="1"/>
      <w:numFmt w:val="chineseCounting"/>
      <w:suff w:val="nothing"/>
      <w:lvlText w:val="%1、"/>
      <w:lvlJc w:val="left"/>
      <w:rPr>
        <w:rFonts w:hint="eastAsia"/>
      </w:rPr>
    </w:lvl>
  </w:abstractNum>
  <w:num w:numId="1" w16cid:durableId="690112590">
    <w:abstractNumId w:val="1"/>
  </w:num>
  <w:num w:numId="2" w16cid:durableId="2116050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g5NmUyMzRlZjgzMWU0NDg2Y2RmMDQ0YTZmY2Y1MjUifQ=="/>
  </w:docVars>
  <w:rsids>
    <w:rsidRoot w:val="00C25877"/>
    <w:rsid w:val="00012916"/>
    <w:rsid w:val="00086015"/>
    <w:rsid w:val="003F2302"/>
    <w:rsid w:val="004C5332"/>
    <w:rsid w:val="0078646B"/>
    <w:rsid w:val="00910A6A"/>
    <w:rsid w:val="009E40AD"/>
    <w:rsid w:val="00B05A9D"/>
    <w:rsid w:val="00B537BC"/>
    <w:rsid w:val="00B77E77"/>
    <w:rsid w:val="00C25877"/>
    <w:rsid w:val="00E20D6F"/>
    <w:rsid w:val="00E6636F"/>
    <w:rsid w:val="00E90810"/>
    <w:rsid w:val="00EA769F"/>
    <w:rsid w:val="00F10FC0"/>
    <w:rsid w:val="00F34E6E"/>
    <w:rsid w:val="06BB2D57"/>
    <w:rsid w:val="0AB6302C"/>
    <w:rsid w:val="0D1D3A97"/>
    <w:rsid w:val="0DA16476"/>
    <w:rsid w:val="105772C0"/>
    <w:rsid w:val="108206ED"/>
    <w:rsid w:val="175207E1"/>
    <w:rsid w:val="295B1778"/>
    <w:rsid w:val="2F065E74"/>
    <w:rsid w:val="33DC1707"/>
    <w:rsid w:val="542D593B"/>
    <w:rsid w:val="56DE534B"/>
    <w:rsid w:val="598D4786"/>
    <w:rsid w:val="5AD05272"/>
    <w:rsid w:val="601F1801"/>
    <w:rsid w:val="624F1172"/>
    <w:rsid w:val="681F15E7"/>
    <w:rsid w:val="6A164324"/>
    <w:rsid w:val="6FE4739E"/>
    <w:rsid w:val="7328445D"/>
    <w:rsid w:val="73CB41D9"/>
    <w:rsid w:val="75644ADD"/>
    <w:rsid w:val="777D02DB"/>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9DEC648"/>
  <w15:docId w15:val="{063E8BAA-7ECE-4143-9303-7199421E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autoRedefine/>
    <w:uiPriority w:val="99"/>
    <w:unhideWhenUsed/>
    <w:qFormat/>
    <w:pPr>
      <w:ind w:firstLineChars="200" w:firstLine="420"/>
    </w:pPr>
  </w:style>
  <w:style w:type="paragraph" w:styleId="a4">
    <w:name w:val="header"/>
    <w:basedOn w:val="a"/>
    <w:link w:val="a5"/>
    <w:uiPriority w:val="99"/>
    <w:unhideWhenUsed/>
    <w:rsid w:val="00B05A9D"/>
    <w:pPr>
      <w:tabs>
        <w:tab w:val="center" w:pos="4153"/>
        <w:tab w:val="right" w:pos="8306"/>
      </w:tabs>
      <w:snapToGrid w:val="0"/>
      <w:jc w:val="center"/>
    </w:pPr>
    <w:rPr>
      <w:sz w:val="18"/>
      <w:szCs w:val="18"/>
    </w:rPr>
  </w:style>
  <w:style w:type="character" w:customStyle="1" w:styleId="a5">
    <w:name w:val="页眉 字符"/>
    <w:basedOn w:val="a0"/>
    <w:link w:val="a4"/>
    <w:uiPriority w:val="99"/>
    <w:rsid w:val="00B05A9D"/>
    <w:rPr>
      <w:kern w:val="2"/>
      <w:sz w:val="18"/>
      <w:szCs w:val="18"/>
    </w:rPr>
  </w:style>
  <w:style w:type="paragraph" w:styleId="a6">
    <w:name w:val="footer"/>
    <w:basedOn w:val="a"/>
    <w:link w:val="a7"/>
    <w:uiPriority w:val="99"/>
    <w:unhideWhenUsed/>
    <w:rsid w:val="00B05A9D"/>
    <w:pPr>
      <w:tabs>
        <w:tab w:val="center" w:pos="4153"/>
        <w:tab w:val="right" w:pos="8306"/>
      </w:tabs>
      <w:snapToGrid w:val="0"/>
      <w:jc w:val="left"/>
    </w:pPr>
    <w:rPr>
      <w:sz w:val="18"/>
      <w:szCs w:val="18"/>
    </w:rPr>
  </w:style>
  <w:style w:type="character" w:customStyle="1" w:styleId="a7">
    <w:name w:val="页脚 字符"/>
    <w:basedOn w:val="a0"/>
    <w:link w:val="a6"/>
    <w:uiPriority w:val="99"/>
    <w:rsid w:val="00B05A9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211</Words>
  <Characters>1207</Characters>
  <Application>Microsoft Office Word</Application>
  <DocSecurity>0</DocSecurity>
  <Lines>10</Lines>
  <Paragraphs>2</Paragraphs>
  <ScaleCrop>false</ScaleCrop>
  <Company>微软中国</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chao zhu</cp:lastModifiedBy>
  <cp:revision>12</cp:revision>
  <dcterms:created xsi:type="dcterms:W3CDTF">2023-02-07T07:05:00Z</dcterms:created>
  <dcterms:modified xsi:type="dcterms:W3CDTF">2024-02-27T03:20:00Z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5E32806F23844389A21FCD1B885CBA59_13</vt:lpwstr>
  </property>
</Properties>
</file>