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机械制图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信息工程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机械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23机械1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任永兰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(一)知识教学目标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1.会使用常用的尺规绘图工具进行一些简单的几何制图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2.掌握点、线、面的投影。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3.掌握基本体、组合体的三视图以及剖视图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4.掌握标准件、常用件及其规定画法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5.了解安全生产知识。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)能力培养目标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培养一定的空间想象和思维能力。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能识读中等复杂程度的零件图。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能识读简单的装配图。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4.能绘制简单的零件图。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5.初步具备安全生产的能力。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我所教授的学生为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23机械班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学生，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他们已经学习了一学期的机械制图，有了一些基础，但该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课程基础性、概念性的知识较多，有的比较抽象，不宜理解，学生不能很好的理论联系实际，掌握不到位，又考虑到学生的学习主动性、能动性差，基础知识、综合能力较差，在学习的过程中遇到困难不能迎难而上，而且由于新涉到的知识难度也大，况且该课程要求学生实际动手、分析问题、解决问题的能力较强。学生形成的学习能力、分析及解决问题的能力，在学生中还存在较大的差别。有很大一部分学生形成的知识结构还不完整，对概念的理解不够准确和深入，分析和解决问题时还不能自如地应用所学得到知识，能力较弱。学生的学习习惯不太好，比较懒，不动脑，不动笔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1、本教材着重阐明了机械制图的基本理论,突出以机械制图为主,结合相应的实验、实践,学以致用的特点,注重对培养学生综合运用知识能力的培养,注意把教材的科学性,系统性,能够实用性结合起来。</w:t>
            </w:r>
          </w:p>
          <w:p>
            <w:pPr>
              <w:widowControl/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2、在教学中采用“任务驱动”讲清制图课的重要地位,使学生确立教学目标,而且目标要切实可行,使学生够得着,又不脱离教学要求,增强学生学习动力。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3、在关键章节要放慢速度,深入浅出,反复强调,使学生易于接受。</w:t>
            </w: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课程的重点: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视图、剖视图断面图的规定画法、截交线和相贯线的作图法、组合体尺寸标注、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零件的几何量公差在图样上的标注、零件图的视图选择以及装配图的画法。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课程的难点: 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截交线和相贯线的作图法、组合体三视图主视图的选择、机件基本表达法的选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择与应用，公差与配合的正确理解及灵活应用。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以课堂讲授为主。注重实训绘图。也就是要做到精讲多练。从实际应用的角度切入课程，引导学生去思考、去探知，努力使看似乏味的课程不再枯燥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结合多媒体教学，进一步丰富课程。课堂还将运用兴趣引导法、举例法、讨论法、类比法等方法。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1314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学生返校开学测试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试卷讲评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§5章组合体尺寸标注及识读组合体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组合体尺寸标注方法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识读组合体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§6-1视图§6-2剖视图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掌握视图类型及配置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掌握剖视图标注、画法及相关规定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§6-3断面图§6-4其他视图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断面图的画法及相关规定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§7-1螺纹及螺纹紧固件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螺纹及螺纹紧固件画法、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类型及用途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§7-2键连接和销连接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了解认识键连接和销连接画法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§7-3齿轮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渐开线齿轮各部分的名称及基本参数，齿轮画法规定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期中复习5-7章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5.1假期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8-1-§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8-3零件图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件图概述及视图选择、尺寸标注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§8-4§8-5零件工艺结构及技术要求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kern w:val="0"/>
                <w:szCs w:val="21"/>
              </w:rPr>
              <w:t>零件工艺结构及技术要求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§8-6识读零件图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能读懂简单零件图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§9-1§9-2装配图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装配图基本知识及画法规定 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§9-3尺寸注法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会标注装配图上的尺寸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§9-4明细栏及技术要求§9-5装配工艺结构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明细栏及技术要求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§9-6识读装配图及拆画零件图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会读装配图及拆画零件图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§9-7画装配图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能会画简单装配图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2F15D8"/>
    <w:multiLevelType w:val="singleLevel"/>
    <w:tmpl w:val="AA2F15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iNWUyYjM3MDhmMzBmZDc5ZTY3ZTRlNTNjZTk2MW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8327B8A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</TotalTime>
  <ScaleCrop>false</ScaleCrop>
  <LinksUpToDate>false</LinksUpToDate>
  <CharactersWithSpaces>2514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到此一游</cp:lastModifiedBy>
  <dcterms:modified xsi:type="dcterms:W3CDTF">2024-02-26T11:38:18Z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BEB0AC84A1EF4162A8E1BF2DACC30EF4_13</vt:lpwstr>
  </property>
</Properties>
</file>