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液压传动与气动技术》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电气工程部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机电技术应用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22机电1班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陈君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  <w:lang w:val="en-US" w:eastAsia="zh-CN"/>
              </w:rPr>
              <w:t>1.掌握液压与气压传动的基本知识；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  <w:lang w:val="en-US" w:eastAsia="zh-CN"/>
              </w:rPr>
              <w:t>2.掌握液压传动系统的组成与控制回路；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  <w:lang w:val="en-US" w:eastAsia="zh-CN"/>
              </w:rPr>
              <w:t>3.掌握气压传动系统的组成与控制回路。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numId w:val="0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Theme="minorEastAsia" w:hAnsiTheme="minorEastAsia" w:cstheme="minor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lang w:val="en-US" w:eastAsia="zh-CN"/>
              </w:rPr>
              <w:t>液压传动与气动技术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lang w:eastAsia="zh-CN"/>
              </w:rPr>
              <w:t>》</w:t>
            </w:r>
            <w:r>
              <w:rPr>
                <w:rFonts w:hint="eastAsia" w:asciiTheme="minorEastAsia" w:hAnsiTheme="minorEastAsia" w:cstheme="minorEastAsia"/>
                <w:b/>
                <w:bCs/>
                <w:sz w:val="32"/>
                <w:szCs w:val="32"/>
                <w:lang w:val="en-US" w:eastAsia="zh-CN"/>
              </w:rPr>
              <w:t>这门课，在《机械基础》中有相关的章节，但这门课可以说是增强、加深。原理图、零件图、动作顺序、计算等，都有加深加强。</w:t>
            </w:r>
          </w:p>
          <w:p>
            <w:pPr>
              <w:widowControl/>
              <w:ind w:firstLine="640" w:firstLineChars="200"/>
              <w:jc w:val="lef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32"/>
                <w:szCs w:val="32"/>
                <w:lang w:val="en-US" w:eastAsia="zh-CN"/>
              </w:rPr>
              <w:t>学生们在《机械基础》课中，事先学的一点内容完全可以用来增加自信心，把这么门课学好。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lang w:eastAsia="zh-CN"/>
              </w:rPr>
              <w:t>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lang w:val="en-US" w:eastAsia="zh-CN"/>
              </w:rPr>
              <w:t>液压传动与气动技术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lang w:eastAsia="zh-CN"/>
              </w:rPr>
              <w:t>》（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lang w:val="en-US" w:eastAsia="zh-CN"/>
              </w:rPr>
              <w:t>第二版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lang w:val="en-US" w:eastAsia="zh-CN"/>
              </w:rPr>
              <w:t>中国劳动社会保障出版社，重点突出，层次分明。教材里面的配图（零件图）繁简适当，原理图精髓到位，再配以一些教辅视频，学生们学起来没那么枯燥无味。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lang w:val="en-US" w:eastAsia="zh-CN"/>
              </w:rPr>
              <w:t>配套的习题册，练习题虽然不多，但都可以当做例子去研究，无需再找别的辅导材料增强巩固。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numId w:val="0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四、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spacing w:line="240" w:lineRule="auto"/>
              <w:ind w:firstLine="640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  <w:lang w:val="en-US" w:eastAsia="zh-CN"/>
              </w:rPr>
              <w:t>1.掌握液压与气压传动的基本知识；</w:t>
            </w:r>
          </w:p>
          <w:p>
            <w:pPr>
              <w:widowControl/>
              <w:spacing w:line="240" w:lineRule="auto"/>
              <w:ind w:firstLine="640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  <w:lang w:val="en-US" w:eastAsia="zh-CN"/>
              </w:rPr>
              <w:t>2.掌握液压传动系统的组成与控制回路；</w:t>
            </w:r>
          </w:p>
          <w:p>
            <w:pPr>
              <w:spacing w:line="240" w:lineRule="auto"/>
              <w:ind w:firstLine="640" w:firstLineChars="200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  <w:lang w:val="en-US" w:eastAsia="zh-CN"/>
              </w:rPr>
              <w:t>3.掌握气压传动系统的组成与控制回路。</w:t>
            </w:r>
          </w:p>
          <w:p>
            <w:pPr>
              <w:spacing w:line="42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42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42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420" w:lineRule="exac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420" w:lineRule="exac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420" w:lineRule="exac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spacing w:line="420" w:lineRule="exac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420" w:lineRule="exac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42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420" w:lineRule="exact"/>
              <w:ind w:firstLine="480" w:firstLineChars="200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numId w:val="0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五、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640" w:firstLineChars="20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1.习题册的充分利用、反复练习、规范作图、适当的播放相应视频，让学生们在合适的时间看见合适的东西；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640" w:firstLineChars="20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2.教材中的例题和习题册上的题要认真对待，反复练习，很有代表性；</w:t>
            </w:r>
          </w:p>
          <w:p>
            <w:pPr>
              <w:spacing w:line="240" w:lineRule="auto"/>
              <w:ind w:firstLine="640" w:firstLineChars="200"/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3.一体机的充分利用，展示一些难以想象的部分（动画展示</w:t>
            </w:r>
            <w:r>
              <w:rPr>
                <w:rFonts w:hint="eastAsia" w:asciiTheme="minorEastAsia" w:hAnsi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液压或者气压传动过程中的顺序动作都是怎么实现的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）。教师也要亲身示范绘画和讲解，不要空讲，不要高估学生们的想象力和理解力</w:t>
            </w:r>
            <w:r>
              <w:rPr>
                <w:rFonts w:hint="eastAsia" w:asciiTheme="minorEastAsia" w:hAnsi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2797"/>
        <w:gridCol w:w="3845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279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384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液压传动概述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液压传动工作原理与系统组成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液压传动动力元件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液压传动执行元件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方向控制阀与方向控制回路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压力控制阀与方向控制回路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3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流量控制阀与方向控制回路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液压传动系统分析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液压传动系统维护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期中复习、考试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气压传动概述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气源装置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方向控制阀与单缸直接控制回路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行程开关、逻辑控制阀与单缸自动往复控制回路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双缸行程控制回路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2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3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压力、流量控制阀与双缸压力控制回路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3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双缸时间控制回路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1、8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气压传动系统分析与维护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期末复习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27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期末考试</w:t>
            </w:r>
          </w:p>
        </w:tc>
        <w:tc>
          <w:tcPr>
            <w:tcW w:w="384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YzM5MWE0NWNiOTJkZGEzZTJkZWExODZjNGQ2NjI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05145D"/>
    <w:rsid w:val="0AB6302C"/>
    <w:rsid w:val="0D1D3A97"/>
    <w:rsid w:val="0DA16476"/>
    <w:rsid w:val="0E23781C"/>
    <w:rsid w:val="105772C0"/>
    <w:rsid w:val="175207E1"/>
    <w:rsid w:val="295B1778"/>
    <w:rsid w:val="32B678B6"/>
    <w:rsid w:val="33DC1707"/>
    <w:rsid w:val="35DB41E0"/>
    <w:rsid w:val="3C1351A5"/>
    <w:rsid w:val="40387674"/>
    <w:rsid w:val="453C2DE0"/>
    <w:rsid w:val="4F9078A5"/>
    <w:rsid w:val="4FFE471A"/>
    <w:rsid w:val="51F14434"/>
    <w:rsid w:val="540829A4"/>
    <w:rsid w:val="542D593B"/>
    <w:rsid w:val="563D5FE0"/>
    <w:rsid w:val="56DE534B"/>
    <w:rsid w:val="589A10C5"/>
    <w:rsid w:val="589C54F7"/>
    <w:rsid w:val="5AD05272"/>
    <w:rsid w:val="5EBD458A"/>
    <w:rsid w:val="601F1801"/>
    <w:rsid w:val="624F1172"/>
    <w:rsid w:val="665F74AA"/>
    <w:rsid w:val="681F15E7"/>
    <w:rsid w:val="6A9525EC"/>
    <w:rsid w:val="6C4212EF"/>
    <w:rsid w:val="6E8D0546"/>
    <w:rsid w:val="6FE4739E"/>
    <w:rsid w:val="7352226C"/>
    <w:rsid w:val="75644ADD"/>
    <w:rsid w:val="77CB0E43"/>
    <w:rsid w:val="787F5681"/>
    <w:rsid w:val="78A91184"/>
    <w:rsid w:val="79FC3482"/>
    <w:rsid w:val="7EF4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3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chenjun</cp:lastModifiedBy>
  <dcterms:modified xsi:type="dcterms:W3CDTF">2024-02-26T14:00:54Z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