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体育</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电气工程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体育     </w:t>
            </w:r>
            <w:r>
              <w:rPr>
                <w:rFonts w:hint="eastAsia" w:ascii="宋体" w:hAnsi="宋体" w:eastAsia="宋体" w:cs="宋体"/>
                <w:b/>
                <w:bCs/>
                <w:kern w:val="0"/>
                <w:sz w:val="40"/>
                <w:szCs w:val="40"/>
                <w:u w:val="single"/>
              </w:rPr>
              <w:t xml:space="preserve">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23机电1,2，23化工，23应急，23电子1,21电气，电子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刘希宝    </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2023年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jc w:val="left"/>
              <w:rPr>
                <w:rFonts w:hint="eastAsia" w:ascii="宋体" w:hAnsi="宋体" w:eastAsia="宋体" w:cs="宋体"/>
                <w:sz w:val="32"/>
                <w:szCs w:val="32"/>
                <w:highlight w:val="none"/>
                <w:lang w:val="zh-CN"/>
              </w:rPr>
            </w:pPr>
            <w:r>
              <w:rPr>
                <w:rFonts w:hint="eastAsia" w:ascii="宋体" w:hAnsi="宋体" w:eastAsia="宋体" w:cs="宋体"/>
                <w:sz w:val="32"/>
                <w:szCs w:val="32"/>
                <w:highlight w:val="none"/>
                <w:lang w:val="zh-CN"/>
              </w:rPr>
              <w:t xml:space="preserve"> 1、使学生根据自身情况，合理的进行钻链，掌握幼管知识与技能，学会一些体育卫生保健和安全知识，培养其认真锻炼的态度；</w:t>
            </w:r>
          </w:p>
          <w:p>
            <w:pPr>
              <w:jc w:val="left"/>
              <w:rPr>
                <w:rFonts w:hint="eastAsia" w:ascii="宋体" w:hAnsi="宋体" w:eastAsia="宋体" w:cs="宋体"/>
                <w:sz w:val="32"/>
                <w:szCs w:val="32"/>
                <w:highlight w:val="none"/>
                <w:lang w:val="zh-CN"/>
              </w:rPr>
            </w:pPr>
            <w:r>
              <w:rPr>
                <w:rFonts w:hint="eastAsia" w:ascii="宋体" w:hAnsi="宋体" w:eastAsia="宋体" w:cs="宋体"/>
                <w:sz w:val="32"/>
                <w:szCs w:val="32"/>
                <w:highlight w:val="none"/>
                <w:lang w:val="zh-CN"/>
              </w:rPr>
              <w:t xml:space="preserve">    2、学习部分田径、体操、球类等的基本技术与技巧，进一步提高其能力；</w:t>
            </w:r>
          </w:p>
          <w:p>
            <w:pPr>
              <w:jc w:val="left"/>
              <w:rPr>
                <w:rFonts w:hint="eastAsia" w:ascii="宋体" w:hAnsi="宋体" w:eastAsia="宋体" w:cs="宋体"/>
                <w:sz w:val="32"/>
                <w:szCs w:val="32"/>
                <w:highlight w:val="none"/>
                <w:lang w:val="zh-CN"/>
              </w:rPr>
            </w:pPr>
            <w:r>
              <w:rPr>
                <w:rFonts w:hint="eastAsia" w:ascii="宋体" w:hAnsi="宋体" w:eastAsia="宋体" w:cs="宋体"/>
                <w:sz w:val="32"/>
                <w:szCs w:val="32"/>
                <w:highlight w:val="none"/>
                <w:lang w:val="zh-CN"/>
              </w:rPr>
              <w:t xml:space="preserve">    3、充分发挥体育课优势，提高其锻炼身体的兴趣和积极态度，培养其顽强、拼搏、团结协作等优良品质。</w:t>
            </w:r>
          </w:p>
          <w:p>
            <w:pPr>
              <w:widowControl/>
              <w:jc w:val="left"/>
              <w:rPr>
                <w:rFonts w:ascii="宋体" w:hAnsi="宋体" w:eastAsia="宋体" w:cs="宋体"/>
                <w:kern w:val="0"/>
                <w:sz w:val="24"/>
                <w:szCs w:val="24"/>
              </w:rPr>
            </w:pPr>
            <w:r>
              <w:rPr>
                <w:rFonts w:hint="eastAsia" w:ascii="宋体" w:hAnsi="宋体" w:eastAsia="宋体" w:cs="宋体"/>
                <w:sz w:val="32"/>
                <w:szCs w:val="32"/>
                <w:highlight w:val="none"/>
                <w:lang w:val="zh-CN"/>
              </w:rPr>
              <w:t xml:space="preserve">    质量标准：体育测试合格率95%、优秀率30</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420" w:firstLineChars="150"/>
              <w:jc w:val="left"/>
              <w:rPr>
                <w:rFonts w:ascii="仿宋" w:hAnsi="仿宋" w:eastAsia="仿宋" w:cs="仿宋"/>
                <w:sz w:val="28"/>
                <w:szCs w:val="28"/>
              </w:rPr>
            </w:pPr>
          </w:p>
          <w:p>
            <w:pPr>
              <w:widowControl/>
              <w:ind w:firstLine="480" w:firstLineChars="150"/>
              <w:jc w:val="left"/>
              <w:rPr>
                <w:rFonts w:ascii="仿宋" w:hAnsi="仿宋" w:eastAsia="仿宋" w:cs="仿宋"/>
                <w:sz w:val="28"/>
                <w:szCs w:val="28"/>
              </w:rPr>
            </w:pPr>
            <w:r>
              <w:rPr>
                <w:rFonts w:hint="eastAsia" w:ascii="宋体" w:hAnsi="宋体" w:eastAsia="宋体" w:cs="宋体"/>
                <w:sz w:val="32"/>
                <w:szCs w:val="32"/>
                <w:highlight w:val="none"/>
                <w:lang w:val="zh-CN"/>
              </w:rPr>
              <w:t>我校是中职学校，学生个性强、学习水平普遍偏低，爱做小动作，有学生爱表现自己，接受能力较差，常常有令不行、有禁不止，在实际教学中要注意</w:t>
            </w:r>
            <w:r>
              <w:rPr>
                <w:rFonts w:hint="eastAsia" w:ascii="宋体" w:hAnsi="宋体" w:eastAsia="宋体" w:cs="宋体"/>
                <w:sz w:val="32"/>
                <w:szCs w:val="32"/>
                <w:highlight w:val="none"/>
                <w:lang w:val="en-US" w:eastAsia="zh-CN"/>
              </w:rPr>
              <w:t>23机电，23应急都是男生，管理难度大</w:t>
            </w:r>
            <w:r>
              <w:rPr>
                <w:rFonts w:hint="eastAsia" w:ascii="宋体" w:hAnsi="宋体" w:eastAsia="宋体" w:cs="宋体"/>
                <w:sz w:val="32"/>
                <w:szCs w:val="32"/>
                <w:highlight w:val="none"/>
                <w:lang w:val="zh-CN"/>
              </w:rPr>
              <w:t>，</w:t>
            </w:r>
            <w:r>
              <w:rPr>
                <w:rFonts w:hint="eastAsia" w:ascii="宋体" w:hAnsi="宋体" w:eastAsia="宋体" w:cs="宋体"/>
                <w:sz w:val="32"/>
                <w:szCs w:val="32"/>
                <w:highlight w:val="none"/>
                <w:lang w:val="en-US" w:eastAsia="zh-CN"/>
              </w:rPr>
              <w:t>这些班</w:t>
            </w:r>
            <w:r>
              <w:rPr>
                <w:rFonts w:hint="eastAsia" w:ascii="宋体" w:hAnsi="宋体" w:eastAsia="宋体" w:cs="宋体"/>
                <w:sz w:val="32"/>
                <w:szCs w:val="32"/>
                <w:highlight w:val="none"/>
                <w:lang w:val="zh-CN"/>
              </w:rPr>
              <w:t>就有6个存在运动障碍。在教学中要加以注意；其他的也要多考虑女生特点，多学习一些利于女生身心发展的体育项目。</w:t>
            </w: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spacing w:line="420" w:lineRule="exact"/>
              <w:ind w:firstLine="420" w:firstLineChars="200"/>
            </w:pPr>
          </w:p>
          <w:p>
            <w:pPr>
              <w:jc w:val="left"/>
              <w:rPr>
                <w:rFonts w:hint="eastAsia" w:ascii="宋体" w:hAnsi="宋体" w:eastAsia="宋体" w:cs="宋体"/>
                <w:sz w:val="32"/>
                <w:szCs w:val="32"/>
                <w:highlight w:val="none"/>
                <w:lang w:val="zh-CN"/>
              </w:rPr>
            </w:pPr>
            <w:r>
              <w:rPr>
                <w:rFonts w:hint="eastAsia" w:ascii="宋体" w:hAnsi="宋体" w:eastAsia="宋体" w:cs="宋体"/>
                <w:b/>
                <w:bCs/>
                <w:sz w:val="32"/>
                <w:szCs w:val="32"/>
                <w:highlight w:val="none"/>
                <w:lang w:val="zh-CN"/>
              </w:rPr>
              <w:t xml:space="preserve"> </w:t>
            </w:r>
            <w:r>
              <w:rPr>
                <w:rFonts w:hint="eastAsia" w:ascii="宋体" w:hAnsi="宋体" w:eastAsia="宋体" w:cs="宋体"/>
                <w:sz w:val="32"/>
                <w:szCs w:val="32"/>
                <w:highlight w:val="none"/>
                <w:lang w:val="zh-CN"/>
              </w:rPr>
              <w:t>结合我校实际，有计划地进行体育教学，传授学生体育卫生保健知识和体育技能，掌握体育基本知识和体育锻炼技能，在其过程中渗透德育教育。</w:t>
            </w:r>
          </w:p>
          <w:p>
            <w:pPr>
              <w:jc w:val="left"/>
              <w:rPr>
                <w:rFonts w:hint="eastAsia" w:ascii="宋体" w:hAnsi="宋体" w:eastAsia="宋体" w:cs="宋体"/>
                <w:sz w:val="32"/>
                <w:szCs w:val="32"/>
                <w:highlight w:val="none"/>
                <w:lang w:val="zh-CN"/>
              </w:rPr>
            </w:pPr>
            <w:r>
              <w:rPr>
                <w:rFonts w:hint="eastAsia" w:ascii="宋体" w:hAnsi="宋体" w:eastAsia="宋体" w:cs="宋体"/>
                <w:sz w:val="32"/>
                <w:szCs w:val="32"/>
                <w:highlight w:val="none"/>
                <w:lang w:val="zh-CN"/>
              </w:rPr>
              <w:t xml:space="preserve">    教材内容：体育健康基础知识；田径中的跑；球类：篮球、羽毛球；身体素质训练等。</w:t>
            </w:r>
          </w:p>
          <w:p>
            <w:pPr>
              <w:jc w:val="left"/>
              <w:rPr>
                <w:rFonts w:hint="eastAsia" w:ascii="宋体" w:hAnsi="宋体" w:eastAsia="宋体" w:cs="宋体"/>
                <w:sz w:val="32"/>
                <w:szCs w:val="32"/>
                <w:highlight w:val="none"/>
                <w:lang w:val="zh-CN"/>
              </w:rPr>
            </w:pPr>
            <w:r>
              <w:rPr>
                <w:rFonts w:hint="eastAsia" w:ascii="宋体" w:hAnsi="宋体" w:eastAsia="宋体" w:cs="宋体"/>
                <w:sz w:val="32"/>
                <w:szCs w:val="32"/>
                <w:highlight w:val="none"/>
                <w:lang w:val="zh-CN"/>
              </w:rPr>
              <w:t xml:space="preserve">     教材重点：跑中的快速跑、球类的控球技术等。</w:t>
            </w:r>
          </w:p>
          <w:p>
            <w:pPr>
              <w:spacing w:line="420" w:lineRule="exact"/>
              <w:ind w:firstLine="640" w:firstLineChars="200"/>
            </w:pPr>
            <w:r>
              <w:rPr>
                <w:rFonts w:hint="eastAsia" w:ascii="宋体" w:hAnsi="宋体" w:eastAsia="宋体" w:cs="宋体"/>
                <w:sz w:val="32"/>
                <w:szCs w:val="32"/>
                <w:highlight w:val="none"/>
                <w:lang w:val="zh-CN"/>
              </w:rPr>
              <w:t xml:space="preserve">     教材难点：蹲踞式起跑、球类中的人球结合等</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spacing w:line="420" w:lineRule="exact"/>
              <w:ind w:firstLine="420" w:firstLineChars="200"/>
            </w:pPr>
          </w:p>
          <w:p>
            <w:pPr>
              <w:spacing w:line="420" w:lineRule="exact"/>
              <w:ind w:firstLine="420" w:firstLineChars="200"/>
            </w:pPr>
          </w:p>
          <w:p>
            <w:pPr>
              <w:jc w:val="left"/>
              <w:rPr>
                <w:rFonts w:ascii="宋体" w:hAnsi="宋体" w:cs="宋体"/>
              </w:rPr>
            </w:pPr>
            <w:r>
              <w:rPr>
                <w:rFonts w:hint="eastAsia" w:ascii="宋体" w:hAnsi="宋体" w:eastAsia="宋体" w:cs="宋体"/>
                <w:b/>
                <w:bCs/>
                <w:sz w:val="32"/>
                <w:szCs w:val="32"/>
                <w:highlight w:val="none"/>
                <w:lang w:val="zh-CN"/>
              </w:rPr>
              <w:t xml:space="preserve"> </w:t>
            </w:r>
            <w:r>
              <w:rPr>
                <w:rFonts w:hint="eastAsia" w:ascii="宋体" w:hAnsi="宋体" w:eastAsia="宋体" w:cs="宋体"/>
                <w:sz w:val="32"/>
                <w:szCs w:val="32"/>
                <w:highlight w:val="none"/>
                <w:lang w:val="zh-CN"/>
              </w:rPr>
              <w:t>教学</w:t>
            </w:r>
            <w:r>
              <w:rPr>
                <w:rFonts w:hint="eastAsia" w:ascii="宋体" w:hAnsi="宋体" w:eastAsia="宋体" w:cs="宋体"/>
                <w:sz w:val="32"/>
                <w:szCs w:val="32"/>
              </w:rPr>
              <w:t>重点：了解技术的动作要领，并形成动力定型，掌握并运用技术，使身体各部位协调，发力协调。</w:t>
            </w:r>
          </w:p>
          <w:p>
            <w:pPr>
              <w:jc w:val="left"/>
              <w:rPr>
                <w:rFonts w:ascii="宋体" w:hAnsi="宋体" w:cs="宋体"/>
              </w:rPr>
            </w:pPr>
            <w:r>
              <w:rPr>
                <w:rFonts w:hint="eastAsia" w:ascii="宋体" w:hAnsi="宋体" w:eastAsia="宋体" w:cs="宋体"/>
                <w:sz w:val="32"/>
                <w:szCs w:val="32"/>
                <w:lang w:val="zh-CN"/>
              </w:rPr>
              <w:t xml:space="preserve">    教学</w:t>
            </w:r>
            <w:r>
              <w:rPr>
                <w:rFonts w:hint="eastAsia" w:ascii="宋体" w:hAnsi="宋体" w:eastAsia="宋体" w:cs="宋体"/>
                <w:sz w:val="32"/>
                <w:szCs w:val="32"/>
              </w:rPr>
              <w:t>难点：身体的灵活性、协调性，对</w:t>
            </w:r>
            <w:r>
              <w:rPr>
                <w:rFonts w:hint="eastAsia" w:ascii="宋体" w:hAnsi="宋体" w:eastAsia="宋体" w:cs="宋体"/>
                <w:sz w:val="32"/>
                <w:szCs w:val="32"/>
                <w:lang w:eastAsia="zh-CN"/>
              </w:rPr>
              <w:t>动作</w:t>
            </w:r>
            <w:r>
              <w:rPr>
                <w:rFonts w:hint="eastAsia" w:ascii="宋体" w:hAnsi="宋体" w:eastAsia="宋体" w:cs="宋体"/>
                <w:sz w:val="32"/>
                <w:szCs w:val="32"/>
              </w:rPr>
              <w:t>的准确把握和灵活运用。</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jc w:val="left"/>
              <w:rPr>
                <w:rFonts w:ascii="宋体" w:hAnsi="宋体" w:cs="宋体"/>
              </w:rPr>
            </w:pPr>
            <w:r>
              <w:rPr>
                <w:rFonts w:hint="eastAsia" w:ascii="宋体" w:hAnsi="宋体" w:eastAsia="宋体" w:cs="宋体"/>
                <w:sz w:val="32"/>
                <w:szCs w:val="32"/>
              </w:rPr>
              <w:t>方法：演示法、练习法。讲授法、讨论法、启发法。</w:t>
            </w:r>
          </w:p>
          <w:p>
            <w:pPr>
              <w:spacing w:line="420" w:lineRule="exact"/>
              <w:ind w:firstLine="640" w:firstLineChars="200"/>
            </w:pPr>
            <w:r>
              <w:rPr>
                <w:rFonts w:hint="eastAsia" w:ascii="宋体" w:hAnsi="宋体" w:eastAsia="宋体" w:cs="宋体"/>
                <w:sz w:val="32"/>
                <w:szCs w:val="32"/>
                <w:lang w:val="zh-CN"/>
              </w:rPr>
              <w:t xml:space="preserve">     </w:t>
            </w:r>
            <w:r>
              <w:rPr>
                <w:rFonts w:hint="eastAsia" w:ascii="宋体" w:hAnsi="宋体" w:eastAsia="宋体" w:cs="宋体"/>
                <w:sz w:val="32"/>
                <w:szCs w:val="32"/>
              </w:rPr>
              <w:t>措施：因材施将、有的放矢，导入环节采用情景导入或直观导入，引出内容。基本教学环节</w:t>
            </w:r>
            <w:r>
              <w:rPr>
                <w:rFonts w:hint="eastAsia" w:ascii="宋体" w:hAnsi="宋体" w:eastAsia="宋体" w:cs="宋体"/>
                <w:sz w:val="32"/>
                <w:szCs w:val="32"/>
                <w:lang w:eastAsia="zh-CN"/>
              </w:rPr>
              <w:t>采用自主</w:t>
            </w:r>
            <w:r>
              <w:rPr>
                <w:rFonts w:hint="eastAsia" w:ascii="宋体" w:hAnsi="宋体" w:eastAsia="宋体" w:cs="宋体"/>
                <w:sz w:val="32"/>
                <w:szCs w:val="32"/>
              </w:rPr>
              <w:t>、合作、探究的方法。首先用小组讨论的方法讨论动作要点，然后教师进行完整动作示范及讲解示范，点明重点、难点。再然后为了掌握重点，突破难点进行分步骤练习，①徒手模仿②辅助引导练习③易错点练习④完整动作练习最后进行辅助教学或游戏比赛以发展同学们的身体素质。</w:t>
            </w:r>
          </w:p>
        </w:tc>
      </w:tr>
    </w:tbl>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3162" w:type="dxa"/>
        <w:tblInd w:w="0" w:type="dxa"/>
        <w:tblLayout w:type="fixed"/>
        <w:tblCellMar>
          <w:top w:w="0" w:type="dxa"/>
          <w:left w:w="108" w:type="dxa"/>
          <w:bottom w:w="0" w:type="dxa"/>
          <w:right w:w="108" w:type="dxa"/>
        </w:tblCellMar>
      </w:tblPr>
      <w:tblGrid>
        <w:gridCol w:w="833"/>
        <w:gridCol w:w="2056"/>
        <w:gridCol w:w="4189"/>
        <w:gridCol w:w="2453"/>
        <w:gridCol w:w="595"/>
        <w:gridCol w:w="556"/>
        <w:gridCol w:w="2480"/>
      </w:tblGrid>
      <w:tr>
        <w:tblPrEx>
          <w:tblCellMar>
            <w:top w:w="0" w:type="dxa"/>
            <w:left w:w="108" w:type="dxa"/>
            <w:bottom w:w="0" w:type="dxa"/>
            <w:right w:w="108" w:type="dxa"/>
          </w:tblCellMar>
        </w:tblPrEx>
        <w:trPr>
          <w:gridAfter w:val="1"/>
          <w:wAfter w:w="2480" w:type="dxa"/>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gridAfter w:val="1"/>
          <w:wAfter w:w="2480" w:type="dxa"/>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rPr>
              <w:t>队列队形复习与体能恢复</w:t>
            </w:r>
          </w:p>
        </w:tc>
        <w:tc>
          <w:tcPr>
            <w:tcW w:w="2453"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rPr>
              <w:t>整齐、步调一致</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32"/>
                <w:szCs w:val="32"/>
              </w:rPr>
            </w:pP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gridAfter w:val="1"/>
          <w:wAfter w:w="2480" w:type="dxa"/>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rPr>
              <w:t>素质练习</w:t>
            </w:r>
          </w:p>
        </w:tc>
        <w:tc>
          <w:tcPr>
            <w:tcW w:w="2453"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rPr>
              <w:t>协调性</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gridAfter w:val="1"/>
          <w:wAfter w:w="2480" w:type="dxa"/>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rPr>
              <w:t>途中跑</w:t>
            </w:r>
          </w:p>
        </w:tc>
        <w:tc>
          <w:tcPr>
            <w:tcW w:w="2453"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lang w:eastAsia="zh-CN"/>
              </w:rPr>
              <w:t>姿态、步幅、中心、呼吸方法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gridAfter w:val="1"/>
          <w:wAfter w:w="2480" w:type="dxa"/>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rPr>
              <w:t>途中跑</w:t>
            </w:r>
          </w:p>
        </w:tc>
        <w:tc>
          <w:tcPr>
            <w:tcW w:w="2453"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rPr>
              <w:t>跑速、节奏</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gridAfter w:val="1"/>
          <w:wAfter w:w="2480" w:type="dxa"/>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rPr>
              <w:t>蹲踞式起跑</w:t>
            </w:r>
          </w:p>
        </w:tc>
        <w:tc>
          <w:tcPr>
            <w:tcW w:w="2453" w:type="dxa"/>
            <w:tcBorders>
              <w:top w:val="nil"/>
              <w:left w:val="nil"/>
              <w:bottom w:val="single" w:color="auto" w:sz="4" w:space="0"/>
              <w:right w:val="single" w:color="auto" w:sz="4" w:space="0"/>
            </w:tcBorders>
            <w:shd w:val="clear" w:color="auto" w:fill="auto"/>
            <w:noWrap/>
            <w:vAlign w:val="bottom"/>
          </w:tcPr>
          <w:p>
            <w:pPr>
              <w:jc w:val="left"/>
              <w:rPr>
                <w:rFonts w:hint="eastAsia" w:ascii="宋体" w:hAnsi="宋体" w:cs="宋体"/>
                <w:sz w:val="28"/>
                <w:szCs w:val="28"/>
              </w:rPr>
            </w:pPr>
            <w:r>
              <w:rPr>
                <w:rFonts w:hint="eastAsia" w:ascii="宋体" w:hAnsi="宋体" w:eastAsia="宋体" w:cs="宋体"/>
                <w:sz w:val="28"/>
                <w:szCs w:val="28"/>
                <w:lang w:eastAsia="zh-CN"/>
              </w:rPr>
              <w:t>快速启动技术</w:t>
            </w:r>
          </w:p>
          <w:p>
            <w:pPr>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7793" w:type="dxa"/>
            <w:gridSpan w:val="4"/>
            <w:tcBorders>
              <w:top w:val="nil"/>
              <w:left w:val="nil"/>
              <w:bottom w:val="single" w:color="auto" w:sz="4" w:space="0"/>
              <w:right w:val="single" w:color="auto" w:sz="8" w:space="0"/>
            </w:tcBorders>
            <w:shd w:val="clear" w:color="auto" w:fill="auto"/>
            <w:noWrap/>
            <w:vAlign w:val="bottom"/>
          </w:tcPr>
          <w:p>
            <w:pPr>
              <w:jc w:val="left"/>
              <w:rPr>
                <w:rFonts w:hint="default" w:ascii="宋体" w:hAnsi="宋体" w:cs="宋体" w:eastAsiaTheme="minorEastAsia"/>
                <w:kern w:val="2"/>
                <w:sz w:val="28"/>
                <w:szCs w:val="28"/>
                <w:lang w:val="en-US" w:eastAsia="zh-CN" w:bidi="ar-SA"/>
              </w:rPr>
            </w:pPr>
            <w:r>
              <w:rPr>
                <w:rFonts w:hint="eastAsia" w:ascii="宋体" w:hAnsi="宋体" w:eastAsia="宋体" w:cs="宋体"/>
                <w:sz w:val="28"/>
                <w:szCs w:val="28"/>
                <w:lang w:eastAsia="zh-CN"/>
              </w:rPr>
              <w:t>起跑后的加速跑</w:t>
            </w:r>
          </w:p>
        </w:tc>
        <w:tc>
          <w:tcPr>
            <w:tcW w:w="2480" w:type="dxa"/>
            <w:tcBorders>
              <w:top w:val="nil"/>
              <w:left w:val="nil"/>
              <w:bottom w:val="single" w:color="auto" w:sz="4" w:space="0"/>
              <w:right w:val="single" w:color="auto" w:sz="8" w:space="0"/>
            </w:tcBorders>
            <w:shd w:val="clear" w:color="auto" w:fill="auto"/>
            <w:noWrap/>
            <w:vAlign w:val="bottom"/>
          </w:tcPr>
          <w:p>
            <w:pPr>
              <w:jc w:val="left"/>
              <w:rPr>
                <w:rFonts w:hint="default" w:ascii="宋体" w:hAnsi="宋体" w:cs="宋体" w:eastAsiaTheme="minorEastAsia"/>
                <w:kern w:val="2"/>
                <w:sz w:val="28"/>
                <w:szCs w:val="28"/>
                <w:lang w:val="en-US" w:eastAsia="zh-CN" w:bidi="ar-SA"/>
              </w:rPr>
            </w:pPr>
            <w:r>
              <w:rPr>
                <w:rFonts w:hint="eastAsia" w:ascii="宋体" w:hAnsi="宋体" w:eastAsia="宋体" w:cs="宋体"/>
                <w:sz w:val="28"/>
                <w:szCs w:val="28"/>
                <w:lang w:eastAsia="zh-CN"/>
              </w:rPr>
              <w:t>快速启动技术</w:t>
            </w:r>
          </w:p>
        </w:tc>
      </w:tr>
      <w:tr>
        <w:tblPrEx>
          <w:tblCellMar>
            <w:top w:w="0" w:type="dxa"/>
            <w:left w:w="108" w:type="dxa"/>
            <w:bottom w:w="0" w:type="dxa"/>
            <w:right w:w="108" w:type="dxa"/>
          </w:tblCellMar>
        </w:tblPrEx>
        <w:trPr>
          <w:gridAfter w:val="1"/>
          <w:wAfter w:w="2480" w:type="dxa"/>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lang w:eastAsia="zh-CN"/>
              </w:rPr>
              <w:t>终点冲刺跑</w:t>
            </w:r>
          </w:p>
        </w:tc>
        <w:tc>
          <w:tcPr>
            <w:tcW w:w="2453"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lang w:eastAsia="zh-CN"/>
              </w:rPr>
              <w:t>动作自然、协调、全速冲过终点</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gridAfter w:val="1"/>
          <w:wAfter w:w="2480" w:type="dxa"/>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lang w:eastAsia="zh-CN"/>
              </w:rPr>
              <w:t>全程跑</w:t>
            </w:r>
          </w:p>
        </w:tc>
        <w:tc>
          <w:tcPr>
            <w:tcW w:w="2453"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lang w:eastAsia="zh-CN"/>
              </w:rPr>
              <w:t>体力的合理分配</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gridAfter w:val="1"/>
          <w:wAfter w:w="2480" w:type="dxa"/>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lang w:eastAsia="zh-CN"/>
              </w:rPr>
              <w:t>全程跑</w:t>
            </w:r>
          </w:p>
        </w:tc>
        <w:tc>
          <w:tcPr>
            <w:tcW w:w="2453"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lang w:eastAsia="zh-CN"/>
              </w:rPr>
              <w:t>体力的合理分配</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gridAfter w:val="1"/>
          <w:wAfter w:w="2480" w:type="dxa"/>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jc w:val="left"/>
              <w:rPr>
                <w:rFonts w:hint="eastAsia" w:ascii="楷体_GB2312" w:hAnsi="宋体" w:eastAsia="楷体_GB2312" w:cs="宋体"/>
                <w:kern w:val="0"/>
                <w:sz w:val="24"/>
                <w:szCs w:val="24"/>
                <w:lang w:val="en-US" w:eastAsia="zh-CN"/>
              </w:rPr>
            </w:pPr>
            <w:r>
              <w:rPr>
                <w:rFonts w:hint="eastAsia" w:ascii="宋体" w:hAnsi="宋体" w:eastAsia="宋体" w:cs="宋体"/>
                <w:sz w:val="28"/>
                <w:szCs w:val="28"/>
                <w:lang w:val="zh-CN"/>
              </w:rPr>
              <w:t>50（100）米测评</w:t>
            </w:r>
          </w:p>
        </w:tc>
        <w:tc>
          <w:tcPr>
            <w:tcW w:w="2453" w:type="dxa"/>
            <w:tcBorders>
              <w:top w:val="nil"/>
              <w:left w:val="nil"/>
              <w:bottom w:val="single" w:color="auto" w:sz="4" w:space="0"/>
              <w:right w:val="single" w:color="auto" w:sz="8" w:space="0"/>
            </w:tcBorders>
            <w:shd w:val="clear" w:color="auto" w:fill="auto"/>
            <w:noWrap/>
            <w:vAlign w:val="bottom"/>
          </w:tcPr>
          <w:p>
            <w:pPr>
              <w:jc w:val="left"/>
              <w:rPr>
                <w:rFonts w:hint="eastAsia" w:ascii="楷体_GB2312" w:hAnsi="宋体" w:eastAsia="楷体_GB2312" w:cs="宋体"/>
                <w:kern w:val="0"/>
                <w:sz w:val="24"/>
                <w:szCs w:val="24"/>
                <w:lang w:val="en-US" w:eastAsia="zh-CN"/>
              </w:rPr>
            </w:pP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gridAfter w:val="1"/>
          <w:wAfter w:w="2480" w:type="dxa"/>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rPr>
              <w:t>素质练习</w:t>
            </w:r>
          </w:p>
        </w:tc>
        <w:tc>
          <w:tcPr>
            <w:tcW w:w="2453"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rPr>
              <w:t>协调性</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gridAfter w:val="1"/>
          <w:wAfter w:w="2480" w:type="dxa"/>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rPr>
              <w:t>途中跑</w:t>
            </w:r>
            <w:bookmarkStart w:id="0" w:name="_GoBack"/>
            <w:bookmarkEnd w:id="0"/>
          </w:p>
        </w:tc>
        <w:tc>
          <w:tcPr>
            <w:tcW w:w="2453"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lang w:eastAsia="zh-CN"/>
              </w:rPr>
              <w:t>姿态、步幅、中心、呼吸方法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gridAfter w:val="1"/>
          <w:wAfter w:w="2480" w:type="dxa"/>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hint="eastAsia" w:ascii="宋体" w:hAnsi="宋体" w:eastAsia="宋体" w:cs="宋体"/>
                <w:kern w:val="0"/>
                <w:sz w:val="24"/>
                <w:szCs w:val="24"/>
                <w:lang w:val="en-US" w:eastAsia="zh-CN"/>
              </w:rPr>
            </w:pPr>
            <w:r>
              <w:rPr>
                <w:rFonts w:hint="eastAsia" w:ascii="宋体" w:hAnsi="宋体" w:eastAsia="宋体" w:cs="宋体"/>
                <w:sz w:val="28"/>
                <w:szCs w:val="28"/>
              </w:rPr>
              <w:t>素质练习</w:t>
            </w:r>
          </w:p>
        </w:tc>
        <w:tc>
          <w:tcPr>
            <w:tcW w:w="2453" w:type="dxa"/>
            <w:tcBorders>
              <w:top w:val="nil"/>
              <w:left w:val="nil"/>
              <w:bottom w:val="single" w:color="auto" w:sz="4" w:space="0"/>
              <w:right w:val="single" w:color="auto" w:sz="4" w:space="0"/>
            </w:tcBorders>
            <w:shd w:val="clear" w:color="auto" w:fill="auto"/>
            <w:noWrap/>
            <w:vAlign w:val="bottom"/>
          </w:tcPr>
          <w:p>
            <w:pPr>
              <w:jc w:val="left"/>
              <w:rPr>
                <w:rFonts w:hint="eastAsia" w:ascii="宋体" w:hAnsi="宋体" w:eastAsia="宋体" w:cs="宋体"/>
                <w:kern w:val="0"/>
                <w:sz w:val="24"/>
                <w:szCs w:val="24"/>
                <w:lang w:val="en-US" w:eastAsia="zh-CN"/>
              </w:rPr>
            </w:pPr>
            <w:r>
              <w:rPr>
                <w:rFonts w:hint="eastAsia" w:ascii="宋体" w:hAnsi="宋体" w:eastAsia="宋体" w:cs="宋体"/>
                <w:sz w:val="28"/>
                <w:szCs w:val="28"/>
              </w:rPr>
              <w:t>协调性</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gridAfter w:val="1"/>
          <w:wAfter w:w="2480" w:type="dxa"/>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lang w:val="en-US" w:eastAsia="zh-CN" w:bidi="ar-SA"/>
              </w:rPr>
            </w:pPr>
            <w:r>
              <w:rPr>
                <w:rFonts w:hint="eastAsia" w:ascii="宋体" w:hAnsi="宋体" w:eastAsia="宋体" w:cs="宋体"/>
                <w:sz w:val="28"/>
                <w:szCs w:val="28"/>
              </w:rPr>
              <w:t>素质练习</w:t>
            </w:r>
          </w:p>
        </w:tc>
        <w:tc>
          <w:tcPr>
            <w:tcW w:w="2453"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lang w:val="en-US" w:eastAsia="zh-CN" w:bidi="ar-SA"/>
              </w:rPr>
            </w:pPr>
            <w:r>
              <w:rPr>
                <w:rFonts w:hint="eastAsia" w:ascii="宋体" w:hAnsi="宋体" w:eastAsia="宋体" w:cs="宋体"/>
                <w:sz w:val="28"/>
                <w:szCs w:val="28"/>
              </w:rPr>
              <w:t>协调性</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gridAfter w:val="1"/>
          <w:wAfter w:w="2480" w:type="dxa"/>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lang w:val="en-US" w:eastAsia="zh-CN" w:bidi="ar-SA"/>
              </w:rPr>
            </w:pPr>
            <w:r>
              <w:rPr>
                <w:rFonts w:hint="eastAsia" w:ascii="宋体" w:hAnsi="宋体" w:eastAsia="宋体" w:cs="宋体"/>
                <w:sz w:val="28"/>
                <w:szCs w:val="28"/>
              </w:rPr>
              <w:t>途中跑</w:t>
            </w:r>
          </w:p>
        </w:tc>
        <w:tc>
          <w:tcPr>
            <w:tcW w:w="2453"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lang w:val="en-US" w:eastAsia="zh-CN" w:bidi="ar-SA"/>
              </w:rPr>
            </w:pPr>
            <w:r>
              <w:rPr>
                <w:rFonts w:hint="eastAsia" w:ascii="宋体" w:hAnsi="宋体" w:eastAsia="宋体" w:cs="宋体"/>
                <w:sz w:val="28"/>
                <w:szCs w:val="28"/>
                <w:lang w:eastAsia="zh-CN"/>
              </w:rPr>
              <w:t>姿态、步幅、中心、呼吸方法</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gridAfter w:val="1"/>
          <w:wAfter w:w="2480" w:type="dxa"/>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rPr>
                <w:rFonts w:ascii="宋体" w:hAnsi="宋体" w:eastAsia="宋体" w:cs="宋体"/>
                <w:kern w:val="0"/>
                <w:sz w:val="24"/>
                <w:szCs w:val="24"/>
              </w:rPr>
            </w:pPr>
            <w:r>
              <w:rPr>
                <w:rFonts w:hint="eastAsia" w:ascii="宋体" w:hAnsi="宋体" w:eastAsia="宋体" w:cs="宋体"/>
                <w:sz w:val="28"/>
                <w:szCs w:val="28"/>
              </w:rPr>
              <w:t>篮球</w:t>
            </w:r>
          </w:p>
        </w:tc>
        <w:tc>
          <w:tcPr>
            <w:tcW w:w="2453" w:type="dxa"/>
            <w:tcBorders>
              <w:top w:val="single" w:color="auto" w:sz="4" w:space="0"/>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r>
              <w:rPr>
                <w:rFonts w:hint="eastAsia" w:ascii="宋体" w:hAnsi="宋体" w:eastAsia="宋体" w:cs="宋体"/>
                <w:sz w:val="28"/>
                <w:szCs w:val="28"/>
              </w:rPr>
              <w:t>运球与控球</w:t>
            </w: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gridAfter w:val="1"/>
          <w:wAfter w:w="2480" w:type="dxa"/>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jc w:val="left"/>
              <w:rPr>
                <w:rFonts w:ascii="宋体" w:hAnsi="宋体" w:eastAsia="宋体" w:cs="宋体"/>
                <w:kern w:val="0"/>
                <w:sz w:val="24"/>
                <w:szCs w:val="24"/>
              </w:rPr>
            </w:pPr>
            <w:r>
              <w:rPr>
                <w:rFonts w:hint="eastAsia" w:ascii="宋体" w:hAnsi="宋体" w:eastAsia="宋体" w:cs="宋体"/>
                <w:sz w:val="28"/>
                <w:szCs w:val="28"/>
              </w:rPr>
              <w:t>五项体质测试</w:t>
            </w:r>
          </w:p>
        </w:tc>
        <w:tc>
          <w:tcPr>
            <w:tcW w:w="2453"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gridAfter w:val="1"/>
          <w:wAfter w:w="2480" w:type="dxa"/>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jc w:val="left"/>
              <w:rPr>
                <w:rFonts w:ascii="宋体" w:hAnsi="宋体" w:eastAsia="宋体" w:cs="宋体"/>
                <w:kern w:val="0"/>
                <w:sz w:val="36"/>
                <w:szCs w:val="36"/>
              </w:rPr>
            </w:pPr>
            <w:r>
              <w:rPr>
                <w:rFonts w:hint="eastAsia" w:ascii="宋体" w:hAnsi="宋体" w:eastAsia="宋体" w:cs="宋体"/>
                <w:sz w:val="28"/>
                <w:szCs w:val="28"/>
              </w:rPr>
              <w:t>五项体质测试</w:t>
            </w:r>
          </w:p>
        </w:tc>
        <w:tc>
          <w:tcPr>
            <w:tcW w:w="2453" w:type="dxa"/>
            <w:tcBorders>
              <w:top w:val="nil"/>
              <w:left w:val="nil"/>
              <w:bottom w:val="single" w:color="auto" w:sz="4" w:space="0"/>
              <w:right w:val="single" w:color="auto" w:sz="4" w:space="0"/>
            </w:tcBorders>
            <w:shd w:val="clear" w:color="auto" w:fill="auto"/>
            <w:noWrap/>
            <w:vAlign w:val="bottom"/>
          </w:tcPr>
          <w:p>
            <w:pPr>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gridAfter w:val="1"/>
          <w:wAfter w:w="2480" w:type="dxa"/>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gridAfter w:val="1"/>
          <w:wAfter w:w="2480" w:type="dxa"/>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C5D2F"/>
    <w:multiLevelType w:val="singleLevel"/>
    <w:tmpl w:val="4A6C5D2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jYwNzJjMzhlMDk4NWYyODE2Zjk4ODY4YTQ0YTQ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AB6302C"/>
    <w:rsid w:val="0D1D3A97"/>
    <w:rsid w:val="0DA16476"/>
    <w:rsid w:val="105772C0"/>
    <w:rsid w:val="175207E1"/>
    <w:rsid w:val="295B1778"/>
    <w:rsid w:val="33DC1707"/>
    <w:rsid w:val="542D593B"/>
    <w:rsid w:val="56DE534B"/>
    <w:rsid w:val="5AD05272"/>
    <w:rsid w:val="601F1801"/>
    <w:rsid w:val="624F1172"/>
    <w:rsid w:val="681F15E7"/>
    <w:rsid w:val="6E6D6D80"/>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0</TotalTime>
  <ScaleCrop>false</ScaleCrop>
  <LinksUpToDate>false</LinksUpToDate>
  <CharactersWithSpaces>2514</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liuxi</cp:lastModifiedBy>
  <dcterms:modified xsi:type="dcterms:W3CDTF">2024-02-27T00:14:10Z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32FE4FA7EB1E478BAFDB1D0A011817D4</vt:lpwstr>
  </property>
</Properties>
</file>