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213" w:firstLineChars="8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>职业道德与法律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u w:val="single"/>
                <w:lang w:val="en-US" w:eastAsia="zh-CN"/>
              </w:rPr>
              <w:t xml:space="preserve">电气工程部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11" w:firstLineChars="7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u w:val="single"/>
                <w:lang w:val="en-US" w:eastAsia="zh-CN"/>
              </w:rPr>
              <w:t>电子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2811" w:firstLineChars="7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u w:val="single"/>
                <w:lang w:val="en-US" w:eastAsia="zh-CN"/>
              </w:rPr>
              <w:t>22级化工;机电1.2;电子2  23级机电1.2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  <w:u w:val="single"/>
                <w:lang w:val="en-US" w:eastAsia="zh-CN"/>
              </w:rPr>
              <w:t>张秀云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1.帮助学生了解文明礼仪的基本要求、基本规范，增强职业道德意识，养成职业道德行为习惯。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2.指导学生掌握与日常生活和职业活动密切相关的民事的、经济的法律常识，树立法治观念，增强法律意识，成为懂法，守法，用法的公民。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36"/>
                <w:szCs w:val="36"/>
              </w:rPr>
              <w:t>3.培养学生正确的职业道德观。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ind w:firstLine="540" w:firstLineChars="150"/>
              <w:jc w:val="left"/>
              <w:rPr>
                <w:rFonts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</w:rPr>
              <w:t>所教学生是中职二年级学生，总体来说，文化基础一般，没有养成良好的学习习惯，学习目标不明确，学习积极性不高且思想波动大，但他们年轻，有活力，思想开放，对很多事情充满好奇心，在教学中应抓准这些特点，努力调动学生学习的积极性。</w:t>
            </w:r>
          </w:p>
          <w:p>
            <w:pPr>
              <w:widowControl/>
              <w:ind w:firstLine="540" w:firstLineChars="150"/>
              <w:jc w:val="left"/>
              <w:rPr>
                <w:rFonts w:ascii="仿宋" w:hAnsi="仿宋" w:eastAsia="仿宋" w:cs="仿宋"/>
                <w:sz w:val="36"/>
                <w:szCs w:val="36"/>
              </w:rPr>
            </w:pPr>
          </w:p>
          <w:p>
            <w:pPr>
              <w:widowControl/>
              <w:ind w:firstLine="540" w:firstLineChars="150"/>
              <w:jc w:val="left"/>
              <w:rPr>
                <w:rFonts w:ascii="仿宋" w:hAnsi="仿宋" w:eastAsia="仿宋" w:cs="仿宋"/>
                <w:sz w:val="36"/>
                <w:szCs w:val="36"/>
              </w:rPr>
            </w:pPr>
          </w:p>
          <w:p>
            <w:pPr>
              <w:widowControl/>
              <w:ind w:firstLine="540" w:firstLineChars="150"/>
              <w:jc w:val="left"/>
              <w:rPr>
                <w:rFonts w:ascii="仿宋" w:hAnsi="仿宋" w:eastAsia="仿宋" w:cs="仿宋"/>
                <w:sz w:val="36"/>
                <w:szCs w:val="36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</w:rPr>
              <w:t>本教材是中等职业学校学生必修的一门德育课程，是对学生进行道德教育和法制教育的课程，以突出能力为宗旨，贴近职业、贴近社会、贴近生活。教材内容丰富，形式活泼，充分考虑了中职学生的特点，具有明确的德育教育功能。</w:t>
            </w: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</w:p>
          <w:p>
            <w:pPr>
              <w:spacing w:line="420" w:lineRule="exact"/>
              <w:ind w:firstLine="420" w:firstLineChars="200"/>
              <w:rPr>
                <w:rFonts w:hint="eastAsia" w:ascii="仿宋" w:hAnsi="仿宋" w:eastAsia="仿宋" w:cs="仿宋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</w:rPr>
              <w:t>重点：1、第二单元“恪守职业道德”部分为重点内容，该内容与学生即将融入的职业生活联系紧密，具有较强的实用性及指导作用。</w:t>
            </w: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</w:rPr>
              <w:t>难点：2、第三单元“弘扬法治精神，当好国家公民”为教学难点，该部分内容概念性知识多，理论性强，较为抽象，难以识记，故确定其为难点内容。</w:t>
            </w: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</w:rPr>
              <w:t>1、讲授法与讨论法相配合，在教学过程中讲议结合，提高教学实效。</w:t>
            </w:r>
          </w:p>
          <w:p>
            <w:pPr>
              <w:spacing w:line="420" w:lineRule="exact"/>
              <w:ind w:firstLine="720" w:firstLineChars="200"/>
              <w:rPr>
                <w:rFonts w:hint="eastAsia" w:ascii="仿宋" w:hAnsi="仿宋" w:eastAsia="仿宋" w:cs="仿宋"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</w:rPr>
              <w:t>2、案例分析法。在授课时多列举一些学生熟悉的能理解的案例，最好能和学生实际相结合进行分析，力求做到深入浅出，提高学生的学习积极性。</w:t>
            </w:r>
          </w:p>
          <w:p>
            <w:pPr>
              <w:spacing w:line="420" w:lineRule="exact"/>
              <w:ind w:firstLine="720" w:firstLineChars="200"/>
            </w:pPr>
            <w:r>
              <w:rPr>
                <w:rFonts w:hint="eastAsia" w:ascii="仿宋" w:hAnsi="仿宋" w:eastAsia="仿宋" w:cs="仿宋"/>
                <w:sz w:val="36"/>
                <w:szCs w:val="36"/>
              </w:rPr>
              <w:t>3、强调学生的学习主动性，在授课时，多让学生参与师生共议，共同提高。</w:t>
            </w:r>
          </w:p>
        </w:tc>
      </w:tr>
    </w:tbl>
    <w:p/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前言 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1.1  塑造良好形象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塑造良好形象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1.2  展示职业风采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展示职业风采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2.3  感受道德之美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感受道德之美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2.4  恪守职业道德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恪守职业道德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2.5  提升道德境界恪守职业道德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恪守职业道德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3.6.1  规则意识                          纪律与法律     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3.6.2  法治国家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依法治国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3.7.1  宪法权威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根本大法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3.7.2  国家公民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人权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3.8.1  程序正义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程序正义标准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3.8.2-3   程序维权；证据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纠纷解决方式</w:t>
            </w: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起诉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4.9.1  违法危害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治安管理处罚法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4.9.2  杜绝不良行为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不良行为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4.10   远离犯罪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犯罪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正当防卫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5.11.1  民法精神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民事法律关系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5.11.2  财产权利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担保物权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5.11.3  合同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合同的订立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5.12  依法生产经营，保护环境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720" w:firstLineChars="3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劳动合同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0MjYwNzJjMzhlMDk4NWYyODE2Zjk4ODY4YTQ0YTQ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AB6302C"/>
    <w:rsid w:val="0D1D3A97"/>
    <w:rsid w:val="0DA16476"/>
    <w:rsid w:val="105772C0"/>
    <w:rsid w:val="175207E1"/>
    <w:rsid w:val="295B1778"/>
    <w:rsid w:val="33DC1707"/>
    <w:rsid w:val="428763EC"/>
    <w:rsid w:val="4E6F0995"/>
    <w:rsid w:val="542D593B"/>
    <w:rsid w:val="56DE534B"/>
    <w:rsid w:val="5AD05272"/>
    <w:rsid w:val="601F1801"/>
    <w:rsid w:val="624F1172"/>
    <w:rsid w:val="681F15E7"/>
    <w:rsid w:val="6E6F2993"/>
    <w:rsid w:val="6FE4739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</TotalTime>
  <ScaleCrop>false</ScaleCrop>
  <LinksUpToDate>false</LinksUpToDate>
  <CharactersWithSpaces>2514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张秀云</cp:lastModifiedBy>
  <dcterms:modified xsi:type="dcterms:W3CDTF">2024-02-26T09:41:35Z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32FE4FA7EB1E478BAFDB1D0A011817D4</vt:lpwstr>
  </property>
</Properties>
</file>