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服装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艺术教育教学部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服装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20服装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崔爱玲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解读考纲，理解二轮、三轮的知识点的复习并能熟练识记；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紧扣教材，掌握单选、简答、分析题、作图题的解题思路及时间的分配；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20服装专业的学生，学生基础薄弱，有一轮复习的提问来看，学习的积极主动性差，自我管理意识淡薄，没有形成浓厚的学习氛围，需掌握的知识点的掌握不牢固。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《服装结构制图》和《服装缝制工艺》在服装理论中，占比110分，其中《服装结构制图》占60分，作图题占20分，对学生综合能力的要求高，单选题15个共30分，简答题2个共10分，知识点比较多，识记中易忘；《服装缝制工艺》占50分，识记难度相当大，多数同学反映不好掌握。是需要加强的学科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3"/>
              </w:numPr>
              <w:ind w:left="321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作图题的技能专项训练，是重点也是难点；</w:t>
            </w:r>
          </w:p>
          <w:p>
            <w:pPr>
              <w:widowControl/>
              <w:numPr>
                <w:ilvl w:val="0"/>
                <w:numId w:val="3"/>
              </w:numPr>
              <w:ind w:left="321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部件的缝制工艺是识记的难点，学生掌握较薄弱。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讲究考纲，抓住变化，新考点强化练习；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结合市组织的一轮、二轮模拟考试的节点强化学习节奏，加大对学生课下复习情况的检查力度；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课堂采用精讲，专题训练等形式，强化学生对知识点的识记。</w:t>
            </w:r>
          </w:p>
          <w:p>
            <w:pPr>
              <w:widowControl/>
              <w:numPr>
                <w:ilvl w:val="0"/>
                <w:numId w:val="4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强化学生的习题练习力度，采用题海战术，知识点进行分析，关注知识的巩固率。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二轮复习及技能训练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人体知识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二轮复习及技能训练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制图基础知识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二轮复习及技能训练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工艺基础知识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技能专项训练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技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能专项训练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服装放缝和排料专项训练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排料知识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上装的制图原理专项训练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劈门产生原因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裙类裤类知识专项训练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制图原理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女衬衫专项训练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做装领袖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男衬衫专项训练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做装领袖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女上衣专项训练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滚边和拷边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男西裤专项训练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部件缝制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考前复习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模拟题集训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AEBB96"/>
    <w:multiLevelType w:val="singleLevel"/>
    <w:tmpl w:val="A7AEBB9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4C60CE1"/>
    <w:multiLevelType w:val="singleLevel"/>
    <w:tmpl w:val="F4C60CE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F147836"/>
    <w:multiLevelType w:val="singleLevel"/>
    <w:tmpl w:val="2F14783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57F1FD73"/>
    <w:multiLevelType w:val="singleLevel"/>
    <w:tmpl w:val="57F1FD73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321" w:leftChars="0" w:firstLine="0" w:firstLineChars="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I5NzM0YTk1YzM0MmVhMDZhOTI3MTY1MzJlMWZlNWY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72479E1"/>
    <w:rsid w:val="1FE86935"/>
    <w:rsid w:val="692766D0"/>
    <w:rsid w:val="6DF4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780</Words>
  <Characters>1022</Characters>
  <Lines>5</Lines>
  <Paragraphs>1</Paragraphs>
  <TotalTime>19</TotalTime>
  <ScaleCrop>false</ScaleCrop>
  <LinksUpToDate>false</LinksUpToDate>
  <CharactersWithSpaces>1123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2023-02-08T08:19:09Z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453D1C0E139F44258A173201AB536BDA</vt:lpwstr>
  </property>
</Properties>
</file>