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2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pict>
                <v:shape id="rectole0000000000" o:spid="_x0000_s1026" o:spt="75" type="#_x0000_t75" style="height:44.5pt;width:202.45pt;" o:ole="t" filled="f" o:preferrelative="t" coordsize="21600,21600">
                  <v:path/>
                  <v:fill on="f" focussize="0,0"/>
                  <v:stroke/>
                  <v:imagedata r:id="rId5" o:title=""/>
                  <o:lock v:ext="edit"/>
                  <w10:wrap type="none"/>
                  <w10:anchorlock/>
                </v:shape>
                <o:OLEObject Type="Embed" ProgID="StaticMetafile" ShapeID="rectole0000000000" DrawAspect="Content" ObjectID="_1468075725" r:id="rId4">
                  <o:LockedField>false</o:LockedField>
                </o:OLEObject>
              </w:pict>
            </w:r>
          </w:p>
          <w:tbl>
            <w:tblPr>
              <w:tblStyle w:val="2"/>
              <w:tblW w:w="0" w:type="auto"/>
              <w:tblInd w:w="0" w:type="dxa"/>
              <w:tblLayout w:type="autofit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8306"/>
            </w:tblGrid>
            <w:tr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0" w:hRule="atLeast"/>
              </w:trPr>
              <w:tc>
                <w:tcPr>
                  <w:tcW w:w="9860" w:type="dxa"/>
                  <w:tcBorders>
                    <w:top w:val="single" w:color="000000" w:sz="0" w:space="0"/>
                    <w:left w:val="single" w:color="000000" w:sz="0" w:space="0"/>
                    <w:bottom w:val="single" w:color="000000" w:sz="0" w:space="0"/>
                    <w:right w:val="single" w:color="000000" w:sz="0" w:space="0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  <w:vAlign w:val="bottom"/>
                </w:tcPr>
                <w:p>
                  <w:pPr>
                    <w:spacing w:before="0" w:after="0" w:line="240" w:lineRule="auto"/>
                    <w:ind w:left="0" w:right="0" w:firstLine="0"/>
                    <w:jc w:val="left"/>
                    <w:rPr>
                      <w:rFonts w:ascii="宋体" w:hAnsi="宋体" w:eastAsia="宋体" w:cs="宋体"/>
                      <w:color w:val="auto"/>
                      <w:spacing w:val="0"/>
                      <w:position w:val="0"/>
                      <w:sz w:val="22"/>
                      <w:shd w:val="clear" w:fill="auto"/>
                    </w:rPr>
                  </w:pPr>
                </w:p>
              </w:tc>
            </w:tr>
          </w:tbl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u w:val="single"/>
                <w:shd w:val="clear" w:fill="auto"/>
              </w:rPr>
              <w:t xml:space="preserve">   电子技术        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>教学计划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 xml:space="preserve">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u w:val="single"/>
                <w:shd w:val="clear" w:fill="auto"/>
              </w:rPr>
              <w:t xml:space="preserve"> 电气          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>教学部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>专业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u w:val="single"/>
                <w:shd w:val="clear" w:fill="auto"/>
              </w:rPr>
              <w:t xml:space="preserve"> 电气   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>班级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u w:val="single"/>
                <w:shd w:val="clear" w:fill="auto"/>
              </w:rPr>
              <w:t xml:space="preserve"> 22电子2 班     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12"/>
                <w:shd w:val="clear" w:fill="auto"/>
              </w:rPr>
              <w:t>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>任课教师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u w:val="single"/>
                <w:shd w:val="clear" w:fill="auto"/>
              </w:rPr>
              <w:t xml:space="preserve">   张学珍          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12"/>
                <w:shd w:val="clear" w:fill="auto"/>
              </w:rPr>
              <w:t>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40"/>
                <w:shd w:val="clear" w:fill="auto"/>
              </w:rPr>
              <w:t xml:space="preserve">                  2023年  2月  10日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一、教学目标：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  <w:t>(目的要求、质量标准)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  <w:t>1、了解放大电路的基本知识，场效应管及晶闸管的结构、特性，集成运放的基本电路、主要参数及应用，功率放大器及谐振放大器及振荡电路的基本知识。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  <w:t>2、掌握基本放大电路、集成运放、功率放大器的基本分析方法及有关计算，负反馈的四种组态及反馈的判断方法。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  <w:t>3、学会用万用表检测晶闸管及家用调光灯电路的制作。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二、学情分析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  <w:t>：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2"/>
                <w:shd w:val="clear" w:fill="auto"/>
              </w:rPr>
              <w:t>1、学生基础差，普遍不爱学习，且教材许多内容较抽象，概念等知识较多，学生理解起来较困难。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522" w:type="dxa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三、教材分析：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本教材是电工方面的基本知识，实用性强，是电气人员应掌握的基本知识，为学习其它专业课打下一定的基础。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2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0485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四、教学重点难点：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重点：基本放大电路的分析，晶闸管应用电路，集成运放电路，反馈的判断方法，功率放大器的基本知识。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难点：基本放大电路、晶闸管应用电路集成运放的分析及计算，功率放大器、谐振放大器、振荡电路的分析。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0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五、教学方法及采取措施：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1、运用多种教学方法，结合学生实际讲解内容，利用课堂提问、作业及实习中可能出现的问题，让学生进一步理解和掌握内容。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2、结合实习课，配合实习讲解内容，完成学习内容。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048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附：学 期 授 课 计 划 表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等线" w:hAnsi="等线" w:eastAsia="等线" w:cs="等线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学</w:t>
      </w:r>
      <w:r>
        <w:rPr>
          <w:rFonts w:ascii="等线" w:hAnsi="等线" w:eastAsia="等线" w:cs="等线"/>
          <w:b/>
          <w:color w:val="auto"/>
          <w:spacing w:val="0"/>
          <w:position w:val="0"/>
          <w:sz w:val="44"/>
          <w:shd w:val="clear" w:fill="auto"/>
        </w:rPr>
        <w:t xml:space="preserve">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期</w:t>
      </w:r>
      <w:r>
        <w:rPr>
          <w:rFonts w:ascii="等线" w:hAnsi="等线" w:eastAsia="等线" w:cs="等线"/>
          <w:b/>
          <w:color w:val="auto"/>
          <w:spacing w:val="0"/>
          <w:position w:val="0"/>
          <w:sz w:val="44"/>
          <w:shd w:val="clear" w:fill="auto"/>
        </w:rPr>
        <w:t xml:space="preserve">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授</w:t>
      </w:r>
      <w:r>
        <w:rPr>
          <w:rFonts w:ascii="等线" w:hAnsi="等线" w:eastAsia="等线" w:cs="等线"/>
          <w:b/>
          <w:color w:val="auto"/>
          <w:spacing w:val="0"/>
          <w:position w:val="0"/>
          <w:sz w:val="44"/>
          <w:shd w:val="clear" w:fill="auto"/>
        </w:rPr>
        <w:t xml:space="preserve">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课</w:t>
      </w:r>
      <w:r>
        <w:rPr>
          <w:rFonts w:ascii="等线" w:hAnsi="等线" w:eastAsia="等线" w:cs="等线"/>
          <w:b/>
          <w:color w:val="auto"/>
          <w:spacing w:val="0"/>
          <w:position w:val="0"/>
          <w:sz w:val="44"/>
          <w:shd w:val="clear" w:fill="auto"/>
        </w:rPr>
        <w:t xml:space="preserve">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计</w:t>
      </w:r>
      <w:r>
        <w:rPr>
          <w:rFonts w:ascii="等线" w:hAnsi="等线" w:eastAsia="等线" w:cs="等线"/>
          <w:b/>
          <w:color w:val="auto"/>
          <w:spacing w:val="0"/>
          <w:position w:val="0"/>
          <w:sz w:val="44"/>
          <w:shd w:val="clear" w:fill="auto"/>
        </w:rPr>
        <w:t xml:space="preserve">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划</w:t>
      </w:r>
      <w:r>
        <w:rPr>
          <w:rFonts w:ascii="等线" w:hAnsi="等线" w:eastAsia="等线" w:cs="等线"/>
          <w:b/>
          <w:color w:val="auto"/>
          <w:spacing w:val="0"/>
          <w:position w:val="0"/>
          <w:sz w:val="44"/>
          <w:shd w:val="clear" w:fill="auto"/>
        </w:rPr>
        <w:t xml:space="preserve">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表</w:t>
      </w:r>
    </w:p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0"/>
        <w:gridCol w:w="1736"/>
        <w:gridCol w:w="3077"/>
        <w:gridCol w:w="1854"/>
        <w:gridCol w:w="565"/>
        <w:gridCol w:w="54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8"/>
                <w:shd w:val="clear" w:fill="auto"/>
              </w:rPr>
              <w:t>周次</w:t>
            </w:r>
          </w:p>
        </w:tc>
        <w:tc>
          <w:tcPr>
            <w:tcW w:w="2060" w:type="dxa"/>
            <w:tcBorders>
              <w:top w:val="single" w:color="000000" w:sz="8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8"/>
                <w:shd w:val="clear" w:fill="auto"/>
              </w:rPr>
              <w:t>时间</w:t>
            </w:r>
          </w:p>
        </w:tc>
        <w:tc>
          <w:tcPr>
            <w:tcW w:w="3940" w:type="dxa"/>
            <w:tcBorders>
              <w:top w:val="single" w:color="000000" w:sz="8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8"/>
                <w:shd w:val="clear" w:fill="auto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000000" w:sz="8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8"/>
                <w:shd w:val="clear" w:fill="auto"/>
              </w:rPr>
              <w:t>重点和难点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8"/>
                <w:shd w:val="clear" w:fill="auto"/>
              </w:rPr>
              <w:t>课时</w:t>
            </w:r>
          </w:p>
        </w:tc>
        <w:tc>
          <w:tcPr>
            <w:tcW w:w="560" w:type="dxa"/>
            <w:tcBorders>
              <w:top w:val="single" w:color="000000" w:sz="8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8"/>
                <w:shd w:val="clear" w:fill="auto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2.06--2.10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2.1,2.2放大电路的构成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性能指标、工作原理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2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2.13--2.17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2.3,2.4放大电路的分析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静态工作点的分析、计算及稳定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3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2.20--2.24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2.5,2.6多级放大器、场效应管放大器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工作原理、计算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4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2.27--3.03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2.7晶闸管的特性及可控整流过程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原理、计算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5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3.06--3.10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2.7场效应管，晶闸管的应用及检测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应用、制作调光灯电路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6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3.13--3.17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3.1.1,3.1.2集成运放理想化、主要参数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理想化条件、判断方法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7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3.20--3.24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3.1.3反馈概念及判断方法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判断方法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8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3.27--3.31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3.1.4负反馈的四种组态及判断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判断方法、特点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9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4.03--4.07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3.1.5集成运放的基本应用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原理、计算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清明节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10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4.10--4.14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期中复习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楷体_GB2312" w:hAnsi="楷体_GB2312" w:eastAsia="楷体_GB2312" w:cs="楷体_GB2312"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11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4.17--4.21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期中考试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期中考试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12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4.24--4.28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13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5.1假期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14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5.08--5.12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3.2.1,3.2.2功率放大器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特点、原理、应用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15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5.15--5.19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3.2.3OCL电路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工作原理、应用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16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5.22--5.26</w:t>
            </w:r>
          </w:p>
        </w:tc>
        <w:tc>
          <w:tcPr>
            <w:tcW w:w="3940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3.2.4OTL电路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工作原理、应用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17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5.29--6.02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3.2.5集成功率放大器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特点、应用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18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6.05--6.09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3.3谐振放大器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工作原理、参数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19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6.12--6.16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4.1振荡电路及自激振荡的条件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满足条件、原理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20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6.19--6.23</w:t>
            </w:r>
          </w:p>
        </w:tc>
        <w:tc>
          <w:tcPr>
            <w:tcW w:w="394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4.2RC、LC石英晶体振荡器</w:t>
            </w:r>
          </w:p>
        </w:tc>
        <w:tc>
          <w:tcPr>
            <w:tcW w:w="248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工作原理、应用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5</w:t>
            </w: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21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期末复习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22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期末考试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0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黑体" w:hAnsi="黑体" w:eastAsia="黑体" w:cs="黑体"/>
                <w:b/>
                <w:color w:val="auto"/>
                <w:spacing w:val="0"/>
                <w:position w:val="0"/>
                <w:sz w:val="36"/>
                <w:shd w:val="clear" w:fill="auto"/>
              </w:rPr>
              <w:t>23</w:t>
            </w:r>
          </w:p>
        </w:tc>
        <w:tc>
          <w:tcPr>
            <w:tcW w:w="2060" w:type="dxa"/>
            <w:tcBorders>
              <w:top w:val="single" w:color="000000" w:sz="0" w:space="0"/>
              <w:left w:val="single" w:color="000000" w:sz="0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36"/>
                <w:shd w:val="clear" w:fill="auto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成绩分析</w:t>
            </w:r>
          </w:p>
        </w:tc>
        <w:tc>
          <w:tcPr>
            <w:tcW w:w="600" w:type="dxa"/>
            <w:tcBorders>
              <w:top w:val="single" w:color="000000" w:sz="0" w:space="0"/>
              <w:left w:val="single" w:color="000000" w:sz="0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560" w:type="dxa"/>
            <w:tcBorders>
              <w:top w:val="single" w:color="000000" w:sz="0" w:space="0"/>
              <w:left w:val="single" w:color="000000" w:sz="0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OGU0OWIwZTViYjMzZDE0MDc0YWZkZTUzNDBlYjg5MmQifQ=="/>
  </w:docVars>
  <w:rsids>
    <w:rsidRoot w:val="00000000"/>
    <w:rsid w:val="3FCC63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918</Words>
  <Characters>1233</Characters>
  <TotalTime>0</TotalTime>
  <ScaleCrop>false</ScaleCrop>
  <LinksUpToDate>false</LinksUpToDate>
  <CharactersWithSpaces>1329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2023-02-10T02:06:12Z</dcterms:created>
  <dc:creator>dz</dc:creator>
  <cp:lastModifiedBy>Michae127</cp:lastModifiedBy>
  <dcterms:modified xsi:type="dcterms:W3CDTF">2023-02-10T02:07:11Z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EBB18438BFC94634897481B7E8308C99</vt:lpwstr>
  </property>
</Properties>
</file>