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9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1" name="图片 20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208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4139" cy="579119"/>
                          </a:xfrm>
                          <a:prstGeom prst="rect">
                            <a:avLst/>
                          </a:prstGeom>
                          <a:noFill/>
                          <a:ln w="9525" cap="flat" cmpd="sng">
                            <a:noFill/>
                            <a:prstDash val="solid"/>
                            <a:rou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5"/>
              <w:tblW w:w="0" w:type="auto"/>
              <w:tblCellSpacing w:w="0" w:type="dxa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asci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>英语</w:t>
            </w:r>
            <w:r>
              <w:rPr>
                <w:rFonts w:hint="eastAsia" w:asci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</w:t>
            </w:r>
            <w:r>
              <w:rPr>
                <w:rFonts w:hint="eastAsia" w:asci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asci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>电气</w:t>
            </w:r>
            <w:r>
              <w:rPr>
                <w:rFonts w:hint="eastAsia" w:asci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hint="eastAsia" w:asci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asci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>电子</w:t>
            </w:r>
            <w:r>
              <w:rPr>
                <w:rFonts w:hint="eastAsia" w:asci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asci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>2</w:t>
            </w:r>
            <w:r>
              <w:rPr>
                <w:rFonts w:hint="eastAsia" w:asci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2机</w:t>
            </w:r>
            <w:r>
              <w:rPr>
                <w:rFonts w:asci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>电</w:t>
            </w:r>
            <w:r>
              <w:rPr>
                <w:rFonts w:hint="eastAsia" w:asci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2  22</w:t>
            </w:r>
            <w:r>
              <w:rPr>
                <w:rFonts w:asci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电子2 </w:t>
            </w:r>
            <w:r>
              <w:rPr>
                <w:rFonts w:hint="eastAsia" w:asci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徐加富</w:t>
            </w:r>
            <w:r>
              <w:rPr>
                <w:rFonts w:hint="eastAsia" w:asci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</w:t>
            </w:r>
            <w:r>
              <w:rPr>
                <w:rFonts w:hint="eastAsia" w:asci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eastAsia="宋体" w:cs="宋体"/>
                <w:b/>
                <w:bCs/>
                <w:kern w:val="0"/>
                <w:sz w:val="40"/>
                <w:szCs w:val="40"/>
              </w:rPr>
              <w:t xml:space="preserve">           </w:t>
            </w:r>
            <w:r>
              <w:rPr>
                <w:rFonts w:ascii="宋体" w:eastAsia="宋体" w:cs="宋体"/>
                <w:b/>
                <w:bCs/>
                <w:kern w:val="0"/>
                <w:sz w:val="40"/>
                <w:szCs w:val="40"/>
              </w:rPr>
              <w:t>2023</w:t>
            </w:r>
            <w:r>
              <w:rPr>
                <w:rFonts w:hint="eastAsia" w:ascii="宋体" w:eastAsia="宋体" w:cs="宋体"/>
                <w:b/>
                <w:bCs/>
                <w:kern w:val="0"/>
                <w:sz w:val="40"/>
                <w:szCs w:val="40"/>
              </w:rPr>
              <w:t xml:space="preserve">      年 </w:t>
            </w:r>
            <w:r>
              <w:rPr>
                <w:rFonts w:ascii="宋体" w:eastAsia="宋体" w:cs="宋体"/>
                <w:b/>
                <w:bCs/>
                <w:kern w:val="0"/>
                <w:sz w:val="40"/>
                <w:szCs w:val="40"/>
              </w:rPr>
              <w:t>2</w:t>
            </w:r>
            <w:r>
              <w:rPr>
                <w:rFonts w:hint="eastAsia" w:asci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ascii="宋体" w:eastAsia="宋体" w:cs="宋体"/>
                <w:b/>
                <w:bCs/>
                <w:kern w:val="0"/>
                <w:sz w:val="40"/>
                <w:szCs w:val="40"/>
              </w:rPr>
              <w:t>8</w:t>
            </w:r>
            <w:r>
              <w:rPr>
                <w:rFonts w:hint="eastAsia" w:asci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eastAsia="宋体" w:cs="宋体"/>
                <w:b/>
                <w:bCs/>
                <w:kern w:val="0"/>
                <w:sz w:val="32"/>
                <w:szCs w:val="32"/>
              </w:rPr>
              <w:t>一</w:t>
            </w:r>
            <w:r>
              <w:rPr>
                <w:rFonts w:ascii="宋体" w:eastAsia="宋体" w:cs="宋体"/>
                <w:b/>
                <w:bCs/>
                <w:kern w:val="0"/>
                <w:sz w:val="32"/>
                <w:szCs w:val="32"/>
              </w:rPr>
              <w:t xml:space="preserve"> </w:t>
            </w:r>
            <w:r>
              <w:rPr>
                <w:rFonts w:hint="eastAsia" w:ascii="宋体" w:eastAsia="宋体" w:cs="宋体"/>
                <w:b/>
                <w:bCs/>
                <w:kern w:val="0"/>
                <w:sz w:val="32"/>
                <w:szCs w:val="32"/>
              </w:rPr>
              <w:t>、教学目标：</w:t>
            </w:r>
            <w:r>
              <w:rPr>
                <w:rFonts w:hint="eastAsia" w:ascii="宋体" w:eastAsia="宋体" w:cs="宋体"/>
                <w:kern w:val="0"/>
                <w:sz w:val="32"/>
                <w:szCs w:val="32"/>
              </w:rPr>
              <w:t>(目的要求、质量标准)</w:t>
            </w:r>
            <w:r>
              <w:rPr>
                <w:rFonts w:ascii="宋体" w:eastAsia="宋体" w:cs="宋体"/>
                <w:kern w:val="0"/>
                <w:sz w:val="32"/>
                <w:szCs w:val="32"/>
              </w:rPr>
              <w:t xml:space="preserve">  </w:t>
            </w:r>
          </w:p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cs="宋体"/>
                <w:kern w:val="0"/>
                <w:sz w:val="32"/>
                <w:szCs w:val="32"/>
              </w:rPr>
              <w:t>学生熟练掌握单词及其用法。</w:t>
            </w:r>
          </w:p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cs="宋体"/>
                <w:kern w:val="0"/>
                <w:sz w:val="32"/>
                <w:szCs w:val="32"/>
              </w:rPr>
              <w:t>掌握</w:t>
            </w:r>
            <w:r>
              <w:rPr>
                <w:rFonts w:hint="eastAsia" w:ascii="宋体" w:eastAsia="宋体" w:cs="宋体"/>
                <w:kern w:val="0"/>
                <w:sz w:val="32"/>
                <w:szCs w:val="32"/>
                <w:lang w:val="en-US" w:eastAsia="zh-CN"/>
              </w:rPr>
              <w:t>并运用</w:t>
            </w:r>
            <w:r>
              <w:rPr>
                <w:rFonts w:ascii="宋体" w:eastAsia="宋体" w:cs="宋体"/>
                <w:kern w:val="0"/>
                <w:sz w:val="32"/>
                <w:szCs w:val="32"/>
              </w:rPr>
              <w:t>基本</w:t>
            </w:r>
            <w:r>
              <w:rPr>
                <w:rFonts w:hint="eastAsia" w:ascii="宋体" w:eastAsia="宋体" w:cs="宋体"/>
                <w:kern w:val="0"/>
                <w:sz w:val="32"/>
                <w:szCs w:val="32"/>
                <w:lang w:val="en-US" w:eastAsia="zh-CN"/>
              </w:rPr>
              <w:t>短语</w:t>
            </w:r>
            <w:r>
              <w:rPr>
                <w:rFonts w:ascii="宋体" w:eastAsia="宋体" w:cs="宋体"/>
                <w:kern w:val="0"/>
                <w:sz w:val="32"/>
                <w:szCs w:val="32"/>
              </w:rPr>
              <w:t>。</w:t>
            </w:r>
          </w:p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eastAsia="宋体" w:cs="宋体"/>
                <w:kern w:val="0"/>
                <w:sz w:val="32"/>
                <w:szCs w:val="32"/>
                <w:lang w:val="en-US" w:eastAsia="zh-CN"/>
              </w:rPr>
              <w:t>掌握并运用基本句型</w:t>
            </w:r>
            <w:r>
              <w:rPr>
                <w:rFonts w:ascii="宋体" w:eastAsia="宋体" w:cs="宋体"/>
                <w:kern w:val="0"/>
                <w:sz w:val="32"/>
                <w:szCs w:val="32"/>
              </w:rPr>
              <w:t>。</w:t>
            </w:r>
          </w:p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eastAsia="宋体" w:cs="宋体"/>
                <w:kern w:val="0"/>
                <w:sz w:val="32"/>
                <w:szCs w:val="32"/>
                <w:lang w:val="en-US" w:eastAsia="zh-CN"/>
              </w:rPr>
              <w:t>学会运用基本语法。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eastAsia="宋体" w:cs="宋体"/>
                <w:b/>
                <w:bCs/>
                <w:kern w:val="0"/>
                <w:sz w:val="32"/>
                <w:szCs w:val="32"/>
              </w:rPr>
              <w:t>二、</w:t>
            </w:r>
          </w:p>
          <w:p>
            <w:pPr>
              <w:widowControl/>
              <w:jc w:val="left"/>
              <w:rPr>
                <w:rFonts w:hint="default" w:asci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eastAsia="宋体" w:cs="宋体"/>
                <w:kern w:val="0"/>
                <w:sz w:val="32"/>
                <w:szCs w:val="32"/>
              </w:rPr>
              <w:t>：</w:t>
            </w:r>
            <w:r>
              <w:rPr>
                <w:rFonts w:hint="eastAsia" w:ascii="宋体" w:eastAsia="宋体" w:cs="宋体"/>
                <w:kern w:val="0"/>
                <w:sz w:val="32"/>
                <w:szCs w:val="32"/>
                <w:lang w:val="en-US" w:eastAsia="zh-CN"/>
              </w:rPr>
              <w:t>大部分同学基础较差，没有形成良好的学习习惯，对英语的学习缺乏兴趣和积极性。22级机电2班大部分同学不会写26个英语字母，由此可见他们的基础有多差。</w:t>
            </w:r>
          </w:p>
          <w:p>
            <w:pPr>
              <w:widowControl/>
              <w:jc w:val="left"/>
              <w:rPr>
                <w:rFonts w:ascii="宋体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eastAsia="宋体" w:cs="宋体"/>
                <w:b/>
                <w:bCs/>
                <w:kern w:val="0"/>
                <w:sz w:val="32"/>
                <w:szCs w:val="32"/>
              </w:rPr>
              <w:t>三、教材分析：</w:t>
            </w:r>
          </w:p>
          <w:p>
            <w:pPr>
              <w:widowControl/>
              <w:jc w:val="left"/>
              <w:rPr>
                <w:rFonts w:asci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cs="宋体"/>
                <w:b/>
                <w:bCs/>
                <w:kern w:val="0"/>
                <w:sz w:val="32"/>
                <w:szCs w:val="32"/>
              </w:rPr>
              <w:t xml:space="preserve">  教材坚持以词汇带动语言功能，以语言功能带动语法结构，同时加大阅读量，培养学生的阅读技巧。</w:t>
            </w:r>
          </w:p>
          <w:p>
            <w:pPr>
              <w:widowControl/>
              <w:jc w:val="left"/>
              <w:rPr>
                <w:rFonts w:hint="eastAsia" w:asci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本套教材每个单元分为八个部分：1.学习目标2.热身活动3.听说</w:t>
            </w:r>
          </w:p>
          <w:p>
            <w:pPr>
              <w:widowControl/>
              <w:jc w:val="left"/>
              <w:rPr>
                <w:rFonts w:hint="default" w:asci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4.读写5文化理解6语言实践 7小组活动8自我评价</w:t>
            </w:r>
          </w:p>
        </w:tc>
      </w:tr>
    </w:tbl>
    <w:p/>
    <w:p/>
    <w:p/>
    <w:p/>
    <w:p/>
    <w:tbl>
      <w:tblPr>
        <w:tblStyle w:val="5"/>
        <w:tblW w:w="1048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eastAsia="宋体" w:cs="宋体"/>
                <w:b/>
                <w:bCs/>
                <w:kern w:val="0"/>
                <w:sz w:val="32"/>
                <w:szCs w:val="32"/>
              </w:rPr>
              <w:t>四、教学重点难点：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asci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cs="宋体"/>
                <w:b/>
                <w:bCs/>
                <w:kern w:val="0"/>
                <w:sz w:val="32"/>
                <w:szCs w:val="32"/>
              </w:rPr>
              <w:t>词汇的学习与运用。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asci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cs="宋体"/>
                <w:b/>
                <w:bCs/>
                <w:kern w:val="0"/>
                <w:sz w:val="32"/>
                <w:szCs w:val="32"/>
              </w:rPr>
              <w:t>交际用语的运用。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asci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cs="宋体"/>
                <w:b/>
                <w:bCs/>
                <w:kern w:val="0"/>
                <w:sz w:val="32"/>
                <w:szCs w:val="32"/>
              </w:rPr>
              <w:t>语法与学习的掌握。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asci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cs="宋体"/>
                <w:b/>
                <w:bCs/>
                <w:kern w:val="0"/>
                <w:sz w:val="32"/>
                <w:szCs w:val="32"/>
              </w:rPr>
              <w:t>书面表达，职场应用。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eastAsia="宋体" w:cs="宋体"/>
                <w:b/>
                <w:bCs/>
                <w:kern w:val="0"/>
                <w:sz w:val="32"/>
                <w:szCs w:val="32"/>
              </w:rPr>
              <w:t>五、教学方法及采取措施：</w:t>
            </w:r>
          </w:p>
          <w:p>
            <w:pPr>
              <w:widowControl/>
              <w:numPr>
                <w:ilvl w:val="0"/>
                <w:numId w:val="3"/>
              </w:numPr>
              <w:jc w:val="left"/>
              <w:rPr>
                <w:rFonts w:asci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cs="宋体"/>
                <w:b/>
                <w:bCs/>
                <w:kern w:val="0"/>
                <w:sz w:val="32"/>
                <w:szCs w:val="32"/>
              </w:rPr>
              <w:t>以课本为依据，抓好基础知识。</w:t>
            </w:r>
          </w:p>
          <w:p>
            <w:pPr>
              <w:widowControl/>
              <w:numPr>
                <w:ilvl w:val="0"/>
                <w:numId w:val="3"/>
              </w:numPr>
              <w:jc w:val="left"/>
              <w:rPr>
                <w:rFonts w:asci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cs="宋体"/>
                <w:b/>
                <w:bCs/>
                <w:kern w:val="0"/>
                <w:sz w:val="32"/>
                <w:szCs w:val="32"/>
              </w:rPr>
              <w:t>利用好课堂测试，作业等环节，做好课后反思。</w:t>
            </w:r>
          </w:p>
          <w:p>
            <w:pPr>
              <w:widowControl/>
              <w:numPr>
                <w:ilvl w:val="0"/>
                <w:numId w:val="3"/>
              </w:numPr>
              <w:jc w:val="left"/>
              <w:rPr>
                <w:rFonts w:asci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cs="宋体"/>
                <w:b/>
                <w:bCs/>
                <w:kern w:val="0"/>
                <w:sz w:val="32"/>
                <w:szCs w:val="32"/>
              </w:rPr>
              <w:t>对听说读写基本技能加强训练。</w:t>
            </w:r>
          </w:p>
          <w:p>
            <w:pPr>
              <w:widowControl/>
              <w:numPr>
                <w:ilvl w:val="0"/>
                <w:numId w:val="3"/>
              </w:numPr>
              <w:jc w:val="left"/>
              <w:rPr>
                <w:rFonts w:asci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cs="宋体"/>
                <w:b/>
                <w:bCs/>
                <w:kern w:val="0"/>
                <w:sz w:val="32"/>
                <w:szCs w:val="32"/>
              </w:rPr>
              <w:t>对所学知识，分阶段结构总结以便于学生掌握。</w:t>
            </w:r>
          </w:p>
          <w:p>
            <w:pPr>
              <w:widowControl/>
              <w:numPr>
                <w:ilvl w:val="0"/>
                <w:numId w:val="3"/>
              </w:numPr>
              <w:jc w:val="left"/>
              <w:rPr>
                <w:rFonts w:asci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cs="宋体"/>
                <w:b/>
                <w:bCs/>
                <w:kern w:val="0"/>
                <w:sz w:val="32"/>
                <w:szCs w:val="32"/>
              </w:rPr>
              <w:t>对书面表达加强训练。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5"/>
        <w:tblW w:w="1048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ascii="宋体" w:eastAsia="宋体" w:cs="宋体"/>
                <w:kern w:val="0"/>
                <w:sz w:val="32"/>
                <w:szCs w:val="32"/>
              </w:rPr>
              <w:t>复习</w:t>
            </w:r>
            <w:r>
              <w:rPr>
                <w:rFonts w:hint="eastAsia" w:ascii="宋体" w:eastAsia="宋体" w:cs="宋体"/>
                <w:kern w:val="0"/>
                <w:sz w:val="32"/>
                <w:szCs w:val="32"/>
                <w:lang w:val="en-US" w:eastAsia="zh-CN"/>
              </w:rPr>
              <w:t>unit1-unit5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eastAsia="宋体" w:cs="宋体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eastAsia="宋体" w:cs="宋体"/>
                <w:kern w:val="0"/>
                <w:sz w:val="32"/>
                <w:szCs w:val="32"/>
                <w:lang w:eastAsia="zh-CN"/>
              </w:rPr>
              <w:t>单词，短语，句型，练习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Unit</w:t>
            </w:r>
            <w:r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  <w:t>6 Food and drinks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  <w:t xml:space="preserve">Words,expressions 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unit6</w:t>
            </w:r>
            <w:r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  <w:t xml:space="preserve"> Food and drinks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  <w:t>Sentence patterns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Unit</w:t>
            </w:r>
            <w:r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  <w:t>6 Food and drinks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  <w:t>exercises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Unit</w:t>
            </w:r>
            <w:r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  <w:t>7 The internet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  <w:t>Words ,expressions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kern w:val="0"/>
                <w:sz w:val="24"/>
                <w:szCs w:val="24"/>
              </w:rPr>
              <w:t>Unit</w:t>
            </w:r>
            <w:r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  <w:t>7 The internet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  <w:t>Sentence patterns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  <w:t>Unit7 The internet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  <w:t>exercises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  <w:t>Unit8 People and events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  <w:t>Words,expressions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  <w:t>Unit8 People and event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  <w:t>Sentence patterns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  <w:t>Exam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  <w:t>Unit 8 People and event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  <w:t>exercises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楷体_GB2312" w:eastAsia="楷体_GB2312" w:cs="宋体"/>
                <w:kern w:val="0"/>
                <w:sz w:val="36"/>
                <w:szCs w:val="36"/>
                <w:lang w:val="en-US" w:eastAsia="zh-CN"/>
              </w:rPr>
              <w:t>Review1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楷体_GB2312" w:eastAsia="楷体_GB2312" w:cs="宋体"/>
                <w:kern w:val="0"/>
                <w:sz w:val="36"/>
                <w:szCs w:val="36"/>
                <w:lang w:val="en-US" w:eastAsia="zh-CN"/>
              </w:rPr>
              <w:t>Review2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eastAsia="楷体_GB2312" w:cs="宋体"/>
                <w:kern w:val="0"/>
                <w:sz w:val="36"/>
                <w:szCs w:val="36"/>
                <w:lang w:val="en-US"/>
              </w:rPr>
            </w:pPr>
            <w:r>
              <w:rPr>
                <w:rFonts w:hint="eastAsia" w:ascii="楷体_GB2312" w:eastAsia="楷体_GB2312" w:cs="宋体"/>
                <w:kern w:val="0"/>
                <w:sz w:val="36"/>
                <w:szCs w:val="36"/>
                <w:lang w:val="en-US" w:eastAsia="zh-CN"/>
              </w:rPr>
              <w:t>Review3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楷体_GB2312" w:eastAsia="楷体_GB2312" w:cs="宋体"/>
                <w:kern w:val="0"/>
                <w:sz w:val="36"/>
                <w:szCs w:val="36"/>
                <w:lang w:val="en-US" w:eastAsia="zh-CN"/>
              </w:rPr>
              <w:t>Review4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default" w:ascii="宋体" w:eastAsia="宋体" w:cs="宋体"/>
                <w:kern w:val="0"/>
                <w:sz w:val="36"/>
                <w:szCs w:val="36"/>
                <w:lang w:val="en-US"/>
              </w:rPr>
            </w:pPr>
            <w:r>
              <w:rPr>
                <w:rFonts w:hint="eastAsia" w:ascii="楷体_GB2312" w:eastAsia="楷体_GB2312" w:cs="宋体"/>
                <w:kern w:val="0"/>
                <w:sz w:val="36"/>
                <w:szCs w:val="36"/>
                <w:lang w:val="en-US" w:eastAsia="zh-CN"/>
              </w:rPr>
              <w:t>Review5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eastAsia="宋体" w:cs="宋体"/>
                <w:kern w:val="0"/>
                <w:sz w:val="36"/>
                <w:szCs w:val="36"/>
                <w:lang w:val="en-US"/>
              </w:rPr>
            </w:pPr>
            <w:r>
              <w:rPr>
                <w:rFonts w:hint="eastAsia" w:ascii="楷体_GB2312" w:eastAsia="楷体_GB2312" w:cs="宋体"/>
                <w:kern w:val="0"/>
                <w:sz w:val="36"/>
                <w:szCs w:val="36"/>
                <w:lang w:val="en-US" w:eastAsia="zh-CN"/>
              </w:rPr>
              <w:t>Review6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宋体" w:eastAsia="宋体" w:cs="宋体"/>
                <w:kern w:val="0"/>
                <w:sz w:val="36"/>
                <w:szCs w:val="36"/>
                <w:lang w:val="en-US"/>
              </w:rPr>
            </w:pPr>
            <w:r>
              <w:rPr>
                <w:rFonts w:hint="eastAsia" w:ascii="楷体_GB2312" w:eastAsia="楷体_GB2312" w:cs="宋体"/>
                <w:kern w:val="0"/>
                <w:sz w:val="36"/>
                <w:szCs w:val="36"/>
                <w:lang w:val="en-US" w:eastAsia="zh-CN"/>
              </w:rPr>
              <w:t>Review7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kern w:val="0"/>
                <w:sz w:val="36"/>
                <w:szCs w:val="36"/>
                <w:lang w:val="en-US" w:eastAsia="zh-CN"/>
              </w:rPr>
              <w:t>Review8</w:t>
            </w: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8E3CE7"/>
    <w:multiLevelType w:val="multilevel"/>
    <w:tmpl w:val="A88E3CE7"/>
    <w:lvl w:ilvl="0" w:tentative="0">
      <w:start w:val="1"/>
      <w:numFmt w:val="decimal"/>
      <w:lvlText w:val="%1."/>
      <w:legacy w:legacy="1" w:legacySpace="0" w:legacyIndent="360"/>
      <w:lvlJc w:val="left"/>
      <w:pPr>
        <w:ind w:left="680" w:hanging="360"/>
      </w:pPr>
    </w:lvl>
    <w:lvl w:ilvl="1" w:tentative="0">
      <w:start w:val="1"/>
      <w:numFmt w:val="lowerLetter"/>
      <w:lvlText w:val="%2)"/>
      <w:legacy w:legacy="1" w:legacySpace="0" w:legacyIndent="420"/>
      <w:lvlJc w:val="left"/>
      <w:pPr>
        <w:ind w:left="1160" w:hanging="420"/>
      </w:pPr>
    </w:lvl>
    <w:lvl w:ilvl="2" w:tentative="0">
      <w:start w:val="1"/>
      <w:numFmt w:val="lowerRoman"/>
      <w:lvlText w:val="%3."/>
      <w:legacy w:legacy="1" w:legacySpace="0" w:legacyIndent="420"/>
      <w:lvlJc w:val="right"/>
      <w:pPr>
        <w:ind w:left="1580" w:hanging="420"/>
      </w:pPr>
    </w:lvl>
    <w:lvl w:ilvl="3" w:tentative="0">
      <w:start w:val="1"/>
      <w:numFmt w:val="decimal"/>
      <w:lvlText w:val="%4."/>
      <w:legacy w:legacy="1" w:legacySpace="0" w:legacyIndent="420"/>
      <w:lvlJc w:val="left"/>
      <w:pPr>
        <w:ind w:left="2000" w:hanging="420"/>
      </w:pPr>
    </w:lvl>
    <w:lvl w:ilvl="4" w:tentative="0">
      <w:start w:val="1"/>
      <w:numFmt w:val="lowerLetter"/>
      <w:lvlText w:val="%5)"/>
      <w:legacy w:legacy="1" w:legacySpace="0" w:legacyIndent="420"/>
      <w:lvlJc w:val="left"/>
      <w:pPr>
        <w:ind w:left="2420" w:hanging="420"/>
      </w:pPr>
    </w:lvl>
    <w:lvl w:ilvl="5" w:tentative="0">
      <w:start w:val="1"/>
      <w:numFmt w:val="lowerRoman"/>
      <w:lvlText w:val="%6."/>
      <w:legacy w:legacy="1" w:legacySpace="0" w:legacyIndent="420"/>
      <w:lvlJc w:val="right"/>
      <w:pPr>
        <w:ind w:left="2840" w:hanging="420"/>
      </w:pPr>
    </w:lvl>
    <w:lvl w:ilvl="6" w:tentative="0">
      <w:start w:val="1"/>
      <w:numFmt w:val="decimal"/>
      <w:lvlText w:val="%7."/>
      <w:legacy w:legacy="1" w:legacySpace="0" w:legacyIndent="420"/>
      <w:lvlJc w:val="left"/>
      <w:pPr>
        <w:ind w:left="3260" w:hanging="420"/>
      </w:pPr>
    </w:lvl>
    <w:lvl w:ilvl="7" w:tentative="0">
      <w:start w:val="1"/>
      <w:numFmt w:val="lowerLetter"/>
      <w:lvlText w:val="%8)"/>
      <w:legacy w:legacy="1" w:legacySpace="0" w:legacyIndent="420"/>
      <w:lvlJc w:val="left"/>
      <w:pPr>
        <w:ind w:left="3680" w:hanging="420"/>
      </w:pPr>
    </w:lvl>
    <w:lvl w:ilvl="8" w:tentative="0">
      <w:start w:val="1"/>
      <w:numFmt w:val="lowerRoman"/>
      <w:lvlText w:val="%9."/>
      <w:legacy w:legacy="1" w:legacySpace="0" w:legacyIndent="420"/>
      <w:lvlJc w:val="right"/>
      <w:pPr>
        <w:ind w:left="4100" w:hanging="420"/>
      </w:pPr>
    </w:lvl>
  </w:abstractNum>
  <w:abstractNum w:abstractNumId="1">
    <w:nsid w:val="AE9EAFDF"/>
    <w:multiLevelType w:val="multilevel"/>
    <w:tmpl w:val="AE9EAFDF"/>
    <w:lvl w:ilvl="0" w:tentative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  <w:lvl w:ilvl="1" w:tentative="0">
      <w:start w:val="1"/>
      <w:numFmt w:val="lowerLetter"/>
      <w:lvlText w:val="%2)"/>
      <w:legacy w:legacy="1" w:legacySpace="0" w:legacyIndent="420"/>
      <w:lvlJc w:val="left"/>
      <w:pPr>
        <w:ind w:left="840" w:hanging="420"/>
      </w:pPr>
    </w:lvl>
    <w:lvl w:ilvl="2" w:tentative="0">
      <w:start w:val="1"/>
      <w:numFmt w:val="lowerRoman"/>
      <w:lvlText w:val="%3."/>
      <w:legacy w:legacy="1" w:legacySpace="0" w:legacyIndent="420"/>
      <w:lvlJc w:val="right"/>
      <w:pPr>
        <w:ind w:left="1260" w:hanging="420"/>
      </w:pPr>
    </w:lvl>
    <w:lvl w:ilvl="3" w:tentative="0">
      <w:start w:val="1"/>
      <w:numFmt w:val="decimal"/>
      <w:lvlText w:val="%4."/>
      <w:legacy w:legacy="1" w:legacySpace="0" w:legacyIndent="420"/>
      <w:lvlJc w:val="left"/>
      <w:pPr>
        <w:ind w:left="1680" w:hanging="420"/>
      </w:pPr>
    </w:lvl>
    <w:lvl w:ilvl="4" w:tentative="0">
      <w:start w:val="1"/>
      <w:numFmt w:val="lowerLetter"/>
      <w:lvlText w:val="%5)"/>
      <w:legacy w:legacy="1" w:legacySpace="0" w:legacyIndent="420"/>
      <w:lvlJc w:val="left"/>
      <w:pPr>
        <w:ind w:left="2100" w:hanging="420"/>
      </w:pPr>
    </w:lvl>
    <w:lvl w:ilvl="5" w:tentative="0">
      <w:start w:val="1"/>
      <w:numFmt w:val="lowerRoman"/>
      <w:lvlText w:val="%6."/>
      <w:legacy w:legacy="1" w:legacySpace="0" w:legacyIndent="420"/>
      <w:lvlJc w:val="right"/>
      <w:pPr>
        <w:ind w:left="2520" w:hanging="420"/>
      </w:pPr>
    </w:lvl>
    <w:lvl w:ilvl="6" w:tentative="0">
      <w:start w:val="1"/>
      <w:numFmt w:val="decimal"/>
      <w:lvlText w:val="%7."/>
      <w:legacy w:legacy="1" w:legacySpace="0" w:legacyIndent="420"/>
      <w:lvlJc w:val="left"/>
      <w:pPr>
        <w:ind w:left="2940" w:hanging="420"/>
      </w:pPr>
    </w:lvl>
    <w:lvl w:ilvl="7" w:tentative="0">
      <w:start w:val="1"/>
      <w:numFmt w:val="lowerLetter"/>
      <w:lvlText w:val="%8)"/>
      <w:legacy w:legacy="1" w:legacySpace="0" w:legacyIndent="420"/>
      <w:lvlJc w:val="left"/>
      <w:pPr>
        <w:ind w:left="3360" w:hanging="420"/>
      </w:pPr>
    </w:lvl>
    <w:lvl w:ilvl="8" w:tentative="0">
      <w:start w:val="1"/>
      <w:numFmt w:val="lowerRoman"/>
      <w:lvlText w:val="%9."/>
      <w:legacy w:legacy="1" w:legacySpace="0" w:legacyIndent="420"/>
      <w:lvlJc w:val="right"/>
      <w:pPr>
        <w:ind w:left="3780" w:hanging="420"/>
      </w:pPr>
    </w:lvl>
  </w:abstractNum>
  <w:abstractNum w:abstractNumId="2">
    <w:nsid w:val="72F22151"/>
    <w:multiLevelType w:val="multilevel"/>
    <w:tmpl w:val="72F22151"/>
    <w:lvl w:ilvl="0" w:tentative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  <w:lvl w:ilvl="1" w:tentative="0">
      <w:start w:val="1"/>
      <w:numFmt w:val="lowerLetter"/>
      <w:lvlText w:val="%2)"/>
      <w:legacy w:legacy="1" w:legacySpace="0" w:legacyIndent="420"/>
      <w:lvlJc w:val="left"/>
      <w:pPr>
        <w:ind w:left="840" w:hanging="420"/>
      </w:pPr>
    </w:lvl>
    <w:lvl w:ilvl="2" w:tentative="0">
      <w:start w:val="1"/>
      <w:numFmt w:val="lowerRoman"/>
      <w:lvlText w:val="%3."/>
      <w:legacy w:legacy="1" w:legacySpace="0" w:legacyIndent="420"/>
      <w:lvlJc w:val="right"/>
      <w:pPr>
        <w:ind w:left="1260" w:hanging="420"/>
      </w:pPr>
    </w:lvl>
    <w:lvl w:ilvl="3" w:tentative="0">
      <w:start w:val="1"/>
      <w:numFmt w:val="decimal"/>
      <w:lvlText w:val="%4."/>
      <w:legacy w:legacy="1" w:legacySpace="0" w:legacyIndent="420"/>
      <w:lvlJc w:val="left"/>
      <w:pPr>
        <w:ind w:left="1680" w:hanging="420"/>
      </w:pPr>
    </w:lvl>
    <w:lvl w:ilvl="4" w:tentative="0">
      <w:start w:val="1"/>
      <w:numFmt w:val="lowerLetter"/>
      <w:lvlText w:val="%5)"/>
      <w:legacy w:legacy="1" w:legacySpace="0" w:legacyIndent="420"/>
      <w:lvlJc w:val="left"/>
      <w:pPr>
        <w:ind w:left="2100" w:hanging="420"/>
      </w:pPr>
    </w:lvl>
    <w:lvl w:ilvl="5" w:tentative="0">
      <w:start w:val="1"/>
      <w:numFmt w:val="lowerRoman"/>
      <w:lvlText w:val="%6."/>
      <w:legacy w:legacy="1" w:legacySpace="0" w:legacyIndent="420"/>
      <w:lvlJc w:val="right"/>
      <w:pPr>
        <w:ind w:left="2520" w:hanging="420"/>
      </w:pPr>
    </w:lvl>
    <w:lvl w:ilvl="6" w:tentative="0">
      <w:start w:val="1"/>
      <w:numFmt w:val="decimal"/>
      <w:lvlText w:val="%7."/>
      <w:legacy w:legacy="1" w:legacySpace="0" w:legacyIndent="420"/>
      <w:lvlJc w:val="left"/>
      <w:pPr>
        <w:ind w:left="2940" w:hanging="420"/>
      </w:pPr>
    </w:lvl>
    <w:lvl w:ilvl="7" w:tentative="0">
      <w:start w:val="1"/>
      <w:numFmt w:val="lowerLetter"/>
      <w:lvlText w:val="%8)"/>
      <w:legacy w:legacy="1" w:legacySpace="0" w:legacyIndent="420"/>
      <w:lvlJc w:val="left"/>
      <w:pPr>
        <w:ind w:left="3360" w:hanging="420"/>
      </w:pPr>
    </w:lvl>
    <w:lvl w:ilvl="8" w:tentative="0">
      <w:start w:val="1"/>
      <w:numFmt w:val="lowerRoman"/>
      <w:lvlText w:val="%9."/>
      <w:legacy w:legacy="1" w:legacySpace="0" w:legacyIndent="420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</w:compat>
  <w:docVars>
    <w:docVar w:name="commondata" w:val="eyJoZGlkIjoiMmI3NTYyZjA3OTQ4ODA3YzczZTBhMTI3YWYyODE5MzIifQ=="/>
  </w:docVars>
  <w:rsids>
    <w:rsidRoot w:val="00000000"/>
    <w:rsid w:val="11757B51"/>
    <w:rsid w:val="253A0CCE"/>
    <w:rsid w:val="6A4F0BE6"/>
    <w:rsid w:val="71EA2C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等线" w:hAnsi="Times New Roman" w:eastAsia="等线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6">
    <w:name w:val="Default Paragraph Font"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Pages>5</Pages>
  <Words>602</Words>
  <Characters>1142</Characters>
  <Lines>198</Lines>
  <Paragraphs>97</Paragraphs>
  <TotalTime>2</TotalTime>
  <ScaleCrop>false</ScaleCrop>
  <LinksUpToDate>false</LinksUpToDate>
  <CharactersWithSpaces>1280</CharactersWithSpaces>
  <Application>WPS Office_11.1.0.12980_F1E327BC-269C-435d-A152-05C5408002CA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Administrator</cp:lastModifiedBy>
  <dcterms:modified xsi:type="dcterms:W3CDTF">2023-02-09T03:16:21Z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79F6A9A00D624390A3DBA5330D5F1A58</vt:lpwstr>
  </property>
</Properties>
</file>