
<file path=[Content_Types].xml><?xml version="1.0" encoding="utf-8"?>
<Types xmlns="http://schemas.openxmlformats.org/package/2006/content-types">
  <Default Extension="png" ContentType="image/png"/>
  <Default Extension="xml" ContentType="application/xml"/>
  <Default Extension="rels" ContentType="application/vnd.openxmlformats-package.relationships+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media/image1.png" ContentType="image/png"/>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Types>
</file>

<file path=_rels/.rels><?xml version="1.0" encoding="UTF-8" standalone="yes"?><Relationships xmlns="http://schemas.openxmlformats.org/package/2006/relationships"><Relationship Id="rId2" Type="http://schemas.openxmlformats.org/officeDocument/2006/relationships/extended-properties" Target="docProps/app.xml" /><Relationship Id="rId1" Type="http://schemas.openxmlformats.org/package/2006/relationships/metadata/core-properties" Target="docProps/core.xml" /><Relationship Id="rId0" Type="http://schemas.openxmlformats.org/officeDocument/2006/relationships/officeDocument" Target="word/document.xml" /></Relationships>
</file>

<file path=word/document.xml><?xml version="1.0" encoding="utf-8"?>
<w:document xmlns:a="http://schemas.openxmlformats.org/drawingml/2006/main" xmlns:wpc="http://schemas.microsoft.com/office/word/2010/wordprocessingCanvas" xmlns:mc="http://schemas.openxmlformats.org/markup-compatibility/2006" xmlns:o="urn:schemas-microsoft-com:office:office" xmlns:w="http://schemas.openxmlformats.org/wordprocessingml/2006/main" xmlns:wpsCustomData="http://www.wps.cn/officeDocument/2013/wpsCustomData" xmlns:m="http://schemas.openxmlformats.org/officeDocument/2006/math" xmlns:wpi="http://schemas.microsoft.com/office/word/2010/wordprocessingInk" xmlns:w10="urn:schemas-microsoft-com:office:word" xmlns:w14="http://schemas.microsoft.com/office/word/2010/wordml" xmlns:wne="http://schemas.microsoft.com/office/word/2006/wordml" xmlns:w15="http://schemas.microsoft.com/office/word/2012/wordml" xmlns:v="urn:schemas-microsoft-com:vml" xmlns:wp14="http://schemas.microsoft.com/office/word/2010/wordprocessingDrawing" xmlns:wp="http://schemas.openxmlformats.org/drawingml/2006/wordprocessingDrawing" xmlns:wpg="http://schemas.microsoft.com/office/word/2010/wordprocessingGroup" xmlns:r="http://schemas.openxmlformats.org/officeDocument/2006/relationships" xmlns:wps="http://schemas.microsoft.com/office/word/2010/wordprocessingShape" xmlns:pic="http://schemas.openxmlformats.org/drawingml/2006/picture" mc:Ignorable="w14 w15 wp14">
  <w:body>
    <w:tbl>
      <w:tblPr>
        <w:tblStyle w:val="2"/>
        <w:tblW w:w="10490" w:type="dxa"/>
        <w:tblInd w:type="dxa" w:w="0"/>
        <w:tblCellMar>
          <w:top w:type="dxa" w:w="0"/>
          <w:bottom w:type="dxa" w:w="0"/>
          <w:left w:type="dxa" w:w="108"/>
          <w:right w:type="dxa" w:w="108"/>
        </w:tblCellMar>
        <w:tblLayout w:type="autofit"/>
      </w:tblPr>
      <w:tblGrid>
        <w:gridCol w:w="10490"/>
      </w:tblGrid>
      <w:tr>
        <w:tblPrEx>
          <w:tblCellMar>
            <w:top w:type="dxa" w:w="0"/>
            <w:bottom w:type="dxa" w:w="0"/>
            <w:left w:type="dxa" w:w="108"/>
            <w:right w:type="dxa" w:w="108"/>
          </w:tblCellMar>
        </w:tblPrEx>
        <w:trPr>
          <w:trHeight w:val="1050"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kern w:val="0"/>
                <w:sz w:val="24"/>
                <w:szCs w:val="24"/>
                <w:rFonts w:ascii="宋体" w:hAnsi="宋体" w:eastAsia="宋体" w:cs="宋体"/>
              </w:rPr>
              <w:jc w:val="left"/>
            </w:pPr>
            <w:r>
              <w:rPr>
                <w:kern w:val="0"/>
                <w:sz w:val="24"/>
                <w:szCs w:val="24"/>
                <w:rFonts w:ascii="宋体" w:hAnsi="宋体" w:eastAsia="宋体" w:cs="宋体"/>
              </w:rPr>
              <w:drawing>
                <wp:anchor distT="0" distB="0" distL="114300" distR="114300" simplePos="0" relativeHeight="251659264" behindDoc="0" locked="0" layoutInCell="1" allowOverlap="1">
                  <wp:simplePos y="0" x="0"/>
                  <wp:positionH relativeFrom="column">
                    <wp:posOffset>53340</wp:posOffset>
                  </wp:positionH>
                  <wp:positionV relativeFrom="paragraph">
                    <wp:posOffset>30480</wp:posOffset>
                  </wp:positionV>
                  <wp:extent cy="579120" cx="2644140"/>
                  <wp:effectExtent b="0" r="0" t="0" l="0"/>
                  <wp:wrapNone/>
                  <wp:docPr id="1" name="图片 2082"/>
                  <wp:cNvGraphicFramePr/>
                  <a:graphic>
                    <a:graphicData uri="http://schemas.openxmlformats.org/drawingml/2006/picture">
                      <pic:pic>
                        <pic:nvPicPr>
                          <pic:cNvPr id="2" name="图片 2082"/>
                          <pic:cNvPicPr/>
                        </pic:nvPicPr>
                        <pic:blipFill>
                          <a:blip r:embed="rId4"/>
                          <a:stretch>
                            <a:fillRect/>
                          </a:stretch>
                        </pic:blipFill>
                        <pic:spPr>
                          <a:xfrm>
                            <a:off y="0" x="0"/>
                            <a:ext cy="581025" cx="2637790"/>
                          </a:xfrm>
                          <a:prstGeom prst="rect"/>
                          <a:ln w="9525">
                            <a:noFill/>
                          </a:ln>
                        </pic:spPr>
                      </pic:pic>
                    </a:graphicData>
                  </a:graphic>
                </wp:anchor>
              </w:drawing>
            </w:r>
          </w:p>
          <w:tbl>
            <w:tblPr>
              <w:tblStyle w:val="2"/>
              <w:tblW w:w="0" w:type="auto"/>
              <w:tblCellSpacing w:type="dxa" w:w="0"/>
              <w:tblInd w:type="dxa" w:w="0"/>
              <w:tblCellMar>
                <w:top w:type="dxa" w:w="0"/>
                <w:bottom w:type="dxa" w:w="0"/>
                <w:left w:type="dxa" w:w="0"/>
                <w:right w:type="dxa" w:w="0"/>
              </w:tblCellMar>
              <w:tblLayout w:type="autofit"/>
            </w:tblPr>
            <w:tblGrid>
              <w:gridCol w:w="9860"/>
            </w:tblGrid>
            <w:tr>
              <w:tblPrEx>
                <w:tblCellMar>
                  <w:top w:type="dxa" w:w="0"/>
                  <w:bottom w:type="dxa" w:w="0"/>
                  <w:left w:type="dxa" w:w="0"/>
                  <w:right w:type="dxa" w:w="0"/>
                </w:tblCellMar>
              </w:tblPrEx>
              <w:trPr>
                <w:trHeight w:val="1050" w:hRule="atLeast"/>
                <w:tblCellSpacing w:type="dxa" w:w="0"/>
              </w:trPr>
              <w:tc>
                <w:tcPr>
                  <w:tcW w:w="9860" w:type="dxa"/>
                  <w:vAlign w:val="bottom"/>
                  <w:tcBorders>
                    <w:top w:val="nil" w:shadow="off" w:frame="off"/>
                    <w:left w:val="nil" w:shadow="off" w:frame="off"/>
                    <w:bottom w:val="nil" w:shadow="off" w:frame="off"/>
                    <w:right w:val="nil" w:shadow="off" w:frame="off"/>
                  </w:tcBorders>
                  <w:shd w:val="clear" w:color="auto" w:fill="auto"/>
                  <w:noWrap/>
                </w:tcPr>
                <w:p>
                  <w:pPr>
                    <w:rPr>
                      <w:kern w:val="0"/>
                      <w:sz w:val="24"/>
                      <w:szCs w:val="24"/>
                      <w:rFonts w:ascii="宋体" w:hAnsi="宋体" w:eastAsia="宋体" w:cs="宋体"/>
                    </w:rPr>
                    <w:jc w:val="left"/>
                  </w:pPr>
                </w:p>
              </w:tc>
            </w:tr>
          </w:tbl>
          <w:p>
            <w:pPr>
              <w:rPr>
                <w:kern w:val="0"/>
                <w:sz w:val="24"/>
                <w:szCs w:val="24"/>
                <w:rFonts w:ascii="宋体" w:hAnsi="宋体" w:eastAsia="宋体" w:cs="宋体"/>
              </w:rPr>
              <w:jc w:val="left"/>
            </w:pPr>
          </w:p>
        </w:tc>
      </w:tr>
      <w:tr>
        <w:tblPrEx>
          <w:tblCellMar>
            <w:top w:type="dxa" w:w="0"/>
            <w:bottom w:type="dxa" w:w="0"/>
            <w:left w:type="dxa" w:w="108"/>
            <w:right w:type="dxa" w:w="108"/>
          </w:tblCellMar>
        </w:tblPrEx>
        <w:trPr>
          <w:trHeight w:val="312"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kern w:val="0"/>
                <w:sz w:val="20"/>
                <w:szCs w:val="20"/>
                <w:rFonts w:ascii="Times New Roman" w:hAnsi="Times New Roman" w:eastAsia="Times New Roman" w:cs="Times New Roman"/>
              </w:rPr>
              <w:jc w:val="left"/>
            </w:pPr>
          </w:p>
        </w:tc>
      </w:tr>
      <w:tr>
        <w:tblPrEx>
          <w:tblCellMar>
            <w:top w:type="dxa" w:w="0"/>
            <w:bottom w:type="dxa" w:w="0"/>
            <w:left w:type="dxa" w:w="108"/>
            <w:right w:type="dxa" w:w="108"/>
          </w:tblCellMar>
        </w:tblPrEx>
        <w:trPr>
          <w:trHeight w:val="516"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kern w:val="0"/>
                <w:sz w:val="20"/>
                <w:szCs w:val="20"/>
                <w:rFonts w:ascii="Times New Roman" w:hAnsi="Times New Roman" w:eastAsia="Times New Roman" w:cs="Times New Roman"/>
              </w:rPr>
              <w:jc w:val="left"/>
            </w:pPr>
          </w:p>
        </w:tc>
      </w:tr>
      <w:tr>
        <w:tblPrEx>
          <w:tblCellMar>
            <w:top w:type="dxa" w:w="0"/>
            <w:bottom w:type="dxa" w:w="0"/>
            <w:left w:type="dxa" w:w="108"/>
            <w:right w:type="dxa" w:w="108"/>
          </w:tblCellMar>
        </w:tblPrEx>
        <w:trPr>
          <w:trHeight w:val="900"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b w:val="1"/>
                <w:bCs w:val="1"/>
                <w:kern w:val="0"/>
                <w:sz w:val="40"/>
                <w:szCs w:val="40"/>
                <w:rFonts w:ascii="宋体" w:hAnsi="宋体" w:eastAsia="宋体" w:cs="宋体"/>
              </w:rPr>
              <w:jc w:val="center"/>
            </w:pPr>
            <w:r>
              <w:rPr>
                <w:b w:val="1"/>
                <w:bCs w:val="1"/>
                <w:kern w:val="0"/>
                <w:sz w:val="40"/>
                <w:szCs w:val="40"/>
                <w:rFonts w:ascii="宋体" w:hAnsi="宋体" w:eastAsia="宋体" w:cs="宋体" w:hint="eastAsia"/>
              </w:rPr>
              <w:t xml:space="preserve">       2022 — 2023学年第二学期</w:t>
            </w:r>
          </w:p>
        </w:tc>
      </w:tr>
      <w:tr>
        <w:tblPrEx>
          <w:tblCellMar>
            <w:top w:type="dxa" w:w="0"/>
            <w:bottom w:type="dxa" w:w="0"/>
            <w:left w:type="dxa" w:w="108"/>
            <w:right w:type="dxa" w:w="108"/>
          </w:tblCellMar>
        </w:tblPrEx>
        <w:trPr>
          <w:trHeight w:val="516"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b w:val="1"/>
                <w:bCs w:val="1"/>
                <w:kern w:val="0"/>
                <w:sz w:val="40"/>
                <w:szCs w:val="40"/>
                <w:u w:val="single"/>
                <w:rFonts w:ascii="宋体" w:hAnsi="宋体" w:eastAsia="宋体" w:cs="宋体"/>
              </w:rPr>
              <w:jc w:val="center"/>
            </w:pPr>
            <w:r>
              <w:rPr>
                <w:b w:val="1"/>
                <w:bCs w:val="1"/>
                <w:kern w:val="0"/>
                <w:sz w:val="40"/>
                <w:szCs w:val="40"/>
                <w:rFonts w:ascii="宋体" w:hAnsi="宋体" w:eastAsia="宋体" w:cs="宋体" w:hint="eastAsia"/>
              </w:rPr>
              <w:t>中国历史教学计划</w:t>
            </w:r>
          </w:p>
        </w:tc>
      </w:tr>
      <w:tr>
        <w:tblPrEx>
          <w:tblCellMar>
            <w:top w:type="dxa" w:w="0"/>
            <w:bottom w:type="dxa" w:w="0"/>
            <w:left w:type="dxa" w:w="108"/>
            <w:right w:type="dxa" w:w="108"/>
          </w:tblCellMar>
        </w:tblPrEx>
        <w:trPr>
          <w:trHeight w:val="516"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b w:val="1"/>
                <w:bCs w:val="1"/>
                <w:kern w:val="0"/>
                <w:sz w:val="40"/>
                <w:szCs w:val="40"/>
                <w:u w:val="single"/>
                <w:rFonts w:ascii="宋体" w:hAnsi="宋体" w:eastAsia="宋体" w:cs="宋体"/>
              </w:rPr>
              <w:jc w:val="center"/>
            </w:pPr>
          </w:p>
        </w:tc>
      </w:tr>
      <w:tr>
        <w:tblPrEx>
          <w:tblCellMar>
            <w:top w:type="dxa" w:w="0"/>
            <w:bottom w:type="dxa" w:w="0"/>
            <w:left w:type="dxa" w:w="108"/>
            <w:right w:type="dxa" w:w="108"/>
          </w:tblCellMar>
        </w:tblPrEx>
        <w:trPr>
          <w:trHeight w:val="516"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kern w:val="0"/>
                <w:sz w:val="20"/>
                <w:szCs w:val="20"/>
                <w:rFonts w:ascii="Times New Roman" w:hAnsi="Times New Roman" w:eastAsia="Times New Roman" w:cs="Times New Roman"/>
              </w:rPr>
              <w:jc w:val="center"/>
            </w:pPr>
          </w:p>
        </w:tc>
      </w:tr>
      <w:tr>
        <w:tblPrEx>
          <w:tblCellMar>
            <w:top w:type="dxa" w:w="0"/>
            <w:bottom w:type="dxa" w:w="0"/>
            <w:left w:type="dxa" w:w="108"/>
            <w:right w:type="dxa" w:w="108"/>
          </w:tblCellMar>
        </w:tblPrEx>
        <w:trPr>
          <w:trHeight w:val="516"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kern w:val="0"/>
                <w:sz w:val="20"/>
                <w:szCs w:val="20"/>
                <w:rFonts w:ascii="Times New Roman" w:hAnsi="Times New Roman" w:eastAsia="Times New Roman" w:cs="Times New Roman"/>
              </w:rPr>
              <w:jc w:val="center"/>
            </w:pPr>
          </w:p>
        </w:tc>
      </w:tr>
      <w:tr>
        <w:tblPrEx>
          <w:tblCellMar>
            <w:top w:type="dxa" w:w="0"/>
            <w:bottom w:type="dxa" w:w="0"/>
            <w:left w:type="dxa" w:w="108"/>
            <w:right w:type="dxa" w:w="108"/>
          </w:tblCellMar>
        </w:tblPrEx>
        <w:trPr>
          <w:trHeight w:val="690"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kern w:val="0"/>
                <w:sz w:val="20"/>
                <w:szCs w:val="20"/>
                <w:rFonts w:ascii="Times New Roman" w:hAnsi="Times New Roman" w:eastAsia="Times New Roman" w:cs="Times New Roman"/>
              </w:rPr>
              <w:jc w:val="center"/>
            </w:pPr>
          </w:p>
        </w:tc>
      </w:tr>
      <w:tr>
        <w:tblPrEx>
          <w:tblCellMar>
            <w:top w:type="dxa" w:w="0"/>
            <w:bottom w:type="dxa" w:w="0"/>
            <w:left w:type="dxa" w:w="108"/>
            <w:right w:type="dxa" w:w="108"/>
          </w:tblCellMar>
        </w:tblPrEx>
        <w:trPr>
          <w:trHeight w:val="702"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b w:val="1"/>
                <w:bCs w:val="1"/>
                <w:kern w:val="0"/>
                <w:sz w:val="40"/>
                <w:szCs w:val="40"/>
                <w:rFonts w:ascii="宋体" w:hAnsi="宋体" w:eastAsia="宋体" w:cs="宋体"/>
              </w:rPr>
              <w:jc w:val="center"/>
            </w:pPr>
            <w:r>
              <w:rPr>
                <w:b w:val="1"/>
                <w:bCs w:val="1"/>
                <w:kern w:val="0"/>
                <w:sz w:val="40"/>
                <w:szCs w:val="40"/>
                <w:rFonts w:ascii="宋体" w:hAnsi="宋体" w:eastAsia="宋体" w:cs="宋体" w:hint="eastAsia"/>
              </w:rPr>
              <w:t xml:space="preserve"> </w:t>
            </w:r>
            <w:r>
              <w:rPr>
                <w:b w:val="1"/>
                <w:bCs w:val="1"/>
                <w:kern w:val="0"/>
                <w:sz w:val="40"/>
                <w:szCs w:val="40"/>
                <w:u w:val="single"/>
                <w:rFonts w:ascii="宋体" w:hAnsi="宋体" w:eastAsia="宋体" w:cs="宋体" w:hint="eastAsia"/>
              </w:rPr>
              <w:t xml:space="preserve">      电气工程   </w:t>
            </w:r>
            <w:r>
              <w:rPr>
                <w:b w:val="1"/>
                <w:bCs w:val="1"/>
                <w:kern w:val="0"/>
                <w:sz w:val="40"/>
                <w:szCs w:val="40"/>
                <w:rFonts w:ascii="宋体" w:hAnsi="宋体" w:eastAsia="宋体" w:cs="宋体" w:hint="eastAsia"/>
              </w:rPr>
              <w:t>教学部</w:t>
            </w:r>
          </w:p>
        </w:tc>
      </w:tr>
      <w:tr>
        <w:tblPrEx>
          <w:tblCellMar>
            <w:top w:type="dxa" w:w="0"/>
            <w:bottom w:type="dxa" w:w="0"/>
            <w:left w:type="dxa" w:w="108"/>
            <w:right w:type="dxa" w:w="108"/>
          </w:tblCellMar>
        </w:tblPrEx>
        <w:trPr>
          <w:trHeight w:val="702"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b w:val="1"/>
                <w:bCs w:val="1"/>
                <w:kern w:val="0"/>
                <w:sz w:val="40"/>
                <w:szCs w:val="40"/>
                <w:rFonts w:ascii="宋体" w:hAnsi="宋体" w:eastAsia="宋体" w:cs="宋体"/>
              </w:rPr>
              <w:jc w:val="center"/>
            </w:pPr>
            <w:bookmarkStart w:id="0" w:name="_GoBack"/>
            <w:bookmarkEnd w:id="0"/>
            <w:r>
              <w:rPr>
                <w:b w:val="1"/>
                <w:bCs w:val="1"/>
                <w:kern w:val="0"/>
                <w:sz w:val="40"/>
                <w:szCs w:val="40"/>
                <w:rFonts w:ascii="宋体" w:hAnsi="宋体" w:eastAsia="宋体" w:cs="宋体" w:hint="eastAsia"/>
              </w:rPr>
              <w:t>专业</w:t>
            </w:r>
            <w:r>
              <w:rPr>
                <w:b w:val="1"/>
                <w:bCs w:val="1"/>
                <w:kern w:val="0"/>
                <w:sz w:val="40"/>
                <w:szCs w:val="40"/>
                <w:u w:val="single"/>
                <w:rFonts w:ascii="宋体" w:hAnsi="宋体" w:eastAsia="宋体" w:cs="宋体" w:hint="eastAsia"/>
              </w:rPr>
              <w:t xml:space="preserve">    历史   </w:t>
            </w:r>
            <w:r>
              <w:rPr>
                <w:b w:val="1"/>
                <w:bCs w:val="1"/>
                <w:kern w:val="0"/>
                <w:sz w:val="40"/>
                <w:szCs w:val="40"/>
                <w:rFonts w:ascii="宋体" w:hAnsi="宋体" w:eastAsia="宋体" w:cs="宋体" w:hint="eastAsia"/>
              </w:rPr>
              <w:t>班级</w:t>
            </w:r>
            <w:r>
              <w:rPr>
                <w:b w:val="1"/>
                <w:bCs w:val="1"/>
                <w:kern w:val="0"/>
                <w:sz w:val="40"/>
                <w:szCs w:val="40"/>
                <w:u w:val="single"/>
                <w:rFonts w:ascii="宋体" w:hAnsi="宋体" w:eastAsia="宋体" w:cs="宋体" w:hint="eastAsia"/>
              </w:rPr>
              <w:t xml:space="preserve">    22机电2</w:t>
            </w:r>
            <w:r>
              <w:rPr>
                <w:b w:val="1"/>
                <w:bCs w:val="1"/>
                <w:kern w:val="0"/>
                <w:sz w:val="40"/>
                <w:szCs w:val="40"/>
                <w:u w:val="single"/>
                <w:rFonts w:ascii="宋体" w:hAnsi="宋体" w:eastAsia="宋体" w:cs="宋体" w:hint="eastAsia"/>
              </w:rPr>
              <w:t xml:space="preserve">班  </w:t>
            </w:r>
            <w:r>
              <w:rPr>
                <w:b w:val="1"/>
                <w:bCs w:val="1"/>
                <w:kern w:val="0"/>
                <w:sz w:val="12"/>
                <w:szCs w:val="12"/>
                <w:rFonts w:ascii="宋体" w:hAnsi="宋体" w:eastAsia="宋体" w:cs="宋体" w:hint="eastAsia"/>
              </w:rPr>
              <w:t>.</w:t>
            </w:r>
          </w:p>
        </w:tc>
      </w:tr>
      <w:tr>
        <w:tblPrEx>
          <w:tblCellMar>
            <w:top w:type="dxa" w:w="0"/>
            <w:bottom w:type="dxa" w:w="0"/>
            <w:left w:type="dxa" w:w="108"/>
            <w:right w:type="dxa" w:w="108"/>
          </w:tblCellMar>
        </w:tblPrEx>
        <w:trPr>
          <w:trHeight w:val="720"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b w:val="1"/>
                <w:bCs w:val="1"/>
                <w:kern w:val="0"/>
                <w:sz w:val="40"/>
                <w:szCs w:val="40"/>
                <w:rFonts w:ascii="宋体" w:hAnsi="宋体" w:eastAsia="宋体" w:cs="宋体"/>
              </w:rPr>
              <w:jc w:val="center"/>
            </w:pPr>
            <w:r>
              <w:rPr>
                <w:b w:val="1"/>
                <w:bCs w:val="1"/>
                <w:kern w:val="0"/>
                <w:sz w:val="40"/>
                <w:szCs w:val="40"/>
                <w:rFonts w:ascii="宋体" w:hAnsi="宋体" w:eastAsia="宋体" w:cs="宋体" w:hint="eastAsia"/>
              </w:rPr>
              <w:t>任课教师</w:t>
            </w:r>
            <w:r>
              <w:rPr>
                <w:b w:val="1"/>
                <w:bCs w:val="1"/>
                <w:kern w:val="0"/>
                <w:sz w:val="40"/>
                <w:szCs w:val="40"/>
                <w:u w:val="single"/>
                <w:rFonts w:ascii="宋体" w:hAnsi="宋体" w:eastAsia="宋体" w:cs="宋体" w:hint="eastAsia"/>
              </w:rPr>
              <w:t xml:space="preserve">    王仕玲       </w:t>
            </w:r>
            <w:r>
              <w:rPr>
                <w:b w:val="1"/>
                <w:bCs w:val="1"/>
                <w:kern w:val="0"/>
                <w:sz w:val="12"/>
                <w:szCs w:val="12"/>
                <w:rFonts w:ascii="宋体" w:hAnsi="宋体" w:eastAsia="宋体" w:cs="宋体" w:hint="eastAsia"/>
              </w:rPr>
              <w:t>.</w:t>
            </w:r>
          </w:p>
        </w:tc>
      </w:tr>
      <w:tr>
        <w:tblPrEx>
          <w:tblCellMar>
            <w:top w:type="dxa" w:w="0"/>
            <w:bottom w:type="dxa" w:w="0"/>
            <w:left w:type="dxa" w:w="108"/>
            <w:right w:type="dxa" w:w="108"/>
          </w:tblCellMar>
        </w:tblPrEx>
        <w:trPr>
          <w:trHeight w:val="312"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b w:val="1"/>
                <w:bCs w:val="1"/>
                <w:kern w:val="0"/>
                <w:sz w:val="40"/>
                <w:szCs w:val="40"/>
                <w:rFonts w:ascii="宋体" w:hAnsi="宋体" w:eastAsia="宋体" w:cs="宋体"/>
              </w:rPr>
              <w:jc w:val="center"/>
            </w:pPr>
          </w:p>
        </w:tc>
      </w:tr>
      <w:tr>
        <w:tblPrEx>
          <w:tblCellMar>
            <w:top w:type="dxa" w:w="0"/>
            <w:bottom w:type="dxa" w:w="0"/>
            <w:left w:type="dxa" w:w="108"/>
            <w:right w:type="dxa" w:w="108"/>
          </w:tblCellMar>
        </w:tblPrEx>
        <w:trPr>
          <w:trHeight w:val="780"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kern w:val="0"/>
                <w:sz w:val="20"/>
                <w:szCs w:val="20"/>
                <w:rFonts w:ascii="Times New Roman" w:hAnsi="Times New Roman" w:eastAsia="Times New Roman" w:cs="Times New Roman"/>
              </w:rPr>
              <w:jc w:val="left"/>
            </w:pPr>
          </w:p>
        </w:tc>
      </w:tr>
      <w:tr>
        <w:tblPrEx>
          <w:tblCellMar>
            <w:top w:type="dxa" w:w="0"/>
            <w:bottom w:type="dxa" w:w="0"/>
            <w:left w:type="dxa" w:w="108"/>
            <w:right w:type="dxa" w:w="108"/>
          </w:tblCellMar>
        </w:tblPrEx>
        <w:trPr>
          <w:trHeight w:val="660"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kern w:val="0"/>
                <w:sz w:val="20"/>
                <w:szCs w:val="20"/>
                <w:rFonts w:ascii="Times New Roman" w:hAnsi="Times New Roman" w:eastAsia="Times New Roman" w:cs="Times New Roman"/>
              </w:rPr>
              <w:jc w:val="left"/>
            </w:pPr>
          </w:p>
        </w:tc>
      </w:tr>
      <w:tr>
        <w:tblPrEx>
          <w:tblCellMar>
            <w:top w:type="dxa" w:w="0"/>
            <w:bottom w:type="dxa" w:w="0"/>
            <w:left w:type="dxa" w:w="108"/>
            <w:right w:type="dxa" w:w="108"/>
          </w:tblCellMar>
        </w:tblPrEx>
        <w:trPr>
          <w:trHeight w:val="1305"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b w:val="1"/>
                <w:bCs w:val="1"/>
                <w:kern w:val="0"/>
                <w:sz w:val="40"/>
                <w:szCs w:val="40"/>
                <w:rFonts w:ascii="宋体" w:hAnsi="宋体" w:eastAsia="宋体" w:cs="宋体"/>
              </w:rPr>
              <w:jc w:val="center"/>
            </w:pPr>
            <w:r>
              <w:rPr>
                <w:b w:val="1"/>
                <w:bCs w:val="1"/>
                <w:kern w:val="0"/>
                <w:sz w:val="40"/>
                <w:szCs w:val="40"/>
                <w:rFonts w:ascii="宋体" w:hAnsi="宋体" w:eastAsia="宋体" w:cs="宋体" w:hint="eastAsia"/>
              </w:rPr>
              <w:t xml:space="preserve">                 2023 年  2月  8日</w:t>
            </w:r>
          </w:p>
        </w:tc>
      </w:tr>
      <w:tr>
        <w:tblPrEx>
          <w:tblCellMar>
            <w:top w:type="dxa" w:w="0"/>
            <w:bottom w:type="dxa" w:w="0"/>
            <w:left w:type="dxa" w:w="108"/>
            <w:right w:type="dxa" w:w="108"/>
          </w:tblCellMar>
        </w:tblPrEx>
        <w:trPr>
          <w:trHeight w:val="1065" w:hRule="atLeast"/>
        </w:trPr>
        <w:tc>
          <w:tcPr>
            <w:tcW w:w="10490" w:type="dxa"/>
            <w:vAlign w:val="bottom"/>
            <w:tcBorders>
              <w:top w:val="nil" w:shadow="off" w:frame="off"/>
              <w:left w:val="nil" w:shadow="off" w:frame="off"/>
              <w:bottom w:val="nil" w:shadow="off" w:frame="off"/>
              <w:right w:val="nil" w:shadow="off" w:frame="off"/>
            </w:tcBorders>
            <w:shd w:val="clear" w:color="auto" w:fill="auto"/>
            <w:noWrap/>
          </w:tcPr>
          <w:p>
            <w:pPr>
              <w:rPr>
                <w:b w:val="1"/>
                <w:bCs w:val="1"/>
                <w:kern w:val="0"/>
                <w:sz w:val="40"/>
                <w:szCs w:val="40"/>
                <w:rFonts w:ascii="宋体" w:hAnsi="宋体" w:eastAsia="宋体" w:cs="宋体"/>
              </w:rPr>
              <w:jc w:val="center"/>
            </w:pPr>
          </w:p>
        </w:tc>
      </w:tr>
      <w:tr>
        <w:tblPrEx>
          <w:tblCellMar>
            <w:top w:type="dxa" w:w="0"/>
            <w:bottom w:type="dxa" w:w="0"/>
            <w:left w:type="dxa" w:w="108"/>
            <w:right w:type="dxa" w:w="108"/>
          </w:tblCellMar>
        </w:tblPrEx>
        <w:trPr>
          <w:trHeight w:val="4485" w:hRule="atLeast"/>
        </w:trPr>
        <w:tc>
          <w:tcPr>
            <w:tcW w:w="10490" w:type="dxa"/>
            <w:tcBorders>
              <w:top w:val="single" w:color="auto" w:sz="4" w:space="0" w:shadow="off" w:frame="off"/>
              <w:left w:val="single" w:color="auto" w:sz="4" w:space="0" w:shadow="off" w:frame="off"/>
              <w:bottom w:val="single" w:color="auto" w:sz="4" w:space="0" w:shadow="off" w:frame="off"/>
              <w:right w:val="single" w:color="auto" w:sz="4" w:space="0" w:shadow="off" w:frame="off"/>
            </w:tcBorders>
            <w:shd w:val="clear" w:color="auto" w:fill="auto"/>
            <w:noWrap/>
          </w:tcPr>
          <w:p>
            <w:pPr>
              <w:rPr>
                <w:b w:val="1"/>
                <w:bCs w:val="1"/>
                <w:kern w:val="0"/>
                <w:sz w:val="32"/>
                <w:szCs w:val="32"/>
                <w:rFonts w:ascii="宋体" w:hAnsi="宋体" w:eastAsia="宋体" w:cs="宋体"/>
              </w:rPr>
              <w:jc w:val="left"/>
            </w:pPr>
            <w:r>
              <w:rPr>
                <w:b w:val="1"/>
                <w:bCs w:val="1"/>
                <w:kern w:val="0"/>
                <w:sz w:val="32"/>
                <w:szCs w:val="32"/>
                <w:rFonts w:ascii="宋体" w:hAnsi="宋体" w:eastAsia="宋体" w:cs="宋体" w:hint="eastAsia"/>
              </w:rPr>
              <w:t>一、教学目标：</w:t>
            </w:r>
            <w:r>
              <w:rPr>
                <w:kern w:val="0"/>
                <w:sz w:val="32"/>
                <w:szCs w:val="32"/>
                <w:rFonts w:ascii="宋体" w:hAnsi="宋体" w:eastAsia="宋体" w:cs="宋体" w:hint="eastAsia"/>
              </w:rPr>
              <w:t>(目的要求、质量标准)了解、识记基本历史知识，用历史唯物主义观点认识历史事件，历史人物和历史现象外，还要重视对历史思维
能力的培养。要让学生学会从不同角度全面
分析历史进程，正确认识历史发展过程中整体与局部的关系，辩证地认识历史与现实、
中国与世界的内在联系。同时增强学生的民族自豪感和自信心，弘扬中华民族的民族精神，形成正确的世界观、人生观和价值观。
</w:t>
            </w:r>
          </w:p>
        </w:tc>
      </w:tr>
      <w:tr>
        <w:tblPrEx>
          <w:tblCellMar>
            <w:top w:type="dxa" w:w="0"/>
            <w:bottom w:type="dxa" w:w="0"/>
            <w:left w:type="dxa" w:w="108"/>
            <w:right w:type="dxa" w:w="108"/>
          </w:tblCellMar>
        </w:tblPrEx>
        <w:trPr>
          <w:trHeight w:val="4410" w:hRule="atLeast"/>
        </w:trPr>
        <w:tc>
          <w:tcPr>
            <w:tcW w:w="10490" w:type="dxa"/>
            <w:tcBorders>
              <w:top w:val="nil" w:shadow="off" w:frame="off"/>
              <w:left w:val="single" w:color="auto" w:sz="4" w:space="0" w:shadow="off" w:frame="off"/>
              <w:bottom w:val="single" w:color="auto" w:sz="4" w:space="0" w:shadow="off" w:frame="off"/>
              <w:right w:val="single" w:color="auto" w:sz="4" w:space="0" w:shadow="off" w:frame="off"/>
            </w:tcBorders>
            <w:shd w:val="clear" w:color="auto" w:fill="auto"/>
            <w:noWrap/>
          </w:tcPr>
          <w:p>
            <w:pPr>
              <w:rPr>
                <w:kern w:val="0"/>
                <w:sz w:val="32"/>
                <w:szCs w:val="32"/>
                <w:rFonts w:ascii="宋体" w:hAnsi="宋体" w:eastAsia="宋体" w:cs="宋体"/>
              </w:rPr>
              <w:jc w:val="left"/>
            </w:pPr>
            <w:r>
              <w:rPr>
                <w:b w:val="1"/>
                <w:bCs w:val="1"/>
                <w:kern w:val="0"/>
                <w:sz w:val="32"/>
                <w:szCs w:val="32"/>
                <w:rFonts w:ascii="宋体" w:hAnsi="宋体" w:eastAsia="宋体" w:cs="宋体" w:hint="eastAsia"/>
              </w:rPr>
              <w:t>二、学情分析</w:t>
            </w:r>
            <w:r>
              <w:rPr>
                <w:kern w:val="0"/>
                <w:sz w:val="32"/>
                <w:szCs w:val="32"/>
                <w:rFonts w:ascii="宋体" w:hAnsi="宋体" w:eastAsia="宋体" w:cs="宋体" w:hint="eastAsia"/>
              </w:rPr>
              <w:t>：学生对知识的接受能力差，绝大部分学生基础差，学习氛围不好，意志不坚强。</w:t>
            </w:r>
            <w:r>
              <w:rPr>
                <w:kern w:val="0"/>
                <w:sz w:val="32"/>
                <w:szCs w:val="32"/>
                <w:rFonts w:ascii="宋体" w:hAnsi="宋体" w:eastAsia="宋体" w:cs="宋体" w:hint="eastAsia"/>
              </w:rPr>
              <w:t>针对学情和特点略讲某些章节教学中必须要重点突出详略得当，并以基础知识为主。因势利导，进行方法指导，培养兴趣。</w:t>
            </w:r>
          </w:p>
        </w:tc>
      </w:tr>
      <w:tr>
        <w:tblPrEx>
          <w:tblCellMar>
            <w:top w:type="dxa" w:w="0"/>
            <w:bottom w:type="dxa" w:w="0"/>
            <w:left w:type="dxa" w:w="108"/>
            <w:right w:type="dxa" w:w="108"/>
          </w:tblCellMar>
        </w:tblPrEx>
        <w:trPr>
          <w:trHeight w:val="4680" w:hRule="atLeast"/>
        </w:trPr>
        <w:tc>
          <w:tcPr>
            <w:tcW w:w="10490" w:type="dxa"/>
            <w:tcBorders>
              <w:top w:val="nil" w:shadow="off" w:frame="off"/>
              <w:left w:val="single" w:color="auto" w:sz="4" w:space="0" w:shadow="off" w:frame="off"/>
              <w:bottom w:val="single" w:color="auto" w:sz="4" w:space="0" w:shadow="off" w:frame="off"/>
              <w:right w:val="single" w:color="auto" w:sz="4" w:space="0" w:shadow="off" w:frame="off"/>
            </w:tcBorders>
            <w:shd w:val="clear" w:color="auto" w:fill="auto"/>
            <w:noWrap/>
          </w:tcPr>
          <w:p>
            <w:pPr>
              <w:rPr>
                <w:b w:val="1"/>
                <w:bCs w:val="1"/>
                <w:kern w:val="0"/>
                <w:sz w:val="32"/>
                <w:szCs w:val="32"/>
                <w:rFonts w:ascii="宋体" w:hAnsi="宋体" w:eastAsia="宋体" w:cs="宋体"/>
              </w:rPr>
              <w:jc w:val="left"/>
            </w:pPr>
            <w:r>
              <w:rPr>
                <w:b w:val="1"/>
                <w:bCs w:val="1"/>
                <w:kern w:val="0"/>
                <w:sz w:val="32"/>
                <w:szCs w:val="32"/>
                <w:rFonts w:ascii="宋体" w:hAnsi="宋体" w:eastAsia="宋体" w:cs="宋体" w:hint="eastAsia"/>
              </w:rPr>
              <w:t>三、教材分析：教材编写有正文，有阅读理解内容分明，层次清晰 重点突出，史论结合，详略得当。</w:t>
            </w:r>
          </w:p>
        </w:tc>
      </w:tr>
    </w:tbl>
    <w:p/>
    <w:p/>
    <w:p/>
    <w:p/>
    <w:p/>
    <w:tbl>
      <w:tblPr>
        <w:tblStyle w:val="2"/>
        <w:tblW w:w="10485" w:type="dxa"/>
        <w:tblInd w:type="dxa" w:w="0"/>
        <w:tblCellMar>
          <w:top w:type="dxa" w:w="0"/>
          <w:bottom w:type="dxa" w:w="0"/>
          <w:left w:type="dxa" w:w="108"/>
          <w:right w:type="dxa" w:w="108"/>
        </w:tblCellMar>
        <w:tblLayout w:type="autofit"/>
      </w:tblPr>
      <w:tblGrid>
        <w:gridCol w:w="10485"/>
      </w:tblGrid>
      <w:tr>
        <w:tblPrEx>
          <w:tblCellMar>
            <w:top w:type="dxa" w:w="0"/>
            <w:bottom w:type="dxa" w:w="0"/>
            <w:left w:type="dxa" w:w="108"/>
            <w:right w:type="dxa" w:w="108"/>
          </w:tblCellMar>
        </w:tblPrEx>
        <w:trPr>
          <w:trHeight w:val="4635" w:hRule="atLeast"/>
        </w:trPr>
        <w:tc>
          <w:tcPr>
            <w:tcW w:w="10485" w:type="dxa"/>
            <w:tcBorders>
              <w:top w:val="single" w:color="auto" w:sz="4" w:space="0" w:shadow="off" w:frame="off"/>
              <w:left w:val="single" w:color="auto" w:sz="4" w:space="0" w:shadow="off" w:frame="off"/>
              <w:bottom w:val="nil" w:shadow="off" w:frame="off"/>
              <w:right w:val="single" w:color="auto" w:sz="4" w:space="0" w:shadow="off" w:frame="off"/>
            </w:tcBorders>
            <w:shd w:val="clear" w:color="auto" w:fill="auto"/>
            <w:noWrap/>
          </w:tcPr>
          <w:p>
            <w:pPr>
              <w:rPr>
                <w:b w:val="1"/>
                <w:bCs w:val="1"/>
                <w:kern w:val="0"/>
                <w:sz w:val="32"/>
                <w:szCs w:val="32"/>
                <w:lang w:val="en-US" w:eastAsia="zh-CN"/>
                <w:rFonts w:ascii="宋体" w:hAnsi="宋体" w:eastAsia="宋体" w:cs="宋体" w:hint="default"/>
              </w:rPr>
              <w:jc w:val="left"/>
            </w:pPr>
            <w:r>
              <w:rPr>
                <w:b w:val="1"/>
                <w:bCs w:val="1"/>
                <w:kern w:val="0"/>
                <w:sz w:val="32"/>
                <w:szCs w:val="32"/>
                <w:rFonts w:ascii="宋体" w:hAnsi="宋体" w:eastAsia="宋体" w:cs="宋体" w:hint="eastAsia"/>
              </w:rPr>
              <w:t>四、教学重点难点：1.辛亥革命的历史功绩，局限性。2.五四运动的历史背景，过程，历史意义3.中国共产党的诞生是开天辟地的大事4.毛泽东的《论持久战》5.三大战役</w:t>
            </w:r>
            <w:r>
              <w:rPr>
                <w:b w:val="1"/>
                <w:bCs w:val="1"/>
                <w:kern w:val="0"/>
                <w:sz w:val="32"/>
                <w:szCs w:val="32"/>
                <w:lang w:val="en-US" w:eastAsia="zh-CN"/>
                <w:rFonts w:ascii="宋体" w:hAnsi="宋体" w:eastAsia="宋体" w:cs="宋体" w:hint="eastAsia"/>
              </w:rPr>
              <w:t>6.十年文革7.改革开放</w:t>
            </w:r>
          </w:p>
        </w:tc>
      </w:tr>
      <w:tr>
        <w:tblPrEx>
          <w:tblCellMar>
            <w:top w:type="dxa" w:w="0"/>
            <w:bottom w:type="dxa" w:w="0"/>
            <w:left w:type="dxa" w:w="108"/>
            <w:right w:type="dxa" w:w="108"/>
          </w:tblCellMar>
        </w:tblPrEx>
        <w:trPr>
          <w:trHeight w:val="8190" w:hRule="atLeast"/>
        </w:trPr>
        <w:tc>
          <w:tcPr>
            <w:tcW w:w="10485" w:type="dxa"/>
            <w:tcBorders>
              <w:top w:val="single" w:color="auto" w:sz="4" w:space="0" w:shadow="off" w:frame="off"/>
              <w:left w:val="single" w:color="auto" w:sz="4" w:space="0" w:shadow="off" w:frame="off"/>
              <w:bottom w:val="single" w:color="auto" w:sz="4" w:space="0" w:shadow="off" w:frame="off"/>
              <w:right w:val="single" w:color="auto" w:sz="4" w:space="0" w:shadow="off" w:frame="off"/>
            </w:tcBorders>
            <w:shd w:val="clear" w:color="auto" w:fill="auto"/>
            <w:noWrap/>
          </w:tcPr>
          <w:p>
            <w:pPr>
              <w:rPr>
                <w:b w:val="1"/>
                <w:bCs w:val="1"/>
                <w:kern w:val="0"/>
                <w:sz w:val="32"/>
                <w:szCs w:val="32"/>
                <w:rFonts w:ascii="宋体" w:hAnsi="宋体" w:eastAsia="宋体" w:cs="宋体"/>
              </w:rPr>
              <w:jc w:val="left"/>
            </w:pPr>
            <w:r>
              <w:rPr>
                <w:b w:val="1"/>
                <w:bCs w:val="1"/>
                <w:kern w:val="0"/>
                <w:sz w:val="32"/>
                <w:szCs w:val="32"/>
                <w:rFonts w:ascii="宋体" w:hAnsi="宋体" w:eastAsia="宋体" w:cs="宋体" w:hint="eastAsia"/>
              </w:rPr>
              <w:t>五、教学方法及采取措施：1、讲授法；2、讨论法；3、直观演示法；4、练习法；5、读书指导法；6、参观教学法；7、谈话法；8、自主学习法。措施:鼓励和引导学生做好课前预习和课堂讨论，激励学生积极参与与课堂的同时，引导他们逐渐养成主动学习、时刻思考考的良好习惯。</w:t>
            </w:r>
          </w:p>
        </w:tc>
      </w:tr>
      <w:tr>
        <w:tblPrEx>
          <w:tblCellMar>
            <w:top w:type="dxa" w:w="0"/>
            <w:bottom w:type="dxa" w:w="0"/>
            <w:left w:type="dxa" w:w="108"/>
            <w:right w:type="dxa" w:w="108"/>
          </w:tblCellMar>
        </w:tblPrEx>
        <w:trPr>
          <w:trHeight w:val="540" w:hRule="atLeast"/>
        </w:trPr>
        <w:tc>
          <w:tcPr>
            <w:tcW w:w="10485" w:type="dxa"/>
            <w:tcBorders>
              <w:top w:val="nil" w:shadow="off" w:frame="off"/>
              <w:left w:val="nil" w:shadow="off" w:frame="off"/>
              <w:bottom w:val="nil" w:shadow="off" w:frame="off"/>
              <w:right w:val="nil" w:shadow="off" w:frame="off"/>
            </w:tcBorders>
            <w:shd w:val="clear" w:color="auto" w:fill="auto"/>
            <w:noWrap/>
          </w:tcPr>
          <w:p>
            <w:pPr>
              <w:rPr>
                <w:b w:val="1"/>
                <w:bCs w:val="1"/>
                <w:kern w:val="0"/>
                <w:sz w:val="32"/>
                <w:szCs w:val="32"/>
                <w:rFonts w:ascii="宋体" w:hAnsi="宋体" w:eastAsia="宋体" w:cs="宋体"/>
              </w:rPr>
              <w:jc w:val="left"/>
            </w:pPr>
            <w:r>
              <w:rPr>
                <w:b w:val="1"/>
                <w:bCs w:val="1"/>
                <w:kern w:val="0"/>
                <w:sz w:val="32"/>
                <w:szCs w:val="32"/>
                <w:rFonts w:ascii="宋体" w:hAnsi="宋体" w:eastAsia="宋体" w:cs="宋体" w:hint="eastAsia"/>
              </w:rPr>
              <w:t>附：学 期 授 课 计 划 表</w:t>
            </w:r>
          </w:p>
        </w:tc>
      </w:tr>
    </w:tbl>
    <w:p/>
    <w:p/>
    <w:p/>
    <w:p/>
    <w:p/>
    <w:p/>
    <w:p>
      <w:pPr>
        <w:rPr>
          <w:b w:val="1"/>
          <w:sz w:val="44"/>
          <w:rFonts w:hint="eastAsia"/>
        </w:rPr>
        <w:jc w:val="center"/>
      </w:pPr>
      <w:r>
        <w:rPr>
          <w:b w:val="1"/>
          <w:sz w:val="44"/>
          <w:rFonts w:hint="eastAsia"/>
        </w:rPr>
        <w:t>学</w:t>
      </w:r>
      <w:r>
        <w:rPr>
          <w:b w:val="1"/>
          <w:sz w:val="44"/>
        </w:rPr>
        <w:t xml:space="preserve"> 期 授 课 计 划 表</w:t>
      </w:r>
    </w:p>
    <w:p>
      <w:pPr>
        <w:rPr>
          <w:rFonts w:hint="eastAsia"/>
        </w:rPr>
      </w:pPr>
    </w:p>
    <w:tbl>
      <w:tblPr>
        <w:tblStyle w:val="2"/>
        <w:tblW w:w="10480" w:type="dxa"/>
        <w:tblInd w:type="dxa" w:w="0"/>
        <w:tblCellMar>
          <w:top w:type="dxa" w:w="0"/>
          <w:bottom w:type="dxa" w:w="0"/>
          <w:left w:type="dxa" w:w="108"/>
          <w:right w:type="dxa" w:w="108"/>
        </w:tblCellMar>
        <w:tblLayout w:type="autofit"/>
      </w:tblPr>
      <w:tblGrid>
        <w:gridCol w:w="840"/>
        <w:gridCol w:w="2060"/>
        <w:gridCol w:w="3940"/>
        <w:gridCol w:w="2480"/>
        <w:gridCol w:w="600"/>
        <w:gridCol w:w="560"/>
      </w:tblGrid>
      <w:tr>
        <w:tblPrEx>
          <w:tblCellMar>
            <w:top w:type="dxa" w:w="0"/>
            <w:bottom w:type="dxa" w:w="0"/>
            <w:left w:type="dxa" w:w="108"/>
            <w:right w:type="dxa" w:w="108"/>
          </w:tblCellMar>
        </w:tblPrEx>
        <w:trPr>
          <w:trHeight w:val="801" w:hRule="atLeast"/>
        </w:trPr>
        <w:tc>
          <w:tcPr>
            <w:tcW w:w="840" w:type="dxa"/>
            <w:vAlign w:val="center"/>
            <w:tcBorders>
              <w:top w:val="single" w:color="auto" w:sz="8" w:space="0"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28"/>
                <w:szCs w:val="28"/>
                <w:rFonts w:ascii="宋体" w:hAnsi="宋体" w:eastAsia="宋体" w:cs="宋体"/>
              </w:rPr>
              <w:jc w:val="center"/>
            </w:pPr>
            <w:r>
              <w:rPr>
                <w:b w:val="1"/>
                <w:bCs w:val="1"/>
                <w:kern w:val="0"/>
                <w:sz w:val="28"/>
                <w:szCs w:val="28"/>
                <w:rFonts w:ascii="宋体" w:hAnsi="宋体" w:eastAsia="宋体" w:cs="宋体" w:hint="eastAsia"/>
              </w:rPr>
              <w:t>周次</w:t>
            </w:r>
          </w:p>
        </w:tc>
        <w:tc>
          <w:tcPr>
            <w:tcW w:w="2060" w:type="dxa"/>
            <w:vAlign w:val="center"/>
            <w:tcBorders>
              <w:top w:val="single" w:color="auto" w:sz="8" w:space="0" w:shadow="off" w:frame="off"/>
              <w:left w:val="nil" w:shadow="off" w:frame="off"/>
              <w:bottom w:val="single" w:color="auto" w:sz="4" w:space="0" w:shadow="off" w:frame="off"/>
              <w:right w:val="single" w:color="auto" w:sz="4" w:space="0" w:shadow="off" w:frame="off"/>
            </w:tcBorders>
            <w:shd w:val="clear" w:color="auto" w:fill="auto"/>
            <w:noWrap/>
          </w:tcPr>
          <w:p>
            <w:pPr>
              <w:rPr>
                <w:b w:val="1"/>
                <w:bCs w:val="1"/>
                <w:kern w:val="0"/>
                <w:sz w:val="28"/>
                <w:szCs w:val="28"/>
                <w:rFonts w:ascii="宋体" w:hAnsi="宋体" w:eastAsia="宋体" w:cs="宋体" w:hint="eastAsia"/>
              </w:rPr>
              <w:jc w:val="center"/>
            </w:pPr>
            <w:r>
              <w:rPr>
                <w:b w:val="1"/>
                <w:bCs w:val="1"/>
                <w:kern w:val="0"/>
                <w:sz w:val="28"/>
                <w:szCs w:val="28"/>
                <w:rFonts w:ascii="宋体" w:hAnsi="宋体" w:eastAsia="宋体" w:cs="宋体" w:hint="eastAsia"/>
              </w:rPr>
              <w:t>时间</w:t>
            </w:r>
          </w:p>
        </w:tc>
        <w:tc>
          <w:tcPr>
            <w:tcW w:w="3940" w:type="dxa"/>
            <w:vAlign w:val="center"/>
            <w:tcBorders>
              <w:top w:val="single" w:color="auto" w:sz="8" w:space="0" w:shadow="off" w:frame="off"/>
              <w:left w:val="nil" w:shadow="off" w:frame="off"/>
              <w:bottom w:val="single" w:color="auto" w:sz="4" w:space="0" w:shadow="off" w:frame="off"/>
              <w:right w:val="single" w:color="auto" w:sz="4" w:space="0" w:shadow="off" w:frame="off"/>
            </w:tcBorders>
            <w:shd w:val="clear" w:color="auto" w:fill="auto"/>
            <w:noWrap/>
          </w:tcPr>
          <w:p>
            <w:pPr>
              <w:rPr>
                <w:b w:val="1"/>
                <w:bCs w:val="1"/>
                <w:kern w:val="0"/>
                <w:sz w:val="28"/>
                <w:szCs w:val="28"/>
                <w:rFonts w:ascii="宋体" w:hAnsi="宋体" w:eastAsia="宋体" w:cs="宋体" w:hint="eastAsia"/>
              </w:rPr>
              <w:jc w:val="center"/>
            </w:pPr>
            <w:r>
              <w:rPr>
                <w:b w:val="1"/>
                <w:bCs w:val="1"/>
                <w:kern w:val="0"/>
                <w:sz w:val="28"/>
                <w:szCs w:val="28"/>
                <w:rFonts w:ascii="宋体" w:hAnsi="宋体" w:eastAsia="宋体" w:cs="宋体" w:hint="eastAsia"/>
              </w:rPr>
              <w:t>授课章节及内容提要</w:t>
            </w:r>
          </w:p>
        </w:tc>
        <w:tc>
          <w:tcPr>
            <w:tcW w:w="2480" w:type="dxa"/>
            <w:vAlign w:val="center"/>
            <w:tcBorders>
              <w:top w:val="single" w:color="auto" w:sz="8" w:space="0" w:shadow="off" w:frame="off"/>
              <w:left w:val="nil" w:shadow="off" w:frame="off"/>
              <w:bottom w:val="single" w:color="auto" w:sz="4" w:space="0" w:shadow="off" w:frame="off"/>
              <w:right w:val="single" w:color="auto" w:sz="4" w:space="0" w:shadow="off" w:frame="off"/>
            </w:tcBorders>
            <w:shd w:val="clear" w:color="auto" w:fill="auto"/>
            <w:noWrap/>
          </w:tcPr>
          <w:p>
            <w:pPr>
              <w:rPr>
                <w:b w:val="1"/>
                <w:bCs w:val="1"/>
                <w:kern w:val="0"/>
                <w:sz w:val="28"/>
                <w:szCs w:val="28"/>
                <w:rFonts w:ascii="宋体" w:hAnsi="宋体" w:eastAsia="宋体" w:cs="宋体" w:hint="eastAsia"/>
              </w:rPr>
              <w:jc w:val="center"/>
            </w:pPr>
            <w:r>
              <w:rPr>
                <w:b w:val="1"/>
                <w:bCs w:val="1"/>
                <w:kern w:val="0"/>
                <w:sz w:val="28"/>
                <w:szCs w:val="28"/>
                <w:rFonts w:ascii="宋体" w:hAnsi="宋体" w:eastAsia="宋体" w:cs="宋体" w:hint="eastAsia"/>
              </w:rPr>
              <w:t>重点和难点</w:t>
            </w:r>
          </w:p>
        </w:tc>
        <w:tc>
          <w:tcPr>
            <w:tcW w:w="600" w:type="dxa"/>
            <w:vAlign w:val="center"/>
            <w:tcBorders>
              <w:top w:val="single" w:color="auto" w:sz="8" w:space="0" w:shadow="off" w:frame="off"/>
              <w:left w:val="nil" w:shadow="off" w:frame="off"/>
              <w:bottom w:val="single" w:color="auto" w:sz="4" w:space="0" w:shadow="off" w:frame="off"/>
              <w:right w:val="single" w:color="auto" w:sz="4" w:space="0" w:shadow="off" w:frame="off"/>
            </w:tcBorders>
            <w:shd w:val="clear" w:color="auto" w:fill="auto"/>
            <w:noWrap/>
          </w:tcPr>
          <w:p>
            <w:pPr>
              <w:rPr>
                <w:b w:val="1"/>
                <w:bCs w:val="1"/>
                <w:kern w:val="0"/>
                <w:sz w:val="28"/>
                <w:szCs w:val="28"/>
                <w:rFonts w:ascii="宋体" w:hAnsi="宋体" w:eastAsia="宋体" w:cs="宋体" w:hint="eastAsia"/>
              </w:rPr>
              <w:jc w:val="center"/>
            </w:pPr>
            <w:r>
              <w:rPr>
                <w:b w:val="1"/>
                <w:bCs w:val="1"/>
                <w:kern w:val="0"/>
                <w:sz w:val="28"/>
                <w:szCs w:val="28"/>
                <w:rFonts w:ascii="宋体" w:hAnsi="宋体" w:eastAsia="宋体" w:cs="宋体" w:hint="eastAsia"/>
              </w:rPr>
              <w:t>课时</w:t>
            </w:r>
          </w:p>
        </w:tc>
        <w:tc>
          <w:tcPr>
            <w:tcW w:w="560" w:type="dxa"/>
            <w:vAlign w:val="center"/>
            <w:tcBorders>
              <w:top w:val="single" w:color="auto" w:sz="8" w:space="0" w:shadow="off" w:frame="off"/>
              <w:left w:val="nil" w:shadow="off" w:frame="off"/>
              <w:bottom w:val="single" w:color="auto" w:sz="4" w:space="0" w:shadow="off" w:frame="off"/>
              <w:right w:val="single" w:color="auto" w:sz="8" w:space="0" w:shadow="off" w:frame="off"/>
            </w:tcBorders>
            <w:shd w:val="clear" w:color="auto" w:fill="auto"/>
            <w:noWrap/>
          </w:tcPr>
          <w:p>
            <w:pPr>
              <w:rPr>
                <w:b w:val="1"/>
                <w:bCs w:val="1"/>
                <w:kern w:val="0"/>
                <w:sz w:val="28"/>
                <w:szCs w:val="28"/>
                <w:rFonts w:ascii="宋体" w:hAnsi="宋体" w:eastAsia="宋体" w:cs="宋体" w:hint="eastAsia"/>
              </w:rPr>
              <w:jc w:val="center"/>
            </w:pPr>
            <w:r>
              <w:rPr>
                <w:b w:val="1"/>
                <w:bCs w:val="1"/>
                <w:kern w:val="0"/>
                <w:sz w:val="28"/>
                <w:szCs w:val="28"/>
                <w:rFonts w:ascii="宋体" w:hAnsi="宋体" w:eastAsia="宋体" w:cs="宋体" w:hint="eastAsia"/>
              </w:rPr>
              <w:t>备注</w:t>
            </w: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2.06--2.10</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2"/>
                <w:szCs w:val="32"/>
                <w:rFonts w:ascii="宋体" w:hAnsi="宋体" w:eastAsia="宋体" w:cs="宋体" w:hint="eastAsia"/>
              </w:rPr>
              <w:jc w:val="left"/>
            </w:pPr>
            <w:r>
              <w:rPr>
                <w:kern w:val="0"/>
                <w:sz w:val="32"/>
                <w:szCs w:val="32"/>
                <w:rFonts w:ascii="宋体" w:hAnsi="宋体" w:eastAsia="宋体" w:cs="宋体" w:hint="eastAsia"/>
              </w:rPr>
              <w:t>15课 辛亥革命与中华民国的建立</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2"/>
                <w:szCs w:val="32"/>
                <w:rFonts w:ascii="宋体" w:hAnsi="宋体" w:eastAsia="宋体" w:cs="宋体" w:hint="eastAsia"/>
              </w:rPr>
              <w:jc w:val="left"/>
            </w:pPr>
            <w:r>
              <w:rPr>
                <w:kern w:val="0"/>
                <w:sz w:val="32"/>
                <w:szCs w:val="32"/>
                <w:rFonts w:ascii="宋体" w:hAnsi="宋体" w:eastAsia="宋体" w:cs="宋体" w:hint="eastAsia"/>
              </w:rPr>
              <w:t>历史意义，怎样评价</w:t>
            </w:r>
          </w:p>
        </w:tc>
        <w:tc>
          <w:tcPr>
            <w:tcW w:w="60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2"/>
                <w:szCs w:val="32"/>
                <w:rFonts w:ascii="宋体" w:hAnsi="宋体" w:eastAsia="宋体" w:cs="宋体" w:hint="eastAsia"/>
              </w:rPr>
              <w:jc w:val="center"/>
            </w:pP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tcPr>
          <w:p>
            <w:pPr>
              <w:rPr>
                <w:kern w:val="0"/>
                <w:sz w:val="18"/>
                <w:szCs w:val="18"/>
                <w:rFonts w:ascii="楷体_GB2312" w:hAnsi="宋体" w:eastAsia="楷体_GB2312"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2</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2.13--2.17</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r>
              <w:rPr>
                <w:kern w:val="0"/>
                <w:sz w:val="24"/>
                <w:szCs w:val="24"/>
                <w:rFonts w:ascii="宋体" w:hAnsi="宋体" w:eastAsia="宋体" w:cs="宋体" w:hint="eastAsia"/>
              </w:rPr>
              <w:t>16课 民国初年的社会变革</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r>
              <w:rPr>
                <w:kern w:val="0"/>
                <w:sz w:val="24"/>
                <w:szCs w:val="24"/>
                <w:rFonts w:ascii="宋体" w:hAnsi="宋体" w:eastAsia="宋体" w:cs="宋体" w:hint="eastAsia"/>
              </w:rPr>
              <w:t>新文化运动的作用</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楷体_GB2312" w:hAnsi="宋体" w:eastAsia="楷体_GB2312"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3</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2.20--2.24</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r>
              <w:rPr>
                <w:kern w:val="0"/>
                <w:sz w:val="24"/>
                <w:szCs w:val="24"/>
                <w:rFonts w:ascii="宋体" w:hAnsi="宋体" w:eastAsia="宋体" w:cs="宋体" w:hint="eastAsia"/>
              </w:rPr>
              <w:t>17课 新民主义革命的兴起</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r>
              <w:rPr>
                <w:kern w:val="0"/>
                <w:sz w:val="24"/>
                <w:szCs w:val="24"/>
                <w:rFonts w:ascii="宋体" w:hAnsi="宋体" w:eastAsia="宋体" w:cs="宋体" w:hint="eastAsia"/>
              </w:rPr>
              <w:t>五四运动</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楷体_GB2312" w:hAnsi="宋体" w:eastAsia="楷体_GB2312"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4</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2.27--3.03</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r>
              <w:rPr>
                <w:kern w:val="0"/>
                <w:sz w:val="24"/>
                <w:szCs w:val="24"/>
                <w:rFonts w:ascii="宋体" w:hAnsi="宋体" w:eastAsia="宋体" w:cs="宋体" w:hint="eastAsia"/>
              </w:rPr>
              <w:t>17课 新民主义革命的兴起</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r>
              <w:rPr>
                <w:kern w:val="0"/>
                <w:sz w:val="24"/>
                <w:szCs w:val="24"/>
                <w:rFonts w:ascii="宋体" w:hAnsi="宋体" w:eastAsia="宋体" w:cs="宋体" w:hint="eastAsia"/>
              </w:rPr>
              <w:t>中国共产党的成立，国民革命</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楷体_GB2312" w:hAnsi="宋体" w:eastAsia="楷体_GB2312"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5</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3.06--3.10</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r>
              <w:rPr>
                <w:kern w:val="0"/>
                <w:sz w:val="24"/>
                <w:szCs w:val="24"/>
                <w:rFonts w:ascii="宋体" w:hAnsi="宋体" w:eastAsia="宋体" w:cs="宋体" w:hint="eastAsia"/>
              </w:rPr>
              <w:t>18课 中国革命的新局面和新道路</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r>
              <w:rPr>
                <w:kern w:val="0"/>
                <w:sz w:val="24"/>
                <w:szCs w:val="24"/>
                <w:rFonts w:ascii="宋体" w:hAnsi="宋体" w:eastAsia="宋体" w:cs="宋体" w:hint="eastAsia"/>
              </w:rPr>
              <w:t>南昌起义，红军长征</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楷体_GB2312" w:hAnsi="宋体" w:eastAsia="楷体_GB2312"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6</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3.13--3.17</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r>
              <w:rPr>
                <w:kern w:val="0"/>
                <w:sz w:val="24"/>
                <w:szCs w:val="24"/>
                <w:rFonts w:ascii="宋体" w:hAnsi="宋体" w:eastAsia="宋体" w:cs="宋体" w:hint="eastAsia"/>
              </w:rPr>
              <w:t>复习第九单元</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r>
              <w:rPr>
                <w:kern w:val="0"/>
                <w:sz w:val="24"/>
                <w:szCs w:val="24"/>
                <w:rFonts w:ascii="宋体" w:hAnsi="宋体" w:eastAsia="宋体" w:cs="宋体" w:hint="eastAsia"/>
              </w:rPr>
              <w:t>习题</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楷体_GB2312" w:hAnsi="宋体" w:eastAsia="楷体_GB2312"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7</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3.20--3.24</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r>
              <w:rPr>
                <w:kern w:val="0"/>
                <w:sz w:val="24"/>
                <w:szCs w:val="24"/>
                <w:rFonts w:ascii="宋体" w:hAnsi="宋体" w:eastAsia="宋体" w:cs="宋体" w:hint="eastAsia"/>
              </w:rPr>
              <w:t>19课 从局部抗战走向全面抗战</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r>
              <w:rPr>
                <w:kern w:val="0"/>
                <w:sz w:val="24"/>
                <w:szCs w:val="24"/>
                <w:rFonts w:ascii="宋体" w:hAnsi="宋体" w:eastAsia="宋体" w:cs="宋体" w:hint="eastAsia"/>
              </w:rPr>
              <w:t>“九一八”事变 西安事变</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楷体_GB2312" w:hAnsi="宋体" w:eastAsia="楷体_GB2312"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8</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3.27--3.31</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r>
              <w:rPr>
                <w:kern w:val="0"/>
                <w:sz w:val="24"/>
                <w:szCs w:val="24"/>
                <w:rFonts w:ascii="宋体" w:hAnsi="宋体" w:eastAsia="宋体" w:cs="宋体" w:hint="eastAsia"/>
              </w:rPr>
              <w:t>19课 从局部抗战走向全面抗战</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r>
              <w:rPr>
                <w:kern w:val="0"/>
                <w:sz w:val="24"/>
                <w:szCs w:val="24"/>
                <w:rFonts w:ascii="宋体" w:hAnsi="宋体" w:eastAsia="宋体" w:cs="宋体" w:hint="eastAsia"/>
              </w:rPr>
              <w:t>卢沟桥事变与八一三事变</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楷体_GB2312" w:hAnsi="宋体" w:eastAsia="楷体_GB2312"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9</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4.03--4.07</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r>
              <w:rPr>
                <w:kern w:val="0"/>
                <w:sz w:val="24"/>
                <w:szCs w:val="24"/>
                <w:rFonts w:ascii="宋体" w:hAnsi="宋体" w:eastAsia="宋体" w:cs="宋体" w:hint="eastAsia"/>
              </w:rPr>
              <w:t>20课 抗日战争的胜利</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r>
              <w:rPr>
                <w:kern w:val="0"/>
                <w:sz w:val="24"/>
                <w:szCs w:val="24"/>
                <w:rFonts w:ascii="宋体" w:hAnsi="宋体" w:eastAsia="宋体" w:cs="宋体" w:hint="eastAsia"/>
              </w:rPr>
              <w:t>侵华日军的暴行，抗战胜利</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r>
              <w:rPr>
                <w:kern w:val="0"/>
                <w:sz w:val="24"/>
                <w:szCs w:val="24"/>
                <w:rFonts w:ascii="宋体" w:hAnsi="宋体" w:eastAsia="宋体" w:cs="宋体" w:hint="eastAsia"/>
              </w:rPr>
              <w:t>清明节</w:t>
            </w: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10</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4.10--4.14</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r>
              <w:rPr>
                <w:kern w:val="0"/>
                <w:sz w:val="24"/>
                <w:szCs w:val="24"/>
                <w:rFonts w:ascii="宋体" w:hAnsi="宋体" w:eastAsia="宋体" w:cs="宋体" w:hint="eastAsia"/>
              </w:rPr>
              <w:t>复习10单元</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r>
              <w:rPr>
                <w:kern w:val="0"/>
                <w:sz w:val="24"/>
                <w:szCs w:val="24"/>
                <w:rFonts w:ascii="宋体" w:hAnsi="宋体" w:eastAsia="宋体" w:cs="宋体" w:hint="eastAsia"/>
              </w:rPr>
              <w:t>习题</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楷体_GB2312" w:hAnsi="宋体" w:eastAsia="楷体_GB2312" w:cs="宋体" w:hint="eastAsia"/>
              </w:rPr>
              <w:jc w:val="left"/>
            </w:pPr>
            <w:r>
              <w:rPr>
                <w:kern w:val="0"/>
                <w:sz w:val="24"/>
                <w:szCs w:val="24"/>
                <w:rFonts w:ascii="楷体_GB2312" w:hAnsi="宋体" w:eastAsia="楷体_GB2312" w:cs="宋体" w:hint="eastAsia"/>
              </w:rPr>
              <w:t xml:space="preserve"> </w:t>
            </w: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11</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4.17--4.21</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r>
              <w:rPr>
                <w:kern w:val="0"/>
                <w:sz w:val="24"/>
                <w:szCs w:val="24"/>
                <w:rFonts w:ascii="宋体" w:hAnsi="宋体" w:eastAsia="宋体" w:cs="宋体" w:hint="eastAsia"/>
              </w:rPr>
              <w:t>复习考试</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center"/>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r>
              <w:rPr>
                <w:kern w:val="0"/>
                <w:sz w:val="24"/>
                <w:szCs w:val="24"/>
                <w:rFonts w:ascii="宋体" w:hAnsi="宋体" w:eastAsia="宋体" w:cs="宋体" w:hint="eastAsia"/>
              </w:rPr>
              <w:t>期中考试</w:t>
            </w: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12</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4.24--4.28</w:t>
            </w:r>
          </w:p>
        </w:tc>
        <w:tc>
          <w:tcPr>
            <w:tcW w:w="394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讲评试卷</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13</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5.01--5.05</w:t>
            </w:r>
          </w:p>
        </w:tc>
        <w:tc>
          <w:tcPr>
            <w:tcW w:w="7580" w:type="dxa"/>
            <w:gridSpan w:val="4"/>
            <w:vAlign w:val="center"/>
            <w:tcBorders>
              <w:top w:val="single" w:color="auto" w:sz="4" w:space="0" w:shadow="off" w:frame="off"/>
              <w:left w:val="nil" w:shadow="off" w:frame="off"/>
              <w:bottom w:val="single" w:color="auto" w:sz="4" w:space="0" w:shadow="off" w:frame="off"/>
              <w:right w:val="single" w:color="000000" w:sz="8"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5.1假期</w:t>
            </w: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14</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5.08--5.12</w:t>
            </w:r>
          </w:p>
        </w:tc>
        <w:tc>
          <w:tcPr>
            <w:tcW w:w="394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楷体_GB2312" w:hAnsi="宋体" w:eastAsia="楷体_GB2312" w:cs="宋体" w:hint="eastAsia"/>
              </w:rPr>
              <w:jc w:val="left"/>
            </w:pPr>
            <w:r>
              <w:rPr>
                <w:kern w:val="0"/>
                <w:sz w:val="36"/>
                <w:szCs w:val="36"/>
                <w:rFonts w:ascii="楷体_GB2312" w:hAnsi="宋体" w:eastAsia="楷体_GB2312" w:cs="宋体" w:hint="eastAsia"/>
              </w:rPr>
              <w:t>21课  人民解放战争的胜利</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r>
              <w:rPr>
                <w:kern w:val="0"/>
                <w:sz w:val="36"/>
                <w:szCs w:val="36"/>
                <w:rFonts w:ascii="楷体_GB2312" w:hAnsi="宋体" w:eastAsia="楷体_GB2312" w:cs="宋体" w:hint="eastAsia"/>
              </w:rPr>
              <w:t>解放战争</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15</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5.15--5.19</w:t>
            </w:r>
          </w:p>
        </w:tc>
        <w:tc>
          <w:tcPr>
            <w:tcW w:w="394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tabs>
                <w:tab w:val="left" w:pos="826"/>
              </w:tabs>
              <w:rPr>
                <w:kern w:val="0"/>
                <w:sz w:val="36"/>
                <w:szCs w:val="36"/>
                <w:lang w:eastAsia="zh-CN"/>
                <w:rFonts w:ascii="楷体_GB2312" w:hAnsi="宋体" w:eastAsia="楷体_GB2312" w:cs="宋体" w:hint="eastAsia"/>
              </w:rPr>
              <w:jc w:val="left"/>
            </w:pPr>
            <w:r>
              <w:rPr>
                <w:kern w:val="0"/>
                <w:sz w:val="24"/>
                <w:szCs w:val="24"/>
                <w:rFonts w:ascii="宋体" w:hAnsi="宋体" w:eastAsia="宋体" w:cs="宋体" w:hint="eastAsia"/>
              </w:rPr>
              <w:t>22课 中华人民共和国成立与人民政权的巩固</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r>
              <w:rPr>
                <w:kern w:val="0"/>
                <w:sz w:val="24"/>
                <w:szCs w:val="24"/>
                <w:rFonts w:ascii="宋体" w:hAnsi="宋体" w:eastAsia="宋体" w:cs="宋体" w:hint="eastAsia"/>
              </w:rPr>
              <w:t>开国大典，抗美援朝</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single" w:color="auto" w:sz="4" w:space="0"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16</w:t>
            </w:r>
          </w:p>
        </w:tc>
        <w:tc>
          <w:tcPr>
            <w:tcW w:w="2060" w:type="dxa"/>
            <w:vAlign w:val="center"/>
            <w:tcBorders>
              <w:top w:val="single" w:color="auto" w:sz="4" w:space="0"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5.22--5.26</w:t>
            </w:r>
          </w:p>
        </w:tc>
        <w:tc>
          <w:tcPr>
            <w:tcW w:w="3940" w:type="dxa"/>
            <w:vAlign w:val="center"/>
            <w:tcBorders>
              <w:top w:val="single" w:color="auto" w:sz="4" w:space="0"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pPr>
            <w:r>
              <w:rPr>
                <w:kern w:val="0"/>
                <w:sz w:val="36"/>
                <w:szCs w:val="36"/>
                <w:rFonts w:ascii="宋体" w:hAnsi="宋体" w:eastAsia="宋体" w:cs="宋体" w:hint="eastAsia"/>
              </w:rPr>
              <w:t>23课 走向社会主义</w:t>
            </w:r>
          </w:p>
        </w:tc>
        <w:tc>
          <w:tcPr>
            <w:tcW w:w="2480" w:type="dxa"/>
            <w:vAlign w:val="bottom"/>
            <w:tcBorders>
              <w:top w:val="single" w:color="auto" w:sz="4" w:space="0"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val="en-US" w:eastAsia="zh-CN"/>
                <w:rFonts w:ascii="宋体" w:hAnsi="宋体" w:eastAsia="宋体" w:cs="宋体" w:hint="default"/>
              </w:rPr>
              <w:jc w:val="center"/>
            </w:pPr>
            <w:r>
              <w:rPr>
                <w:kern w:val="0"/>
                <w:sz w:val="24"/>
                <w:szCs w:val="24"/>
                <w:lang w:val="en-US" w:eastAsia="zh-CN"/>
                <w:rFonts w:ascii="宋体" w:hAnsi="宋体" w:eastAsia="宋体" w:cs="宋体" w:hint="eastAsia"/>
              </w:rPr>
              <w:t>三大改造</w:t>
            </w:r>
          </w:p>
        </w:tc>
        <w:tc>
          <w:tcPr>
            <w:tcW w:w="600" w:type="dxa"/>
            <w:vAlign w:val="bottom"/>
            <w:tcBorders>
              <w:top w:val="single" w:color="auto" w:sz="4" w:space="0"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bottom"/>
            <w:tcBorders>
              <w:top w:val="single" w:color="auto" w:sz="4" w:space="0"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17</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5.29--6.02</w:t>
            </w:r>
          </w:p>
        </w:tc>
        <w:tc>
          <w:tcPr>
            <w:tcW w:w="394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left"/>
            </w:pPr>
            <w:r>
              <w:rPr>
                <w:kern w:val="0"/>
                <w:sz w:val="36"/>
                <w:szCs w:val="36"/>
                <w:rFonts w:ascii="宋体" w:hAnsi="宋体" w:eastAsia="宋体" w:cs="宋体" w:hint="eastAsia"/>
              </w:rPr>
              <w:t>24课 社会主义建设道路曲折发展</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文革</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18</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6.05--6.09</w:t>
            </w:r>
          </w:p>
        </w:tc>
        <w:tc>
          <w:tcPr>
            <w:tcW w:w="394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tabs>
                <w:tab w:val="left" w:pos="799"/>
              </w:tabs>
              <w:rPr>
                <w:kern w:val="0"/>
                <w:sz w:val="36"/>
                <w:szCs w:val="36"/>
                <w:lang w:val="en-US" w:eastAsia="zh-CN"/>
                <w:rFonts w:ascii="宋体" w:hAnsi="宋体" w:eastAsia="宋体" w:cs="宋体" w:hint="default"/>
              </w:rPr>
            </w:pPr>
            <w:r>
              <w:tab/>
              <w:rPr>
                <w:kern w:val="0"/>
                <w:sz w:val="36"/>
                <w:szCs w:val="36"/>
                <w:lang w:eastAsia="zh-CN"/>
                <w:rFonts w:ascii="宋体" w:hAnsi="宋体" w:eastAsia="宋体" w:cs="宋体" w:hint="eastAsia"/>
              </w:rPr>
            </w:r>
            <w:r>
              <w:rPr>
                <w:kern w:val="0"/>
                <w:sz w:val="36"/>
                <w:szCs w:val="36"/>
                <w:lang w:val="en-US" w:eastAsia="zh-CN"/>
                <w:rFonts w:ascii="宋体" w:hAnsi="宋体" w:eastAsia="宋体" w:cs="宋体" w:hint="eastAsia"/>
              </w:rPr>
              <w:t>25课，26课</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ind w:firstLine="377" w:firstLineChars="0"/>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计划经济到市场经济</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19</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6.12--6.16</w:t>
            </w:r>
          </w:p>
        </w:tc>
        <w:tc>
          <w:tcPr>
            <w:tcW w:w="394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lang w:val="en-US" w:eastAsia="zh-CN"/>
                <w:rFonts w:ascii="宋体" w:hAnsi="宋体" w:eastAsia="宋体" w:cs="宋体" w:hint="default"/>
              </w:rPr>
              <w:jc w:val="left"/>
            </w:pPr>
            <w:r>
              <w:rPr>
                <w:kern w:val="0"/>
                <w:sz w:val="36"/>
                <w:szCs w:val="36"/>
                <w:lang w:val="en-US" w:eastAsia="zh-CN"/>
                <w:rFonts w:ascii="宋体" w:hAnsi="宋体" w:eastAsia="宋体" w:cs="宋体" w:hint="eastAsia"/>
              </w:rPr>
              <w:t>27课精湛的古代工艺</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val="en-US" w:eastAsia="zh-CN"/>
                <w:rFonts w:ascii="宋体" w:hAnsi="宋体" w:eastAsia="宋体" w:cs="宋体" w:hint="default"/>
              </w:rPr>
              <w:jc w:val="left"/>
            </w:pPr>
            <w:r>
              <w:rPr>
                <w:kern w:val="0"/>
                <w:sz w:val="24"/>
                <w:szCs w:val="24"/>
                <w:lang w:val="en-US" w:eastAsia="zh-CN"/>
                <w:rFonts w:ascii="宋体" w:hAnsi="宋体" w:eastAsia="宋体" w:cs="宋体" w:hint="eastAsia"/>
              </w:rPr>
              <w:t>古代丝织</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20</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6.19--6.23</w:t>
            </w:r>
          </w:p>
        </w:tc>
        <w:tc>
          <w:tcPr>
            <w:tcW w:w="394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lang w:val="en-US" w:eastAsia="zh-CN"/>
                <w:rFonts w:ascii="宋体" w:hAnsi="宋体" w:eastAsia="宋体" w:cs="宋体" w:hint="default"/>
              </w:rPr>
              <w:jc w:val="left"/>
            </w:pPr>
            <w:r>
              <w:rPr>
                <w:kern w:val="0"/>
                <w:sz w:val="36"/>
                <w:szCs w:val="36"/>
                <w:lang w:val="en-US" w:eastAsia="zh-CN"/>
                <w:rFonts w:ascii="宋体" w:hAnsi="宋体" w:eastAsia="宋体" w:cs="宋体" w:hint="eastAsia"/>
              </w:rPr>
              <w:t>28课近现代的职业教育</w:t>
            </w:r>
          </w:p>
        </w:tc>
        <w:tc>
          <w:tcPr>
            <w:tcW w:w="248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lang w:eastAsia="zh-CN"/>
                <w:rFonts w:ascii="宋体" w:hAnsi="宋体" w:eastAsia="宋体" w:cs="宋体" w:hint="eastAsia"/>
              </w:rPr>
              <w:jc w:val="left"/>
            </w:pPr>
            <w:r>
              <w:rPr>
                <w:kern w:val="0"/>
                <w:sz w:val="24"/>
                <w:szCs w:val="24"/>
                <w:lang w:eastAsia="zh-CN"/>
                <w:rFonts w:ascii="宋体" w:hAnsi="宋体" w:eastAsia="宋体" w:cs="宋体" w:hint="eastAsia"/>
              </w:rPr>
              <w:t>黄炎培</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21</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6.26--6.30</w:t>
            </w:r>
          </w:p>
        </w:tc>
        <w:tc>
          <w:tcPr>
            <w:tcW w:w="6420" w:type="dxa"/>
            <w:gridSpan w:val="2"/>
            <w:vAlign w:val="center"/>
            <w:tcBorders>
              <w:top w:val="single" w:color="auto" w:sz="4" w:space="0"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期末复习</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4"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22</w:t>
            </w:r>
          </w:p>
        </w:tc>
        <w:tc>
          <w:tcPr>
            <w:tcW w:w="2060" w:type="dxa"/>
            <w:vAlign w:val="center"/>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7.03--7.07</w:t>
            </w:r>
          </w:p>
        </w:tc>
        <w:tc>
          <w:tcPr>
            <w:tcW w:w="6420" w:type="dxa"/>
            <w:gridSpan w:val="2"/>
            <w:vAlign w:val="center"/>
            <w:tcBorders>
              <w:top w:val="single" w:color="auto" w:sz="4" w:space="0"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期末考试</w:t>
            </w:r>
          </w:p>
        </w:tc>
        <w:tc>
          <w:tcPr>
            <w:tcW w:w="600" w:type="dxa"/>
            <w:vAlign w:val="bottom"/>
            <w:tcBorders>
              <w:top w:val="nil" w:shadow="off" w:frame="off"/>
              <w:left w:val="nil" w:shadow="off" w:frame="off"/>
              <w:bottom w:val="single" w:color="auto" w:sz="4"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bottom"/>
            <w:tcBorders>
              <w:top w:val="nil" w:shadow="off" w:frame="off"/>
              <w:left w:val="nil" w:shadow="off" w:frame="off"/>
              <w:bottom w:val="single" w:color="auto" w:sz="4"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r>
        <w:tblPrEx>
          <w:tblCellMar>
            <w:top w:type="dxa" w:w="0"/>
            <w:bottom w:type="dxa" w:w="0"/>
            <w:left w:type="dxa" w:w="108"/>
            <w:right w:type="dxa" w:w="108"/>
          </w:tblCellMar>
        </w:tblPrEx>
        <w:trPr>
          <w:trHeight w:val="801" w:hRule="atLeast"/>
        </w:trPr>
        <w:tc>
          <w:tcPr>
            <w:tcW w:w="840" w:type="dxa"/>
            <w:vAlign w:val="center"/>
            <w:tcBorders>
              <w:top w:val="nil" w:shadow="off" w:frame="off"/>
              <w:left w:val="single" w:color="auto" w:sz="8" w:space="0" w:shadow="off" w:frame="off"/>
              <w:bottom w:val="single" w:color="auto" w:sz="8" w:space="0" w:shadow="off" w:frame="off"/>
              <w:right w:val="single" w:color="auto" w:sz="4" w:space="0" w:shadow="off" w:frame="off"/>
            </w:tcBorders>
            <w:shd w:val="clear" w:color="auto" w:fill="auto"/>
            <w:noWrap/>
          </w:tcPr>
          <w:p>
            <w:pPr>
              <w:rPr>
                <w:b w:val="1"/>
                <w:bCs w:val="1"/>
                <w:kern w:val="0"/>
                <w:sz w:val="36"/>
                <w:szCs w:val="36"/>
                <w:rFonts w:ascii="黑体" w:hAnsi="黑体" w:eastAsia="黑体" w:cs="宋体" w:hint="eastAsia"/>
              </w:rPr>
              <w:jc w:val="center"/>
            </w:pPr>
            <w:r>
              <w:rPr>
                <w:b w:val="1"/>
                <w:bCs w:val="1"/>
                <w:kern w:val="0"/>
                <w:sz w:val="36"/>
                <w:szCs w:val="36"/>
                <w:rFonts w:ascii="黑体" w:hAnsi="黑体" w:eastAsia="黑体" w:cs="宋体" w:hint="eastAsia"/>
              </w:rPr>
              <w:t>23</w:t>
            </w:r>
          </w:p>
        </w:tc>
        <w:tc>
          <w:tcPr>
            <w:tcW w:w="2060" w:type="dxa"/>
            <w:vAlign w:val="center"/>
            <w:tcBorders>
              <w:top w:val="nil" w:shadow="off" w:frame="off"/>
              <w:left w:val="nil" w:shadow="off" w:frame="off"/>
              <w:bottom w:val="single" w:color="auto" w:sz="8" w:space="0" w:shadow="off" w:frame="off"/>
              <w:right w:val="single" w:color="auto" w:sz="4" w:space="0" w:shadow="off" w:frame="off"/>
            </w:tcBorders>
            <w:shd w:val="clear" w:color="auto" w:fill="auto"/>
            <w:noWrap/>
          </w:tcPr>
          <w:p>
            <w:pPr>
              <w:rPr>
                <w:kern w:val="0"/>
                <w:sz w:val="36"/>
                <w:szCs w:val="36"/>
                <w:rFonts w:ascii="宋体" w:hAnsi="宋体" w:eastAsia="宋体" w:cs="宋体" w:hint="eastAsia"/>
              </w:rPr>
              <w:jc w:val="center"/>
            </w:pPr>
            <w:r>
              <w:rPr>
                <w:kern w:val="0"/>
                <w:sz w:val="36"/>
                <w:szCs w:val="36"/>
                <w:rFonts w:ascii="宋体" w:hAnsi="宋体" w:eastAsia="宋体" w:cs="宋体" w:hint="eastAsia"/>
              </w:rPr>
              <w:t>7.10--7.12</w:t>
            </w:r>
          </w:p>
        </w:tc>
        <w:tc>
          <w:tcPr>
            <w:tcW w:w="6420" w:type="dxa"/>
            <w:gridSpan w:val="2"/>
            <w:vAlign w:val="center"/>
            <w:tcBorders>
              <w:top w:val="single" w:color="auto" w:sz="4" w:space="0" w:shadow="off" w:frame="off"/>
              <w:left w:val="nil" w:shadow="off" w:frame="off"/>
              <w:bottom w:val="single" w:color="auto" w:sz="8" w:space="0" w:shadow="off" w:frame="off"/>
              <w:right w:val="single" w:color="auto" w:sz="4" w:space="0" w:shadow="off" w:frame="off"/>
            </w:tcBorders>
            <w:shd w:val="clear" w:color="auto" w:fill="auto"/>
          </w:tcPr>
          <w:p>
            <w:pPr>
              <w:rPr>
                <w:kern w:val="0"/>
                <w:sz w:val="24"/>
                <w:szCs w:val="24"/>
                <w:rFonts w:ascii="宋体" w:hAnsi="宋体" w:eastAsia="宋体" w:cs="宋体" w:hint="eastAsia"/>
              </w:rPr>
              <w:jc w:val="center"/>
            </w:pPr>
            <w:r>
              <w:rPr>
                <w:kern w:val="0"/>
                <w:sz w:val="24"/>
                <w:szCs w:val="24"/>
                <w:rFonts w:ascii="宋体" w:hAnsi="宋体" w:eastAsia="宋体" w:cs="宋体" w:hint="eastAsia"/>
              </w:rPr>
              <w:t>成绩分析</w:t>
            </w:r>
          </w:p>
        </w:tc>
        <w:tc>
          <w:tcPr>
            <w:tcW w:w="600" w:type="dxa"/>
            <w:vAlign w:val="bottom"/>
            <w:tcBorders>
              <w:top w:val="nil" w:shadow="off" w:frame="off"/>
              <w:left w:val="nil" w:shadow="off" w:frame="off"/>
              <w:bottom w:val="single" w:color="auto" w:sz="8" w:space="0" w:shadow="off" w:frame="off"/>
              <w:right w:val="single" w:color="auto" w:sz="4" w:space="0" w:shadow="off" w:frame="off"/>
            </w:tcBorders>
            <w:shd w:val="clear" w:color="auto" w:fill="auto"/>
            <w:noWrap/>
          </w:tcPr>
          <w:p>
            <w:pPr>
              <w:rPr>
                <w:kern w:val="0"/>
                <w:sz w:val="24"/>
                <w:szCs w:val="24"/>
                <w:rFonts w:ascii="宋体" w:hAnsi="宋体" w:eastAsia="宋体" w:cs="宋体" w:hint="eastAsia"/>
              </w:rPr>
              <w:jc w:val="left"/>
            </w:pPr>
          </w:p>
        </w:tc>
        <w:tc>
          <w:tcPr>
            <w:tcW w:w="560" w:type="dxa"/>
            <w:vAlign w:val="bottom"/>
            <w:tcBorders>
              <w:top w:val="nil" w:shadow="off" w:frame="off"/>
              <w:left w:val="nil" w:shadow="off" w:frame="off"/>
              <w:bottom w:val="single" w:color="auto" w:sz="8" w:space="0" w:shadow="off" w:frame="off"/>
              <w:right w:val="single" w:color="auto" w:sz="8" w:space="0" w:shadow="off" w:frame="off"/>
            </w:tcBorders>
            <w:shd w:val="clear" w:color="auto" w:fill="auto"/>
            <w:noWrap/>
          </w:tcPr>
          <w:p>
            <w:pPr>
              <w:rPr>
                <w:kern w:val="0"/>
                <w:sz w:val="24"/>
                <w:szCs w:val="24"/>
                <w:rFonts w:ascii="宋体" w:hAnsi="宋体" w:eastAsia="宋体" w:cs="宋体" w:hint="eastAsia"/>
              </w:rPr>
              <w:jc w:val="left"/>
            </w:pPr>
          </w:p>
        </w:tc>
      </w:tr>
    </w:tbl>
    <w:p>
      <w:pPr>
        <w:rPr>
          <w:rFonts w:hint="eastAsia"/>
        </w:rPr>
      </w:pPr>
    </w:p>
    <w:sectPr>
      <w:docGrid w:type="lines" w:linePitch="312" w:charSpace="0"/>
      <w:pgSz w:w="11906" w:h="16838"/>
      <w:pgMar w:top="720" w:right="720" w:bottom="720" w:left="720" w:header="851" w:footer="992" w:gutter="0"/>
      <w:cols w:space="425" w:num="1"/>
    </w:sectPr>
  </w:body>
</w:document>
</file>

<file path=word/fontTable.xml><?xml version="1.0" encoding="utf-8"?>
<w:fonts xmlns:w="http://schemas.openxmlformats.org/wordprocessingml/2006/main" xmlns:w14="http://schemas.microsoft.com/office/word/2010/wordml" xmlns:r="http://schemas.openxmlformats.org/officeDocument/2006/relationships" xmlns:mc="http://schemas.openxmlformats.org/markup-compatibility/2006"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等线">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w14="http://schemas.microsoft.com/office/word/2010/wordml" xmlns:r="http://schemas.openxmlformats.org/officeDocument/2006/relationships" xmlns:sl="http://schemas.openxmlformats.org/schemaLibrary/2006/main" xmlns:v="urn:schemas-microsoft-com:vml" xmlns:wpsCustomData="http://www.wps.cn/officeDocument/2013/wpsCustomData" xmlns:w10="urn:schemas-microsoft-com:office:word" xmlns:w="http://schemas.openxmlformats.org/wordprocessingml/2006/main" xmlns:o="urn:schemas-microsoft-com:office:office" xmlns:m="http://schemas.openxmlformats.org/officeDocument/2006/math" xmlns:mc="http://schemas.openxmlformats.org/markup-compatibility/2006" mc:Ignorable="w14">
  <w:bordersDoNotSurroundHeader/>
  <w:bordersDoNotSurroundFooter/>
  <w:defaultTabStop w:val="420"/>
  <w:drawingGridVerticalSpacing w:val="156"/>
  <w:drawingGridHorizontalSpacing w:val="105"/>
  <w:displayHorizontalDrawingGridEvery w:val="0"/>
  <w:displayVerticalDrawingGridEvery w:val="2"/>
  <w:characterSpacingControl w:val="compressPunctuation"/>
  <w:zoom w:percent="110"/>
  <w:compat>
    <w:spaceForUL/>
    <w:balanceSingleByteDoubleByteWidth/>
    <w:doNotLeaveBackslashAlone/>
    <w:ulTrailSpace/>
    <w:doNotExpandShiftReturn/>
    <w:adjustLineHeightInTable/>
    <w:useFELayou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C25877"/>
    <w:rsid w:val="00012916"/>
    <w:rsid w:val="003F2302"/>
    <w:rsid w:val="0078646B"/>
    <w:rsid w:val="009E40AD"/>
    <w:rsid w:val="00C25877"/>
    <w:rsid w:val="00E6636F"/>
    <w:rsid w:val="00E90810"/>
    <w:rsid w:val="00EA769F"/>
    <w:rsid w:val="7DA96E97"/>
  </w:rsids>
  <m:mathPr>
    <m:mathFont m:val="Cambria Math"/>
    <m:brkBin m:val="before"/>
    <m:brkBinSub m:val="--"/>
    <m:smallFrac m:val="0"/>
    <m:dispDef/>
    <m:lMargin m:val="0"/>
    <m:rMargin m:val="0"/>
    <m:defJc m:val="centerGroup"/>
    <m:wrapIndent m:val="1440"/>
    <m:intLim m:val="subSup"/>
    <m:naryLim m:val="undOvr"/>
  </m:mathPr>
  <w:themeFontLang w:eastAsia="zh-CN" w:val="en-US"/>
  <w:shapeDefaults>
    <o:shapedefaults spidmax="0" fill="t" fillcolor="#FFFFFF" stroke="t"/>
    <o:shapelayout v:ext="edit">
      <o:idmap v:ext="edit" data="1"/>
    </o:shapelayout>
  </w:shapeDefaults>
  <w:clrSchemeMapping w:bg1="light1" w:t1="dark1" w:bg2="light2" w:t2="dark2" w:accent1="accent1" w:accent2="accent2" w:accent3="accent3" w:accent4="accent4" w:accent5="accent5" w:accent6="accent6" w:hyperlink="hyperlink" w:followedHyperlink="followedHyperlink"/>
  <w:decimalSymbol/>
  <w:listSeparator/>
</w:settings>
</file>

<file path=word/styles.xml><?xml version="1.0" encoding="utf-8"?>
<w:styles xmlns:wpsCustomData="http://www.wps.cn/officeDocument/2013/wpsCustomData" xmlns:w10="urn:schemas-microsoft-com:office:word" xmlns:w14="http://schemas.microsoft.com/office/word/2010/wordml" xmlns:r="http://schemas.openxmlformats.org/officeDocument/2006/relationships" xmlns:o="urn:schemas-microsoft-com:office:office" xmlns:w="http://schemas.openxmlformats.org/wordprocessingml/2006/main" xmlns:sl="http://schemas.openxmlformats.org/schemaLibrary/2006/main" xmlns:v="urn:schemas-microsoft-com:vml" xmlns:m="http://schemas.openxmlformats.org/officeDocument/2006/math" xmlns:mc="http://schemas.openxmlformats.org/markup-compatibility/2006" mc:Ignorable="w14">
  <w:docDefaults>
    <w:pPrDefault/>
    <w:pPrDefault/>
  </w:docDefaults>
  <w:latentStyles w:defLockedState="0" w:defSemiHidden="1" w:defUnhideWhenUsed="1" w:defQFormat="0" w:defUIPriority="99" w:count="260">
    <w:lsdException w:name="Balloon Text" w:uiPriority="99"/>
    <w:lsdException w:name="Block Text" w:uiPriority="99"/>
    <w:lsdException w:name="Body Text" w:uiPriority="99"/>
    <w:lsdException w:name="Body Text 2" w:uiPriority="99"/>
    <w:lsdException w:name="Body Text 3" w:uiPriority="99"/>
    <w:lsdException w:name="Body Text First Indent" w:uiPriority="99"/>
    <w:lsdException w:name="Body Text First Indent 2" w:uiPriority="99"/>
    <w:lsdException w:name="Body Text Indent" w:uiPriority="99"/>
    <w:lsdException w:name="Body Text Indent 2" w:uiPriority="99"/>
    <w:lsdException w:name="Body Text Indent 3" w:uiPriority="99"/>
    <w:lsdException w:name="Closing" w:uiPriority="99"/>
    <w:lsdException w:name="Colorful Grid" w:uiPriority="73" w:semiHidden="0" w:unhideWhenUsed="0"/>
    <w:lsdException w:name="Colorful Grid Accent 1" w:uiPriority="73" w:semiHidden="0" w:unhideWhenUsed="0"/>
    <w:lsdException w:name="Colorful Grid Accent 2" w:uiPriority="73" w:semiHidden="0" w:unhideWhenUsed="0"/>
    <w:lsdException w:name="Colorful Grid Accent 3" w:uiPriority="73" w:semiHidden="0" w:unhideWhenUsed="0"/>
    <w:lsdException w:name="Colorful Grid Accent 4" w:uiPriority="73" w:semiHidden="0" w:unhideWhenUsed="0"/>
    <w:lsdException w:name="Colorful Grid Accent 5" w:uiPriority="73" w:semiHidden="0" w:unhideWhenUsed="0"/>
    <w:lsdException w:name="Colorful Grid Accent 6" w:uiPriority="73" w:semiHidden="0" w:unhideWhenUsed="0"/>
    <w:lsdException w:name="Colorful List" w:uiPriority="72" w:semiHidden="0" w:unhideWhenUsed="0"/>
    <w:lsdException w:name="Colorful List Accent 1" w:uiPriority="72" w:semiHidden="0" w:unhideWhenUsed="0"/>
    <w:lsdException w:name="Colorful List Accent 2" w:uiPriority="72" w:semiHidden="0" w:unhideWhenUsed="0"/>
    <w:lsdException w:name="Colorful List Accent 3" w:uiPriority="72" w:semiHidden="0" w:unhideWhenUsed="0"/>
    <w:lsdException w:name="Colorful List Accent 4" w:uiPriority="72" w:semiHidden="0" w:unhideWhenUsed="0"/>
    <w:lsdException w:name="Colorful List Accent 5" w:uiPriority="72" w:semiHidden="0" w:unhideWhenUsed="0"/>
    <w:lsdException w:name="Colorful List Accent 6" w:uiPriority="72" w:semiHidden="0" w:unhideWhenUsed="0"/>
    <w:lsdException w:name="Colorful Shading" w:uiPriority="71" w:semiHidden="0" w:unhideWhenUsed="0"/>
    <w:lsdException w:name="Colorful Shading Accent 1" w:uiPriority="71" w:semiHidden="0" w:unhideWhenUsed="0"/>
    <w:lsdException w:name="Colorful Shading Accent 2" w:uiPriority="71" w:semiHidden="0" w:unhideWhenUsed="0"/>
    <w:lsdException w:name="Colorful Shading Accent 3" w:uiPriority="71" w:semiHidden="0" w:unhideWhenUsed="0"/>
    <w:lsdException w:name="Colorful Shading Accent 4" w:uiPriority="71" w:semiHidden="0" w:unhideWhenUsed="0"/>
    <w:lsdException w:name="Colorful Shading Accent 5" w:uiPriority="71" w:semiHidden="0" w:unhideWhenUsed="0"/>
    <w:lsdException w:name="Colorful Shading Accent 6" w:uiPriority="71" w:semiHidden="0" w:unhideWhenUsed="0"/>
    <w:lsdException w:name="Dark List" w:uiPriority="70" w:semiHidden="0" w:unhideWhenUsed="0"/>
    <w:lsdException w:name="Dark List Accent 1" w:uiPriority="70" w:semiHidden="0" w:unhideWhenUsed="0"/>
    <w:lsdException w:name="Dark List Accent 2" w:uiPriority="70" w:semiHidden="0" w:unhideWhenUsed="0"/>
    <w:lsdException w:name="Dark List Accent 3" w:uiPriority="70" w:semiHidden="0" w:unhideWhenUsed="0"/>
    <w:lsdException w:name="Dark List Accent 4" w:uiPriority="70" w:semiHidden="0" w:unhideWhenUsed="0"/>
    <w:lsdException w:name="Dark List Accent 5" w:uiPriority="70" w:semiHidden="0" w:unhideWhenUsed="0"/>
    <w:lsdException w:name="Dark List Accent 6" w:uiPriority="70" w:semiHidden="0" w:unhideWhenUsed="0"/>
    <w:lsdException w:name="Date" w:uiPriority="99"/>
    <w:lsdException w:name="Default Paragraph Font" w:uiPriority="1" w:qFormat="1"/>
    <w:lsdException w:name="Document Map" w:uiPriority="99"/>
    <w:lsdException w:name="E-mail Signature" w:uiPriority="99"/>
    <w:lsdException w:name="Emphasis" w:uiPriority="20" w:semiHidden="0" w:unhideWhenUsed="0" w:qFormat="1"/>
    <w:lsdException w:name="FollowedHyperlink"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Hyperlink" w:uiPriority="99"/>
    <w:lsdException w:name="Light Grid" w:uiPriority="62" w:semiHidden="0" w:unhideWhenUsed="0"/>
    <w:lsdException w:name="Light Grid Accent 1" w:uiPriority="62" w:semiHidden="0" w:unhideWhenUsed="0"/>
    <w:lsdException w:name="Light Grid Accent 2" w:uiPriority="62" w:semiHidden="0" w:unhideWhenUsed="0"/>
    <w:lsdException w:name="Light Grid Accent 3" w:uiPriority="62" w:semiHidden="0" w:unhideWhenUsed="0"/>
    <w:lsdException w:name="Light Grid Accent 4" w:uiPriority="62" w:semiHidden="0" w:unhideWhenUsed="0"/>
    <w:lsdException w:name="Light Grid Accent 5" w:uiPriority="62" w:semiHidden="0" w:unhideWhenUsed="0"/>
    <w:lsdException w:name="Light Grid Accent 6" w:uiPriority="62" w:semiHidden="0" w:unhideWhenUsed="0"/>
    <w:lsdException w:name="Light List" w:uiPriority="61" w:semiHidden="0" w:unhideWhenUsed="0"/>
    <w:lsdException w:name="Light List Accent 1" w:uiPriority="61" w:semiHidden="0" w:unhideWhenUsed="0"/>
    <w:lsdException w:name="Light List Accent 2" w:uiPriority="61" w:semiHidden="0" w:unhideWhenUsed="0"/>
    <w:lsdException w:name="Light List Accent 3" w:uiPriority="61" w:semiHidden="0" w:unhideWhenUsed="0"/>
    <w:lsdException w:name="Light List Accent 4" w:uiPriority="61" w:semiHidden="0" w:unhideWhenUsed="0"/>
    <w:lsdException w:name="Light List Accent 5" w:uiPriority="61" w:semiHidden="0" w:unhideWhenUsed="0"/>
    <w:lsdException w:name="Light List Accent 6" w:uiPriority="61" w:semiHidden="0" w:unhideWhenUsed="0"/>
    <w:lsdException w:name="Light Shading" w:uiPriority="60" w:semiHidden="0" w:unhideWhenUsed="0"/>
    <w:lsdException w:name="Light Shading Accent 1" w:uiPriority="60" w:semiHidden="0" w:unhideWhenUsed="0"/>
    <w:lsdException w:name="Light Shading Accent 2" w:uiPriority="60" w:semiHidden="0" w:unhideWhenUsed="0"/>
    <w:lsdException w:name="Light Shading Accent 3" w:uiPriority="60" w:semiHidden="0" w:unhideWhenUsed="0"/>
    <w:lsdException w:name="Light Shading Accent 4" w:uiPriority="60" w:semiHidden="0" w:unhideWhenUsed="0"/>
    <w:lsdException w:name="Light Shading Accent 5" w:uiPriority="60" w:semiHidden="0" w:unhideWhenUsed="0"/>
    <w:lsdException w:name="Light Shading Accent 6" w:uiPriority="60" w:semiHidden="0" w:unhideWhenUsed="0"/>
    <w:lsdException w:name="List" w:uiPriority="99"/>
    <w:lsdException w:name="List 2" w:uiPriority="99"/>
    <w:lsdException w:name="List 3" w:uiPriority="99"/>
    <w:lsdException w:name="List 4" w:uiPriority="99"/>
    <w:lsdException w:name="List 5" w:uiPriority="99"/>
    <w:lsdException w:name="List Bullet" w:uiPriority="99"/>
    <w:lsdException w:name="List Bullet 2" w:uiPriority="99"/>
    <w:lsdException w:name="List Bullet 3" w:uiPriority="99"/>
    <w:lsdException w:name="List Bullet 4" w:uiPriority="99"/>
    <w:lsdException w:name="List Bullet 5" w:uiPriority="99"/>
    <w:lsdException w:name="List Continue" w:uiPriority="99"/>
    <w:lsdException w:name="List Continue 2" w:uiPriority="99"/>
    <w:lsdException w:name="List Continue 3" w:uiPriority="99"/>
    <w:lsdException w:name="List Continue 4" w:uiPriority="99"/>
    <w:lsdException w:name="List Continue 5" w:uiPriority="99"/>
    <w:lsdException w:name="List Number" w:uiPriority="99"/>
    <w:lsdException w:name="List Number 2" w:uiPriority="99"/>
    <w:lsdException w:name="List Number 3" w:uiPriority="99"/>
    <w:lsdException w:name="List Number 4" w:uiPriority="99"/>
    <w:lsdException w:name="List Number 5" w:uiPriority="99"/>
    <w:lsdException w:name="Medium Grid 1" w:uiPriority="67" w:semiHidden="0" w:unhideWhenUsed="0"/>
    <w:lsdException w:name="Medium Grid 1 Accent 1" w:uiPriority="67" w:semiHidden="0" w:unhideWhenUsed="0"/>
    <w:lsdException w:name="Medium Grid 1 Accent 2" w:uiPriority="67" w:semiHidden="0" w:unhideWhenUsed="0"/>
    <w:lsdException w:name="Medium Grid 1 Accent 3" w:uiPriority="67" w:semiHidden="0" w:unhideWhenUsed="0"/>
    <w:lsdException w:name="Medium Grid 1 Accent 4" w:uiPriority="67" w:semiHidden="0" w:unhideWhenUsed="0"/>
    <w:lsdException w:name="Medium Grid 1 Accent 5" w:uiPriority="67" w:semiHidden="0" w:unhideWhenUsed="0"/>
    <w:lsdException w:name="Medium Grid 1 Accent 6" w:uiPriority="67" w:semiHidden="0" w:unhideWhenUsed="0"/>
    <w:lsdException w:name="Medium Grid 2" w:uiPriority="68" w:semiHidden="0" w:unhideWhenUsed="0"/>
    <w:lsdException w:name="Medium Grid 2 Accent 1" w:uiPriority="68" w:semiHidden="0" w:unhideWhenUsed="0"/>
    <w:lsdException w:name="Medium Grid 2 Accent 2" w:uiPriority="68" w:semiHidden="0" w:unhideWhenUsed="0"/>
    <w:lsdException w:name="Medium Grid 2 Accent 3" w:uiPriority="68" w:semiHidden="0" w:unhideWhenUsed="0"/>
    <w:lsdException w:name="Medium Grid 2 Accent 4" w:uiPriority="68" w:semiHidden="0" w:unhideWhenUsed="0"/>
    <w:lsdException w:name="Medium Grid 2 Accent 5" w:uiPriority="68" w:semiHidden="0" w:unhideWhenUsed="0"/>
    <w:lsdException w:name="Medium Grid 2 Accent 6" w:uiPriority="68" w:semiHidden="0" w:unhideWhenUsed="0"/>
    <w:lsdException w:name="Medium Grid 3" w:uiPriority="69" w:semiHidden="0" w:unhideWhenUsed="0"/>
    <w:lsdException w:name="Medium Grid 3 Accent 1" w:uiPriority="69" w:semiHidden="0" w:unhideWhenUsed="0"/>
    <w:lsdException w:name="Medium Grid 3 Accent 2" w:uiPriority="69" w:semiHidden="0" w:unhideWhenUsed="0"/>
    <w:lsdException w:name="Medium Grid 3 Accent 3" w:uiPriority="69" w:semiHidden="0" w:unhideWhenUsed="0"/>
    <w:lsdException w:name="Medium Grid 3 Accent 4" w:uiPriority="69" w:semiHidden="0" w:unhideWhenUsed="0"/>
    <w:lsdException w:name="Medium Grid 3 Accent 5" w:uiPriority="69" w:semiHidden="0" w:unhideWhenUsed="0"/>
    <w:lsdException w:name="Medium Grid 3 Accent 6" w:uiPriority="69" w:semiHidden="0" w:unhideWhenUsed="0"/>
    <w:lsdException w:name="Medium List 1" w:uiPriority="65" w:semiHidden="0" w:unhideWhenUsed="0"/>
    <w:lsdException w:name="Medium List 1 Accent 1" w:uiPriority="65" w:semiHidden="0" w:unhideWhenUsed="0"/>
    <w:lsdException w:name="Medium List 1 Accent 2" w:uiPriority="65" w:semiHidden="0" w:unhideWhenUsed="0"/>
    <w:lsdException w:name="Medium List 1 Accent 3" w:uiPriority="65" w:semiHidden="0" w:unhideWhenUsed="0"/>
    <w:lsdException w:name="Medium List 1 Accent 4" w:uiPriority="65" w:semiHidden="0" w:unhideWhenUsed="0"/>
    <w:lsdException w:name="Medium List 1 Accent 5" w:uiPriority="65" w:semiHidden="0" w:unhideWhenUsed="0"/>
    <w:lsdException w:name="Medium List 1 Accent 6" w:uiPriority="65" w:semiHidden="0" w:unhideWhenUsed="0"/>
    <w:lsdException w:name="Medium List 2" w:uiPriority="66" w:semiHidden="0" w:unhideWhenUsed="0"/>
    <w:lsdException w:name="Medium List 2 Accent 1" w:uiPriority="66" w:semiHidden="0" w:unhideWhenUsed="0"/>
    <w:lsdException w:name="Medium List 2 Accent 2" w:uiPriority="66" w:semiHidden="0" w:unhideWhenUsed="0"/>
    <w:lsdException w:name="Medium List 2 Accent 3" w:uiPriority="66" w:semiHidden="0" w:unhideWhenUsed="0"/>
    <w:lsdException w:name="Medium List 2 Accent 4" w:uiPriority="66" w:semiHidden="0" w:unhideWhenUsed="0"/>
    <w:lsdException w:name="Medium List 2 Accent 5" w:uiPriority="66" w:semiHidden="0" w:unhideWhenUsed="0"/>
    <w:lsdException w:name="Medium List 2 Accent 6" w:uiPriority="66" w:semiHidden="0" w:unhideWhenUsed="0"/>
    <w:lsdException w:name="Medium Shading 1" w:uiPriority="63" w:semiHidden="0" w:unhideWhenUsed="0"/>
    <w:lsdException w:name="Medium Shading 1 Accent 1" w:uiPriority="63" w:semiHidden="0" w:unhideWhenUsed="0"/>
    <w:lsdException w:name="Medium Shading 1 Accent 2" w:uiPriority="63" w:semiHidden="0" w:unhideWhenUsed="0"/>
    <w:lsdException w:name="Medium Shading 1 Accent 3" w:uiPriority="63" w:semiHidden="0" w:unhideWhenUsed="0"/>
    <w:lsdException w:name="Medium Shading 1 Accent 4" w:uiPriority="63" w:semiHidden="0" w:unhideWhenUsed="0"/>
    <w:lsdException w:name="Medium Shading 1 Accent 5" w:uiPriority="63" w:semiHidden="0" w:unhideWhenUsed="0"/>
    <w:lsdException w:name="Medium Shading 1 Accent 6" w:uiPriority="63" w:semiHidden="0" w:unhideWhenUsed="0"/>
    <w:lsdException w:name="Medium Shading 2" w:uiPriority="64" w:semiHidden="0" w:unhideWhenUsed="0"/>
    <w:lsdException w:name="Medium Shading 2 Accent 1" w:uiPriority="64" w:semiHidden="0" w:unhideWhenUsed="0"/>
    <w:lsdException w:name="Medium Shading 2 Accent 2" w:uiPriority="64" w:semiHidden="0" w:unhideWhenUsed="0"/>
    <w:lsdException w:name="Medium Shading 2 Accent 3" w:uiPriority="64" w:semiHidden="0" w:unhideWhenUsed="0"/>
    <w:lsdException w:name="Medium Shading 2 Accent 4" w:uiPriority="64" w:semiHidden="0" w:unhideWhenUsed="0"/>
    <w:lsdException w:name="Medium Shading 2 Accent 5" w:uiPriority="64" w:semiHidden="0" w:unhideWhenUsed="0"/>
    <w:lsdException w:name="Medium Shading 2 Accent 6" w:uiPriority="64" w:semiHidden="0" w:unhideWhenUsed="0"/>
    <w:lsdException w:name="Message Header" w:uiPriority="99"/>
    <w:lsdException w:name="Normal" w:uiPriority="0" w:semiHidden="0" w:unhideWhenUsed="0" w:qFormat="1"/>
    <w:lsdException w:name="Normal (Web)" w:uiPriority="99"/>
    <w:lsdException w:name="Normal Indent" w:uiPriority="99"/>
    <w:lsdException w:name="Normal Table" w:uiPriority="99" w:qFormat="1"/>
    <w:lsdException w:name="Note Heading" w:uiPriority="99"/>
    <w:lsdException w:name="Plain Text" w:uiPriority="99"/>
    <w:lsdException w:name="Salutation" w:uiPriority="99"/>
    <w:lsdException w:name="Signature" w:uiPriority="99"/>
    <w:lsdException w:name="Strong" w:uiPriority="22" w:semiHidden="0" w:unhideWhenUsed="0" w:qFormat="1"/>
    <w:lsdException w:name="Subtitle" w:uiPriority="11" w:semiHidden="0" w:unhideWhenUsed="0" w:qFormat="1"/>
    <w:lsdException w:name="Table 3D effects 1" w:uiPriority="99"/>
    <w:lsdException w:name="Table 3D effects 2" w:uiPriority="99"/>
    <w:lsdException w:name="Table 3D effects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Contemporary" w:uiPriority="99"/>
    <w:lsdException w:name="Table Elegant" w:uiPriority="99"/>
    <w:lsdException w:name="Table Grid" w:uiPriority="39" w:semiHidden="0" w:unhideWhenUsed="0"/>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Professional" w:uiPriority="99"/>
    <w:lsdException w:name="Table Simple 1" w:uiPriority="99"/>
    <w:lsdException w:name="Table Simple 2" w:uiPriority="99"/>
    <w:lsdException w:name="Table Simple 3" w:uiPriority="99"/>
    <w:lsdException w:name="Table Subtle 1" w:uiPriority="99"/>
    <w:lsdException w:name="Table Subtle 2" w:uiPriority="99"/>
    <w:lsdException w:name="Table Theme" w:uiPriority="99"/>
    <w:lsdException w:name="Table Web 1" w:uiPriority="99"/>
    <w:lsdException w:name="Table Web 2" w:uiPriority="99"/>
    <w:lsdException w:name="Table Web 3" w:uiPriority="99"/>
    <w:lsdException w:name="Title" w:uiPriority="10" w:semiHidden="0" w:unhideWhenUsed="0" w:qFormat="1"/>
    <w:lsdException w:name="annotation reference" w:uiPriority="99"/>
    <w:lsdException w:name="annotation subject" w:uiPriority="99"/>
    <w:lsdException w:name="annotation text" w:uiPriority="99"/>
    <w:lsdException w:name="caption" w:uiPriority="35" w:qFormat="1"/>
    <w:lsdException w:name="endnote reference" w:uiPriority="99"/>
    <w:lsdException w:name="endnote text" w:uiPriority="99"/>
    <w:lsdException w:name="envelope address" w:uiPriority="99"/>
    <w:lsdException w:name="envelope return" w:uiPriority="99"/>
    <w:lsdException w:name="footer" w:uiPriority="99"/>
    <w:lsdException w:name="footnote reference" w:uiPriority="99"/>
    <w:lsdException w:name="footnote text" w:uiPriority="99"/>
    <w:lsdException w:name="header" w:uiPriority="99"/>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index heading" w:uiPriority="99"/>
    <w:lsdException w:name="line number" w:uiPriority="99"/>
    <w:lsdException w:name="macro" w:uiPriority="99"/>
    <w:lsdException w:name="page number" w:uiPriority="99"/>
    <w:lsdException w:name="table of authorities" w:uiPriority="99"/>
    <w:lsdException w:name="table of figures" w:uiPriority="99"/>
    <w:lsdException w:name="toa heading"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atentStyles>
  <w:style w:type="paragraph" w:styleId="1" w:default="1">
    <w:name w:val="Normal"/>
    <w:uiPriority w:val="0"/>
    <w:qFormat/>
    <w:pPr>
      <w:widowControl w:val="0"/>
      <w:jc w:val="both"/>
    </w:pPr>
  </w:style>
  <w:style w:type="character" w:styleId="3" w:default="1">
    <w:name w:val="Default Paragraph Font"/>
    <w:uiPriority w:val="1"/>
    <w:semiHidden/>
    <w:unhideWhenUsed/>
    <w:qFormat/>
  </w:style>
  <w:style w:type="table" w:styleId="2" w:default="1">
    <w:name w:val="Normal Table"/>
    <w:uiPriority w:val="99"/>
    <w:semiHidden/>
    <w:unhideWhenUsed/>
    <w:qFormat/>
    <w:tblPr>
      <w:tblCellMar>
        <w:top w:type="dxa" w:w="0"/>
        <w:bottom w:type="dxa" w:w="0"/>
        <w:left w:type="dxa" w:w="108"/>
        <w:right w:type="dxa" w:w="108"/>
      </w:tblCellMar>
    </w:tblPr>
  </w:style>
</w:styles>
</file>

<file path=word/_rels/document.xml.rels><?xml version="1.0" encoding="UTF-8" standalone="yes"?><Relationships xmlns="http://schemas.openxmlformats.org/package/2006/relationships"><Relationship Id="rId4" Type="http://schemas.openxmlformats.org/officeDocument/2006/relationships/image" Target="media/image1.png" /><Relationship Id="rId3" Type="http://schemas.openxmlformats.org/officeDocument/2006/relationships/theme" Target="theme/theme1.xml" /><Relationship Id="rId2" Type="http://schemas.openxmlformats.org/officeDocument/2006/relationships/fontTable" Target="fontTable.xml" /><Relationship Id="rId1" Type="http://schemas.openxmlformats.org/officeDocument/2006/relationships/settings" Target="settings.xml" /><Relationship Id="rId0"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lastClr="000000" val="windowText"/>
      </a:dk1>
      <a:lt1>
        <a:sysClr lastClr="FFFFFF" val="window"/>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typeface="Times New Roman" script="Viet"/>
        <a:font typeface="Microsoft Himalaya" script="Tibt"/>
        <a:font typeface="DokChampa" script="Laoo"/>
        <a:font typeface="Sylfaen" script="Geor"/>
        <a:font typeface="Iskoola Pota" script="Sinh"/>
        <a:font typeface="Times New Roman" script="Hebr"/>
        <a:font typeface="Plantagenet Cherokee" script="Cher"/>
        <a:font typeface="Kartika" script="Mlym"/>
        <a:font typeface="맑은 고딕" script="Hang"/>
        <a:font typeface="Mongolian Baiti" script="Mong"/>
        <a:font typeface="Gautami" script="Telu"/>
        <a:font typeface="Mangal" script="Deva"/>
        <a:font typeface="Kalinga" script="Orya"/>
        <a:font typeface="Euphemia" script="Cans"/>
        <a:font typeface="MoolBoran" script="Khmr"/>
        <a:font typeface="Estrangelo Edessa" script="Syrc"/>
        <a:font typeface="Shruti" script="Gujr"/>
        <a:font typeface="Angsana New" script="Thai"/>
        <a:font typeface="Microsoft Uighur" script="Uigh"/>
        <a:font typeface="Vrinda" script="Beng"/>
        <a:font typeface="等线 Light" script="Hans"/>
        <a:font typeface="Raavi" script="Guru"/>
        <a:font typeface="Microsoft Yi Baiti" script="Yiii"/>
        <a:font typeface="游ゴシック Light" script="Jpan"/>
        <a:font typeface="MV Boli" script="Thaa"/>
        <a:font typeface="Nyala" script="Ethi"/>
        <a:font typeface="Latha" script="Taml"/>
        <a:font typeface="Tunga" script="Knda"/>
        <a:font typeface="Times New Roman" script="Arab"/>
        <a:font typeface="新細明體" script="Hant"/>
      </a:majorFont>
      <a:minorFont>
        <a:latin typeface="等线"/>
        <a:ea typeface=""/>
        <a:cs typeface=""/>
        <a:font typeface="Arial" script="Viet"/>
        <a:font typeface="Microsoft Himalaya" script="Tibt"/>
        <a:font typeface="DokChampa" script="Laoo"/>
        <a:font typeface="Sylfaen" script="Geor"/>
        <a:font typeface="Iskoola Pota" script="Sinh"/>
        <a:font typeface="Arial" script="Hebr"/>
        <a:font typeface="Plantagenet Cherokee" script="Cher"/>
        <a:font typeface="Kartika" script="Mlym"/>
        <a:font typeface="맑은 고딕" script="Hang"/>
        <a:font typeface="Mongolian Baiti" script="Mong"/>
        <a:font typeface="Gautami" script="Telu"/>
        <a:font typeface="Mangal" script="Deva"/>
        <a:font typeface="Kalinga" script="Orya"/>
        <a:font typeface="Euphemia" script="Cans"/>
        <a:font typeface="DaunPenh" script="Khmr"/>
        <a:font typeface="Estrangelo Edessa" script="Syrc"/>
        <a:font typeface="Shruti" script="Gujr"/>
        <a:font typeface="Cordia New" script="Thai"/>
        <a:font typeface="Microsoft Uighur" script="Uigh"/>
        <a:font typeface="Vrinda" script="Beng"/>
        <a:font typeface="等线" script="Hans"/>
        <a:font typeface="Raavi" script="Guru"/>
        <a:font typeface="Microsoft Yi Baiti" script="Yiii"/>
        <a:font typeface="游明朝" script="Jpan"/>
        <a:font typeface="MV Boli" script="Thaa"/>
        <a:font typeface="Nyala" script="Ethi"/>
        <a:font typeface="Latha" script="Taml"/>
        <a:font typeface="Tunga" script="Knda"/>
        <a:font typeface="Arial" script="Arab"/>
        <a:font typeface="新細明體" script="Hant"/>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0" ang="5400000"/>
        </a:gradFill>
        <a:gradFill rotWithShape="1">
          <a:gsLst>
            <a:gs pos="0">
              <a:schemeClr val="phClr">
                <a:lumMod val="102000"/>
                <a:satMod val="103000"/>
                <a:tint val="94000"/>
              </a:schemeClr>
            </a:gs>
            <a:gs pos="50000">
              <a:schemeClr val="phClr">
                <a:lumMod val="100000"/>
                <a:satMod val="110000"/>
                <a:shade val="100000"/>
              </a:schemeClr>
            </a:gs>
            <a:gs pos="100000">
              <a:schemeClr val="phClr">
                <a:lumMod val="99000"/>
                <a:satMod val="120000"/>
                <a:shade val="78000"/>
              </a:schemeClr>
            </a:gs>
          </a:gsLst>
          <a:lin scaled="0" ang="540000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satMod val="170000"/>
            <a:tint val="95000"/>
          </a:schemeClr>
        </a:solidFill>
        <a:gradFill rotWithShape="1">
          <a:gsLst>
            <a:gs pos="0">
              <a:schemeClr val="phClr">
                <a:lumMod val="102000"/>
                <a:satMod val="150000"/>
                <a:shade val="98000"/>
                <a:tint val="93000"/>
              </a:schemeClr>
            </a:gs>
            <a:gs pos="50000">
              <a:schemeClr val="phClr">
                <a:lumMod val="103000"/>
                <a:satMod val="130000"/>
                <a:shade val="90000"/>
                <a:tint val="98000"/>
              </a:schemeClr>
            </a:gs>
            <a:gs pos="100000">
              <a:schemeClr val="phClr">
                <a:satMod val="120000"/>
                <a:shade val="63000"/>
              </a:schemeClr>
            </a:gs>
          </a:gsLst>
          <a:lin scaled="0" ang="5400000"/>
        </a:gradFill>
      </a:bgFillStyleLst>
    </a:fmtScheme>
  </a:themeElements>
  <a:objectDefaults/>
</a:theme>
</file>

<file path=docProps/app.xml><?xml version="1.0" encoding="utf-8"?>
<Properties xmlns:vt="http://schemas.openxmlformats.org/officeDocument/2006/docPropsVTypes" xmlns="http://schemas.openxmlformats.org/officeDocument/2006/extended-properties">
  <Template>Normal</Template>
  <TotalTime>8</TotalTime>
  <Pages>5</Pages>
  <Words>1073</Words>
  <Characters>1342</Characters>
  <Application>WPS Office_11.1.0.12651_F1E327BC-269C-435d-A152-05C5408002CA</Application>
  <DocSecurity>0</DocSecurity>
  <Lines>5</Lines>
  <Paragraphs>1</Paragraphs>
  <ScaleCrop>false</ScaleCrop>
  <Company/>
  <LinksUpToDate>false</LinksUpToDate>
  <CharactersWithSpaces>1431</CharactersWithSpaces>
  <SharedDoc>false</SharedDoc>
  <HyperlinksChanged>false</HyperlinksChanged>
</Properties>
</file>

<file path=docProps/core.xml><?xml version="1.0" encoding="utf-8"?>
<cp:coreProperties xmlns:xsi="http://www.w3.org/2001/XMLSchema-instance" xmlns:dcmitype="http://purl.org/dc/dcmitype/" xmlns:dc="http://purl.org/dc/elements/1.1/" xmlns:dcterms="http://purl.org/dc/terms/" xmlns:cp="http://schemas.openxmlformats.org/package/2006/metadata/core-properties">
  <dc:title/>
  <dc:subject/>
  <dc:creator>DELL</dc:creator>
  <cp:keywords/>
  <dc:description/>
  <cp:lastModifiedBy>Administrator</cp:lastModifiedBy>
  <cp:revision>6</cp:revision>
  <dcterms:created xsi:type="dcterms:W3CDTF">2023-02-07T07:05:00Z</dcterms:created>
  <dcterms:modified xsi:type="dcterms:W3CDTF">2023-02-08T01:13:15Z</dcterms:modified>
</cp:coreProperties>
</file>

<file path=tbak/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0490" w:type="dxa"/>
        <w:tblInd w:w="0" w:type="dxa"/>
        <w:tblLayout w:type="autofit"/>
        <w:tblCellMar>
          <w:top w:w="0" w:type="dxa"/>
          <w:left w:w="108" w:type="dxa"/>
          <w:bottom w:w="0" w:type="dxa"/>
          <w:right w:w="108" w:type="dxa"/>
        </w:tblCellMar>
      </w:tblPr>
      <w:tblGrid>
        <w:gridCol w:w="10490"/>
      </w:tblGrid>
      <w:tr>
        <w:tblPrEx>
          <w:tblCellMar>
            <w:top w:w="0" w:type="dxa"/>
            <w:left w:w="108" w:type="dxa"/>
            <w:bottom w:w="0" w:type="dxa"/>
            <w:right w:w="108" w:type="dxa"/>
          </w:tblCellMar>
        </w:tblPrEx>
        <w:trPr>
          <w:trHeight w:val="1050" w:hRule="atLeast"/>
        </w:trPr>
        <w:tc>
          <w:tcPr>
            <w:tcW w:w="10490" w:type="dxa"/>
            <w:tcBorders>
              <w:top w:val="nil"/>
              <w:left w:val="nil"/>
              <w:bottom w:val="nil"/>
              <w:right w:val="nil"/>
            </w:tcBorders>
            <w:shd w:val="clear" w:color="auto" w:fill="auto"/>
            <w:noWrap/>
            <w:vAlign w:val="bottom"/>
          </w:tcPr>
          <w:p>
            <w:pPr>
              <w:jc w:val="left"/>
              <w:rPr>
                <w:rFonts w:ascii="宋体" w:hAnsi="宋体" w:eastAsia="宋体" w:cs="宋体"/>
                <w:kern w:val="0"/>
                <w:sz w:val="24"/>
                <w:szCs w:val="24"/>
              </w:rPr>
            </w:pPr>
            <w:r>
              <w:rPr>
                <w:rFonts w:ascii="宋体" w:hAnsi="宋体" w:eastAsia="宋体" w:cs="宋体"/>
                <w:kern w:val="0"/>
                <w:sz w:val="24"/>
                <w:szCs w:val="24"/>
              </w:rPr>
              <w:drawing>
                <wp:anchor distT="0" distB="0" distL="114300" distR="114300" simplePos="0" relativeHeight="251659264" behindDoc="0" locked="0" layoutInCell="1" allowOverlap="1">
                  <wp:simplePos x="0" y="0"/>
                  <wp:positionH relativeFrom="column">
                    <wp:posOffset>53340</wp:posOffset>
                  </wp:positionH>
                  <wp:positionV relativeFrom="paragraph">
                    <wp:posOffset>30480</wp:posOffset>
                  </wp:positionV>
                  <wp:extent cx="2644140" cy="579120"/>
                  <wp:effectExtent l="0" t="0" r="0" b="0"/>
                  <wp:wrapNone/>
                  <wp:docPr id="1" name="图片 2082"/>
                  <wp:cNvGraphicFramePr/>
                  <a:graphic xmlns:a="http://schemas.openxmlformats.org/drawingml/2006/main">
                    <a:graphicData uri="http://schemas.openxmlformats.org/drawingml/2006/picture">
                      <pic:pic xmlns:pic="http://schemas.openxmlformats.org/drawingml/2006/picture">
                        <pic:nvPicPr>
                          <pic:cNvPr id="1" name="图片 2082"/>
                          <pic:cNvPicPr/>
                        </pic:nvPicPr>
                        <pic:blipFill>
                          <a:blip r:embed="rId4"/>
                          <a:stretch>
                            <a:fillRect/>
                          </a:stretch>
                        </pic:blipFill>
                        <pic:spPr>
                          <a:xfrm>
                            <a:off x="0" y="0"/>
                            <a:ext cx="2637790" cy="581025"/>
                          </a:xfrm>
                          <a:prstGeom prst="rect">
                            <a:avLst/>
                          </a:prstGeom>
                          <a:ln w="9525">
                            <a:noFill/>
                          </a:ln>
                        </pic:spPr>
                      </pic:pic>
                    </a:graphicData>
                  </a:graphic>
                </wp:anchor>
              </w:drawing>
            </w:r>
          </w:p>
          <w:tbl>
            <w:tblPr>
              <w:tblStyle w:val="2"/>
              <w:tblW w:w="0" w:type="auto"/>
              <w:tblCellSpacing w:w="0" w:type="dxa"/>
              <w:tblInd w:w="0" w:type="dxa"/>
              <w:tblLayout w:type="autofit"/>
              <w:tblCellMar>
                <w:top w:w="0" w:type="dxa"/>
                <w:left w:w="0" w:type="dxa"/>
                <w:bottom w:w="0" w:type="dxa"/>
                <w:right w:w="0" w:type="dxa"/>
              </w:tblCellMar>
            </w:tblPr>
            <w:tblGrid>
              <w:gridCol w:w="9860"/>
            </w:tblGrid>
            <w:tr>
              <w:tblPrEx>
                <w:tblCellMar>
                  <w:top w:w="0" w:type="dxa"/>
                  <w:left w:w="0" w:type="dxa"/>
                  <w:bottom w:w="0" w:type="dxa"/>
                  <w:right w:w="0" w:type="dxa"/>
                </w:tblCellMar>
              </w:tblPrEx>
              <w:trPr>
                <w:trHeight w:val="1050" w:hRule="atLeast"/>
                <w:tblCellSpacing w:w="0" w:type="dxa"/>
              </w:trPr>
              <w:tc>
                <w:tcPr>
                  <w:tcW w:w="9860" w:type="dxa"/>
                  <w:tcBorders>
                    <w:top w:val="nil"/>
                    <w:left w:val="nil"/>
                    <w:bottom w:val="nil"/>
                    <w:right w:val="nil"/>
                  </w:tcBorders>
                  <w:shd w:val="clear" w:color="auto" w:fill="auto"/>
                  <w:noWrap/>
                  <w:vAlign w:val="bottom"/>
                </w:tcPr>
                <w:p>
                  <w:pPr>
                    <w:jc w:val="left"/>
                    <w:rPr>
                      <w:rFonts w:ascii="宋体" w:hAnsi="宋体" w:eastAsia="宋体" w:cs="宋体"/>
                      <w:kern w:val="0"/>
                      <w:sz w:val="24"/>
                      <w:szCs w:val="24"/>
                    </w:rPr>
                  </w:pPr>
                </w:p>
              </w:tc>
            </w:tr>
          </w:tbl>
          <w:p>
            <w:pPr>
              <w:jc w:val="left"/>
              <w:rPr>
                <w:rFonts w:ascii="宋体" w:hAnsi="宋体" w:eastAsia="宋体" w:cs="宋体"/>
                <w:kern w:val="0"/>
                <w:sz w:val="24"/>
                <w:szCs w:val="24"/>
              </w:rPr>
            </w:pP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900" w:hRule="atLeast"/>
        </w:trPr>
        <w:tc>
          <w:tcPr>
            <w:tcW w:w="10490" w:type="dxa"/>
            <w:tcBorders>
              <w:top w:val="nil"/>
              <w:left w:val="nil"/>
              <w:bottom w:val="nil"/>
              <w:right w:val="nil"/>
            </w:tcBorders>
            <w:shd w:val="clear" w:color="auto" w:fill="auto"/>
            <w:noWrap/>
            <w:vAlign w:val="bottom"/>
          </w:tcPr>
          <w:p>
            <w:pPr>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2022 — 2023学年第二学期</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jc w:val="center"/>
              <w:rPr>
                <w:rFonts w:ascii="宋体" w:hAnsi="宋体" w:eastAsia="宋体" w:cs="宋体"/>
                <w:b/>
                <w:bCs/>
                <w:kern w:val="0"/>
                <w:sz w:val="40"/>
                <w:szCs w:val="40"/>
                <w:u w:val="single"/>
              </w:rPr>
            </w:pPr>
            <w:r>
              <w:rPr>
                <w:rFonts w:hint="eastAsia" w:ascii="宋体" w:hAnsi="宋体" w:eastAsia="宋体" w:cs="宋体"/>
                <w:b/>
                <w:bCs/>
                <w:kern w:val="0"/>
                <w:sz w:val="40"/>
                <w:szCs w:val="40"/>
              </w:rPr>
              <w:t>中国历史教学计划</w:t>
            </w: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jc w:val="center"/>
              <w:rPr>
                <w:rFonts w:ascii="宋体" w:hAnsi="宋体" w:eastAsia="宋体" w:cs="宋体"/>
                <w:b/>
                <w:bCs/>
                <w:kern w:val="0"/>
                <w:sz w:val="40"/>
                <w:szCs w:val="40"/>
                <w:u w:val="single"/>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516" w:hRule="atLeast"/>
        </w:trPr>
        <w:tc>
          <w:tcPr>
            <w:tcW w:w="10490" w:type="dxa"/>
            <w:tcBorders>
              <w:top w:val="nil"/>
              <w:left w:val="nil"/>
              <w:bottom w:val="nil"/>
              <w:right w:val="nil"/>
            </w:tcBorders>
            <w:shd w:val="clear" w:color="auto" w:fill="auto"/>
            <w:noWrap/>
            <w:vAlign w:val="bottom"/>
          </w:tcPr>
          <w:p>
            <w:pPr>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90" w:hRule="atLeast"/>
        </w:trPr>
        <w:tc>
          <w:tcPr>
            <w:tcW w:w="10490" w:type="dxa"/>
            <w:tcBorders>
              <w:top w:val="nil"/>
              <w:left w:val="nil"/>
              <w:bottom w:val="nil"/>
              <w:right w:val="nil"/>
            </w:tcBorders>
            <w:shd w:val="clear" w:color="auto" w:fill="auto"/>
            <w:noWrap/>
            <w:vAlign w:val="bottom"/>
          </w:tcPr>
          <w:p>
            <w:pPr>
              <w:jc w:val="center"/>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w:t>
            </w:r>
            <w:r>
              <w:rPr>
                <w:rFonts w:hint="eastAsia" w:ascii="宋体" w:hAnsi="宋体" w:eastAsia="宋体" w:cs="宋体"/>
                <w:b/>
                <w:bCs/>
                <w:kern w:val="0"/>
                <w:sz w:val="40"/>
                <w:szCs w:val="40"/>
                <w:u w:val="single"/>
              </w:rPr>
              <w:t xml:space="preserve">      艺术教学 教育     </w:t>
            </w:r>
            <w:r>
              <w:rPr>
                <w:rFonts w:hint="eastAsia" w:ascii="宋体" w:hAnsi="宋体" w:eastAsia="宋体" w:cs="宋体"/>
                <w:b/>
                <w:bCs/>
                <w:kern w:val="0"/>
                <w:sz w:val="40"/>
                <w:szCs w:val="40"/>
              </w:rPr>
              <w:t>教学部</w:t>
            </w:r>
          </w:p>
        </w:tc>
      </w:tr>
      <w:tr>
        <w:tblPrEx>
          <w:tblCellMar>
            <w:top w:w="0" w:type="dxa"/>
            <w:left w:w="108" w:type="dxa"/>
            <w:bottom w:w="0" w:type="dxa"/>
            <w:right w:w="108" w:type="dxa"/>
          </w:tblCellMar>
        </w:tblPrEx>
        <w:trPr>
          <w:trHeight w:val="702" w:hRule="atLeast"/>
        </w:trPr>
        <w:tc>
          <w:tcPr>
            <w:tcW w:w="10490" w:type="dxa"/>
            <w:tcBorders>
              <w:top w:val="nil"/>
              <w:left w:val="nil"/>
              <w:bottom w:val="nil"/>
              <w:right w:val="nil"/>
            </w:tcBorders>
            <w:shd w:val="clear" w:color="auto" w:fill="auto"/>
            <w:noWrap/>
            <w:vAlign w:val="bottom"/>
          </w:tcPr>
          <w:p>
            <w:pPr>
              <w:jc w:val="center"/>
              <w:rPr>
                <w:rFonts w:ascii="宋体" w:hAnsi="宋体" w:eastAsia="宋体" w:cs="宋体"/>
                <w:b/>
                <w:bCs/>
                <w:kern w:val="0"/>
                <w:sz w:val="40"/>
                <w:szCs w:val="40"/>
              </w:rPr>
            </w:pPr>
            <w:r>
              <w:rPr>
                <w:rFonts w:hint="eastAsia" w:ascii="宋体" w:hAnsi="宋体" w:eastAsia="宋体" w:cs="宋体"/>
                <w:b/>
                <w:bCs/>
                <w:kern w:val="0"/>
                <w:sz w:val="40"/>
                <w:szCs w:val="40"/>
              </w:rPr>
              <w:t>专业</w:t>
            </w:r>
            <w:r>
              <w:rPr>
                <w:rFonts w:hint="eastAsia" w:ascii="宋体" w:hAnsi="宋体" w:eastAsia="宋体" w:cs="宋体"/>
                <w:b/>
                <w:bCs/>
                <w:kern w:val="0"/>
                <w:sz w:val="40"/>
                <w:szCs w:val="40"/>
                <w:u w:val="single"/>
              </w:rPr>
              <w:t xml:space="preserve">    历史   </w:t>
            </w:r>
            <w:r>
              <w:rPr>
                <w:rFonts w:hint="eastAsia" w:ascii="宋体" w:hAnsi="宋体" w:eastAsia="宋体" w:cs="宋体"/>
                <w:b/>
                <w:bCs/>
                <w:kern w:val="0"/>
                <w:sz w:val="40"/>
                <w:szCs w:val="40"/>
              </w:rPr>
              <w:t>班级</w:t>
            </w:r>
            <w:r>
              <w:rPr>
                <w:rFonts w:hint="eastAsia" w:ascii="宋体" w:hAnsi="宋体" w:eastAsia="宋体" w:cs="宋体"/>
                <w:b/>
                <w:bCs/>
                <w:kern w:val="0"/>
                <w:sz w:val="40"/>
                <w:szCs w:val="40"/>
                <w:u w:val="single"/>
              </w:rPr>
              <w:t xml:space="preserve">    22保育1 —</w:t>
            </w:r>
            <w:r>
              <w:rPr>
                <w:rFonts w:hint="eastAsia" w:ascii="宋体" w:hAnsi="宋体" w:eastAsia="宋体" w:cs="宋体"/>
                <w:b/>
                <w:bCs/>
                <w:kern w:val="0"/>
                <w:sz w:val="40"/>
                <w:szCs w:val="40"/>
                <w:u w:val="single"/>
                <w:lang w:val="en-US" w:eastAsia="zh-CN"/>
              </w:rPr>
              <w:t>5</w:t>
            </w:r>
            <w:bookmarkStart w:id="0" w:name="_GoBack"/>
            <w:bookmarkEnd w:id="0"/>
            <w:r>
              <w:rPr>
                <w:rFonts w:hint="eastAsia" w:ascii="宋体" w:hAnsi="宋体" w:eastAsia="宋体" w:cs="宋体"/>
                <w:b/>
                <w:bCs/>
                <w:kern w:val="0"/>
                <w:sz w:val="40"/>
                <w:szCs w:val="40"/>
                <w:u w:val="single"/>
              </w:rPr>
              <w:t xml:space="preserve">班、 22服装班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720" w:hRule="atLeast"/>
        </w:trPr>
        <w:tc>
          <w:tcPr>
            <w:tcW w:w="10490" w:type="dxa"/>
            <w:tcBorders>
              <w:top w:val="nil"/>
              <w:left w:val="nil"/>
              <w:bottom w:val="nil"/>
              <w:right w:val="nil"/>
            </w:tcBorders>
            <w:shd w:val="clear" w:color="auto" w:fill="auto"/>
            <w:noWrap/>
            <w:vAlign w:val="bottom"/>
          </w:tcPr>
          <w:p>
            <w:pPr>
              <w:jc w:val="center"/>
              <w:rPr>
                <w:rFonts w:ascii="宋体" w:hAnsi="宋体" w:eastAsia="宋体" w:cs="宋体"/>
                <w:b/>
                <w:bCs/>
                <w:kern w:val="0"/>
                <w:sz w:val="40"/>
                <w:szCs w:val="40"/>
              </w:rPr>
            </w:pPr>
            <w:r>
              <w:rPr>
                <w:rFonts w:hint="eastAsia" w:ascii="宋体" w:hAnsi="宋体" w:eastAsia="宋体" w:cs="宋体"/>
                <w:b/>
                <w:bCs/>
                <w:kern w:val="0"/>
                <w:sz w:val="40"/>
                <w:szCs w:val="40"/>
              </w:rPr>
              <w:t>任课教师</w:t>
            </w:r>
            <w:r>
              <w:rPr>
                <w:rFonts w:hint="eastAsia" w:ascii="宋体" w:hAnsi="宋体" w:eastAsia="宋体" w:cs="宋体"/>
                <w:b/>
                <w:bCs/>
                <w:kern w:val="0"/>
                <w:sz w:val="40"/>
                <w:szCs w:val="40"/>
                <w:u w:val="single"/>
              </w:rPr>
              <w:t xml:space="preserve">    齐元秀          </w:t>
            </w:r>
            <w:r>
              <w:rPr>
                <w:rFonts w:hint="eastAsia" w:ascii="宋体" w:hAnsi="宋体" w:eastAsia="宋体" w:cs="宋体"/>
                <w:b/>
                <w:bCs/>
                <w:kern w:val="0"/>
                <w:sz w:val="12"/>
                <w:szCs w:val="12"/>
              </w:rPr>
              <w:t>.</w:t>
            </w:r>
          </w:p>
        </w:tc>
      </w:tr>
      <w:tr>
        <w:tblPrEx>
          <w:tblCellMar>
            <w:top w:w="0" w:type="dxa"/>
            <w:left w:w="108" w:type="dxa"/>
            <w:bottom w:w="0" w:type="dxa"/>
            <w:right w:w="108" w:type="dxa"/>
          </w:tblCellMar>
        </w:tblPrEx>
        <w:trPr>
          <w:trHeight w:val="312" w:hRule="atLeast"/>
        </w:trPr>
        <w:tc>
          <w:tcPr>
            <w:tcW w:w="10490" w:type="dxa"/>
            <w:tcBorders>
              <w:top w:val="nil"/>
              <w:left w:val="nil"/>
              <w:bottom w:val="nil"/>
              <w:right w:val="nil"/>
            </w:tcBorders>
            <w:shd w:val="clear" w:color="auto" w:fill="auto"/>
            <w:noWrap/>
            <w:vAlign w:val="bottom"/>
          </w:tcPr>
          <w:p>
            <w:pPr>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780" w:hRule="atLeast"/>
        </w:trPr>
        <w:tc>
          <w:tcPr>
            <w:tcW w:w="10490" w:type="dxa"/>
            <w:tcBorders>
              <w:top w:val="nil"/>
              <w:left w:val="nil"/>
              <w:bottom w:val="nil"/>
              <w:right w:val="nil"/>
            </w:tcBorders>
            <w:shd w:val="clear" w:color="auto" w:fill="auto"/>
            <w:noWrap/>
            <w:vAlign w:val="bottom"/>
          </w:tcPr>
          <w:p>
            <w:pPr>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660" w:hRule="atLeast"/>
        </w:trPr>
        <w:tc>
          <w:tcPr>
            <w:tcW w:w="10490" w:type="dxa"/>
            <w:tcBorders>
              <w:top w:val="nil"/>
              <w:left w:val="nil"/>
              <w:bottom w:val="nil"/>
              <w:right w:val="nil"/>
            </w:tcBorders>
            <w:shd w:val="clear" w:color="auto" w:fill="auto"/>
            <w:noWrap/>
            <w:vAlign w:val="bottom"/>
          </w:tcPr>
          <w:p>
            <w:pPr>
              <w:jc w:val="left"/>
              <w:rPr>
                <w:rFonts w:ascii="Times New Roman" w:hAnsi="Times New Roman" w:eastAsia="Times New Roman" w:cs="Times New Roman"/>
                <w:kern w:val="0"/>
                <w:sz w:val="20"/>
                <w:szCs w:val="20"/>
              </w:rPr>
            </w:pPr>
          </w:p>
        </w:tc>
      </w:tr>
      <w:tr>
        <w:tblPrEx>
          <w:tblCellMar>
            <w:top w:w="0" w:type="dxa"/>
            <w:left w:w="108" w:type="dxa"/>
            <w:bottom w:w="0" w:type="dxa"/>
            <w:right w:w="108" w:type="dxa"/>
          </w:tblCellMar>
        </w:tblPrEx>
        <w:trPr>
          <w:trHeight w:val="1305" w:hRule="atLeast"/>
        </w:trPr>
        <w:tc>
          <w:tcPr>
            <w:tcW w:w="10490" w:type="dxa"/>
            <w:tcBorders>
              <w:top w:val="nil"/>
              <w:left w:val="nil"/>
              <w:bottom w:val="nil"/>
              <w:right w:val="nil"/>
            </w:tcBorders>
            <w:shd w:val="clear" w:color="auto" w:fill="auto"/>
            <w:noWrap/>
            <w:vAlign w:val="bottom"/>
          </w:tcPr>
          <w:p>
            <w:pPr>
              <w:jc w:val="center"/>
              <w:rPr>
                <w:rFonts w:ascii="宋体" w:hAnsi="宋体" w:eastAsia="宋体" w:cs="宋体"/>
                <w:b/>
                <w:bCs/>
                <w:kern w:val="0"/>
                <w:sz w:val="40"/>
                <w:szCs w:val="40"/>
              </w:rPr>
            </w:pPr>
            <w:r>
              <w:rPr>
                <w:rFonts w:hint="eastAsia" w:ascii="宋体" w:hAnsi="宋体" w:eastAsia="宋体" w:cs="宋体"/>
                <w:b/>
                <w:bCs/>
                <w:kern w:val="0"/>
                <w:sz w:val="40"/>
                <w:szCs w:val="40"/>
              </w:rPr>
              <w:t xml:space="preserve">                 2023 年  2月  8日</w:t>
            </w:r>
          </w:p>
        </w:tc>
      </w:tr>
      <w:tr>
        <w:tblPrEx>
          <w:tblCellMar>
            <w:top w:w="0" w:type="dxa"/>
            <w:left w:w="108" w:type="dxa"/>
            <w:bottom w:w="0" w:type="dxa"/>
            <w:right w:w="108" w:type="dxa"/>
          </w:tblCellMar>
        </w:tblPrEx>
        <w:trPr>
          <w:trHeight w:val="1065" w:hRule="atLeast"/>
        </w:trPr>
        <w:tc>
          <w:tcPr>
            <w:tcW w:w="10490" w:type="dxa"/>
            <w:tcBorders>
              <w:top w:val="nil"/>
              <w:left w:val="nil"/>
              <w:bottom w:val="nil"/>
              <w:right w:val="nil"/>
            </w:tcBorders>
            <w:shd w:val="clear" w:color="auto" w:fill="auto"/>
            <w:noWrap/>
            <w:vAlign w:val="bottom"/>
          </w:tcPr>
          <w:p>
            <w:pPr>
              <w:jc w:val="center"/>
              <w:rPr>
                <w:rFonts w:ascii="宋体" w:hAnsi="宋体" w:eastAsia="宋体" w:cs="宋体"/>
                <w:b/>
                <w:bCs/>
                <w:kern w:val="0"/>
                <w:sz w:val="40"/>
                <w:szCs w:val="40"/>
              </w:rPr>
            </w:pPr>
          </w:p>
        </w:tc>
      </w:tr>
      <w:tr>
        <w:tblPrEx>
          <w:tblCellMar>
            <w:top w:w="0" w:type="dxa"/>
            <w:left w:w="108" w:type="dxa"/>
            <w:bottom w:w="0" w:type="dxa"/>
            <w:right w:w="108" w:type="dxa"/>
          </w:tblCellMar>
        </w:tblPrEx>
        <w:trPr>
          <w:trHeight w:val="4485" w:hRule="atLeast"/>
        </w:trPr>
        <w:tc>
          <w:tcPr>
            <w:tcW w:w="10490" w:type="dxa"/>
            <w:tcBorders>
              <w:top w:val="single" w:color="auto" w:sz="4" w:space="0"/>
              <w:left w:val="single" w:color="auto" w:sz="4" w:space="0"/>
              <w:bottom w:val="single" w:color="auto" w:sz="4" w:space="0"/>
              <w:right w:val="single" w:color="auto" w:sz="4" w:space="0"/>
            </w:tcBorders>
            <w:shd w:val="clear" w:color="auto" w:fill="auto"/>
            <w:noWrap/>
          </w:tcPr>
          <w:p>
            <w:pPr>
              <w:jc w:val="left"/>
              <w:rPr>
                <w:rFonts w:ascii="宋体" w:hAnsi="宋体" w:eastAsia="宋体" w:cs="宋体"/>
                <w:b/>
                <w:bCs/>
                <w:kern w:val="0"/>
                <w:sz w:val="32"/>
                <w:szCs w:val="32"/>
              </w:rPr>
            </w:pPr>
            <w:r>
              <w:rPr>
                <w:rFonts w:hint="eastAsia" w:ascii="宋体" w:hAnsi="宋体" w:eastAsia="宋体" w:cs="宋体"/>
                <w:b/>
                <w:bCs/>
                <w:kern w:val="0"/>
                <w:sz w:val="32"/>
                <w:szCs w:val="32"/>
              </w:rPr>
              <w:t>一、教学目标：</w:t>
            </w:r>
            <w:r>
              <w:rPr>
                <w:rFonts w:hint="eastAsia" w:ascii="宋体" w:hAnsi="宋体" w:eastAsia="宋体" w:cs="宋体"/>
                <w:kern w:val="0"/>
                <w:sz w:val="32"/>
                <w:szCs w:val="32"/>
              </w:rPr>
              <w:t>(目的要求、质量标准)1.了解、识记基本历史知识，用历史唯物主义观点认识历史事件，历史人物和历史现象外，还要重视对历史思维
能力的培养。要让学生学会从不同角度全面
分析历史进程，正确认识历史发展过程中整
体与局部的关系，辩证地认识历史与现实、
中国与世界的内在联系。同时增强学生的民
族自豪感和自信心，弘扬中华民族的民族精
神，形成正确的世界观、人生观和价值观。
三、教学质量目标:
在期中考试中，争取学生的合格率为
90%，优秀率为25%在期末考试中，争取学
生的合格率为95%，优秀率为30%。
</w:t>
            </w:r>
          </w:p>
        </w:tc>
      </w:tr>
      <w:tr>
        <w:tblPrEx>
          <w:tblCellMar>
            <w:top w:w="0" w:type="dxa"/>
            <w:left w:w="108" w:type="dxa"/>
            <w:bottom w:w="0" w:type="dxa"/>
            <w:right w:w="108" w:type="dxa"/>
          </w:tblCellMar>
        </w:tblPrEx>
        <w:trPr>
          <w:trHeight w:val="4410" w:hRule="atLeast"/>
        </w:trPr>
        <w:tc>
          <w:tcPr>
            <w:tcW w:w="10490" w:type="dxa"/>
            <w:tcBorders>
              <w:top w:val="nil"/>
              <w:left w:val="single" w:color="auto" w:sz="4" w:space="0"/>
              <w:bottom w:val="single" w:color="auto" w:sz="4" w:space="0"/>
              <w:right w:val="single" w:color="auto" w:sz="4" w:space="0"/>
            </w:tcBorders>
            <w:shd w:val="clear" w:color="auto" w:fill="auto"/>
            <w:noWrap/>
          </w:tcPr>
          <w:p>
            <w:pPr>
              <w:jc w:val="left"/>
              <w:rPr>
                <w:rFonts w:ascii="宋体" w:hAnsi="宋体" w:eastAsia="宋体" w:cs="宋体"/>
                <w:kern w:val="0"/>
                <w:sz w:val="32"/>
                <w:szCs w:val="32"/>
              </w:rPr>
            </w:pPr>
            <w:r>
              <w:rPr>
                <w:rFonts w:hint="eastAsia" w:ascii="宋体" w:hAnsi="宋体" w:eastAsia="宋体" w:cs="宋体"/>
                <w:b/>
                <w:bCs/>
                <w:kern w:val="0"/>
                <w:sz w:val="32"/>
                <w:szCs w:val="32"/>
              </w:rPr>
              <w:t>二、学情分析</w:t>
            </w:r>
            <w:r>
              <w:rPr>
                <w:rFonts w:hint="eastAsia" w:ascii="宋体" w:hAnsi="宋体" w:eastAsia="宋体" w:cs="宋体"/>
                <w:kern w:val="0"/>
                <w:sz w:val="32"/>
                <w:szCs w:val="32"/>
              </w:rPr>
              <w:t>：学情分析
22保育年级共5个班加服装200多名学生，生源质量参次不齐，</w:t>
            </w:r>
            <w:r>
              <w:rPr>
                <w:rFonts w:hint="eastAsia" w:ascii="宋体" w:hAnsi="宋体" w:eastAsia="宋体" w:cs="宋体"/>
                <w:kern w:val="0"/>
                <w:sz w:val="32"/>
                <w:szCs w:val="32"/>
                <w:lang w:val="en-US" w:eastAsia="zh-CN"/>
              </w:rPr>
              <w:t>1班质量最好，5班活泼，因此</w:t>
            </w:r>
            <w:r>
              <w:rPr>
                <w:rFonts w:hint="eastAsia" w:ascii="宋体" w:hAnsi="宋体" w:eastAsia="宋体" w:cs="宋体"/>
                <w:kern w:val="0"/>
                <w:sz w:val="32"/>
                <w:szCs w:val="32"/>
              </w:rPr>
              <w:t>教学上必须要进行分层次分阶段地巩固和提高。针对一些成绩较好的学生则又要进行必须的较难的作业布置和试卷的布置。针对学情和特点略讲某些章节教学中必须要重点突出详略得当，并以基础知识为主。学生基础差，学习氛围不好，意志不坚强。课堂有许多孩子愿意学，感兴趣是优势。就劣势是方法不对，不愿意下苦功夫。可以因势利导，进行方法指导，培养兴趣。</w:t>
            </w:r>
          </w:p>
        </w:tc>
      </w:tr>
      <w:tr>
        <w:tblPrEx>
          <w:tblCellMar>
            <w:top w:w="0" w:type="dxa"/>
            <w:left w:w="108" w:type="dxa"/>
            <w:bottom w:w="0" w:type="dxa"/>
            <w:right w:w="108" w:type="dxa"/>
          </w:tblCellMar>
        </w:tblPrEx>
        <w:trPr>
          <w:trHeight w:val="4680" w:hRule="atLeast"/>
        </w:trPr>
        <w:tc>
          <w:tcPr>
            <w:tcW w:w="10490" w:type="dxa"/>
            <w:tcBorders>
              <w:top w:val="nil"/>
              <w:left w:val="single" w:color="auto" w:sz="4" w:space="0"/>
              <w:bottom w:val="single" w:color="auto" w:sz="4" w:space="0"/>
              <w:right w:val="single" w:color="auto" w:sz="4" w:space="0"/>
            </w:tcBorders>
            <w:shd w:val="clear" w:color="auto" w:fill="auto"/>
            <w:noWrap/>
          </w:tcPr>
          <w:p>
            <w:pPr>
              <w:jc w:val="left"/>
              <w:rPr>
                <w:rFonts w:ascii="宋体" w:hAnsi="宋体" w:eastAsia="宋体" w:cs="宋体"/>
                <w:b/>
                <w:bCs/>
                <w:kern w:val="0"/>
                <w:sz w:val="32"/>
                <w:szCs w:val="32"/>
              </w:rPr>
            </w:pPr>
            <w:r>
              <w:rPr>
                <w:rFonts w:hint="eastAsia" w:ascii="宋体" w:hAnsi="宋体" w:eastAsia="宋体" w:cs="宋体"/>
                <w:b/>
                <w:bCs/>
                <w:kern w:val="0"/>
                <w:sz w:val="32"/>
                <w:szCs w:val="32"/>
              </w:rPr>
              <w:t>三、教材分析：教材编写有正文，有阅读理解内容分明，层次清晰 重点突出，史论结合，详略得当。很多习题，可以讲练结合</w:t>
            </w:r>
          </w:p>
        </w:tc>
      </w:tr>
    </w:tbl>
    <w:p/>
    <w:p/>
    <w:p/>
    <w:p/>
    <w:p/>
    <w:tbl>
      <w:tblPr>
        <w:tblStyle w:val="2"/>
        <w:tblW w:w="10485" w:type="dxa"/>
        <w:tblInd w:w="0" w:type="dxa"/>
        <w:tblLayout w:type="autofit"/>
        <w:tblCellMar>
          <w:top w:w="0" w:type="dxa"/>
          <w:left w:w="108" w:type="dxa"/>
          <w:bottom w:w="0" w:type="dxa"/>
          <w:right w:w="108" w:type="dxa"/>
        </w:tblCellMar>
      </w:tblPr>
      <w:tblGrid>
        <w:gridCol w:w="10485"/>
      </w:tblGrid>
      <w:tr>
        <w:tblPrEx>
          <w:tblCellMar>
            <w:top w:w="0" w:type="dxa"/>
            <w:left w:w="108" w:type="dxa"/>
            <w:bottom w:w="0" w:type="dxa"/>
            <w:right w:w="108" w:type="dxa"/>
          </w:tblCellMar>
        </w:tblPrEx>
        <w:trPr>
          <w:trHeight w:val="4635" w:hRule="atLeast"/>
        </w:trPr>
        <w:tc>
          <w:tcPr>
            <w:tcW w:w="10485" w:type="dxa"/>
            <w:tcBorders>
              <w:top w:val="single" w:color="auto" w:sz="4" w:space="0"/>
              <w:left w:val="single" w:color="auto" w:sz="4" w:space="0"/>
              <w:bottom w:val="nil"/>
              <w:right w:val="single" w:color="auto" w:sz="4" w:space="0"/>
            </w:tcBorders>
            <w:shd w:val="clear" w:color="auto" w:fill="auto"/>
            <w:noWrap/>
          </w:tcPr>
          <w:p>
            <w:pPr>
              <w:jc w:val="left"/>
              <w:rPr>
                <w:rFonts w:hint="default" w:ascii="宋体" w:hAnsi="宋体" w:eastAsia="宋体" w:cs="宋体"/>
                <w:b/>
                <w:bCs/>
                <w:kern w:val="0"/>
                <w:sz w:val="32"/>
                <w:szCs w:val="32"/>
                <w:lang w:val="en-US" w:eastAsia="zh-CN"/>
              </w:rPr>
            </w:pPr>
            <w:r>
              <w:rPr>
                <w:rFonts w:hint="eastAsia" w:ascii="宋体" w:hAnsi="宋体" w:eastAsia="宋体" w:cs="宋体"/>
                <w:b/>
                <w:bCs/>
                <w:kern w:val="0"/>
                <w:sz w:val="32"/>
                <w:szCs w:val="32"/>
              </w:rPr>
              <w:t>四、教学重点难点：1.辛亥革命的历史功绩，局限性。2.五四运动的历史背景，过程，历史意义3.中国共产党的诞生是开天辟地的大事4.毛泽东的《论持久战》5.三大战役</w:t>
            </w:r>
            <w:r>
              <w:rPr>
                <w:rFonts w:hint="eastAsia" w:ascii="宋体" w:hAnsi="宋体" w:eastAsia="宋体" w:cs="宋体"/>
                <w:b/>
                <w:bCs/>
                <w:kern w:val="0"/>
                <w:sz w:val="32"/>
                <w:szCs w:val="32"/>
                <w:lang w:val="en-US" w:eastAsia="zh-CN"/>
              </w:rPr>
              <w:t>6.十年文革7.改革开放</w:t>
            </w:r>
          </w:p>
        </w:tc>
      </w:tr>
      <w:tr>
        <w:tblPrEx>
          <w:tblCellMar>
            <w:top w:w="0" w:type="dxa"/>
            <w:left w:w="108" w:type="dxa"/>
            <w:bottom w:w="0" w:type="dxa"/>
            <w:right w:w="108" w:type="dxa"/>
          </w:tblCellMar>
        </w:tblPrEx>
        <w:trPr>
          <w:trHeight w:val="8190" w:hRule="atLeast"/>
        </w:trPr>
        <w:tc>
          <w:tcPr>
            <w:tcW w:w="10485" w:type="dxa"/>
            <w:tcBorders>
              <w:top w:val="single" w:color="auto" w:sz="4" w:space="0"/>
              <w:left w:val="single" w:color="auto" w:sz="4" w:space="0"/>
              <w:bottom w:val="single" w:color="auto" w:sz="4" w:space="0"/>
              <w:right w:val="single" w:color="auto" w:sz="4" w:space="0"/>
            </w:tcBorders>
            <w:shd w:val="clear" w:color="auto" w:fill="auto"/>
            <w:noWrap/>
          </w:tcPr>
          <w:p>
            <w:pPr>
              <w:jc w:val="left"/>
              <w:rPr>
                <w:rFonts w:ascii="宋体" w:hAnsi="宋体" w:eastAsia="宋体" w:cs="宋体"/>
                <w:b/>
                <w:bCs/>
                <w:kern w:val="0"/>
                <w:sz w:val="32"/>
                <w:szCs w:val="32"/>
              </w:rPr>
            </w:pPr>
            <w:r>
              <w:rPr>
                <w:rFonts w:hint="eastAsia" w:ascii="宋体" w:hAnsi="宋体" w:eastAsia="宋体" w:cs="宋体"/>
                <w:b/>
                <w:bCs/>
                <w:kern w:val="0"/>
                <w:sz w:val="32"/>
                <w:szCs w:val="32"/>
              </w:rPr>
              <w:t>五、教学方法及采取措施：1、讲授法；2、讨论法；3、直观演示法；4、练习法；5、读书指导法；6、参观教学法；7、谈话法；8、自主学习法。教学方法论由教学方法指导思想、基本方法、具体方法、教学方式四个层面组成。</w:t>
            </w:r>
          </w:p>
        </w:tc>
      </w:tr>
      <w:tr>
        <w:tblPrEx>
          <w:tblCellMar>
            <w:top w:w="0" w:type="dxa"/>
            <w:left w:w="108" w:type="dxa"/>
            <w:bottom w:w="0" w:type="dxa"/>
            <w:right w:w="108" w:type="dxa"/>
          </w:tblCellMar>
        </w:tblPrEx>
        <w:trPr>
          <w:trHeight w:val="540" w:hRule="atLeast"/>
        </w:trPr>
        <w:tc>
          <w:tcPr>
            <w:tcW w:w="10485" w:type="dxa"/>
            <w:tcBorders>
              <w:top w:val="nil"/>
              <w:left w:val="nil"/>
              <w:bottom w:val="nil"/>
              <w:right w:val="nil"/>
            </w:tcBorders>
            <w:shd w:val="clear" w:color="auto" w:fill="auto"/>
            <w:noWrap/>
          </w:tcPr>
          <w:p>
            <w:pPr>
              <w:jc w:val="left"/>
              <w:rPr>
                <w:rFonts w:ascii="宋体" w:hAnsi="宋体" w:eastAsia="宋体" w:cs="宋体"/>
                <w:b/>
                <w:bCs/>
                <w:kern w:val="0"/>
                <w:sz w:val="32"/>
                <w:szCs w:val="32"/>
              </w:rPr>
            </w:pPr>
            <w:r>
              <w:rPr>
                <w:rFonts w:hint="eastAsia" w:ascii="宋体" w:hAnsi="宋体" w:eastAsia="宋体" w:cs="宋体"/>
                <w:b/>
                <w:bCs/>
                <w:kern w:val="0"/>
                <w:sz w:val="32"/>
                <w:szCs w:val="32"/>
              </w:rPr>
              <w:t>附：学 期 授 课 计 划 表</w:t>
            </w:r>
          </w:p>
        </w:tc>
      </w:tr>
    </w:tbl>
    <w:p/>
    <w:p/>
    <w:p/>
    <w:p/>
    <w:p/>
    <w:p/>
    <w:p>
      <w:pPr>
        <w:jc w:val="center"/>
        <w:rPr>
          <w:rFonts w:hint="eastAsia"/>
          <w:b/>
          <w:sz w:val="44"/>
        </w:rPr>
      </w:pPr>
      <w:r>
        <w:rPr>
          <w:rFonts w:hint="eastAsia"/>
          <w:b/>
          <w:sz w:val="44"/>
        </w:rPr>
        <w:t>学</w:t>
      </w:r>
      <w:r>
        <w:rPr>
          <w:b/>
          <w:sz w:val="44"/>
        </w:rPr>
        <w:t xml:space="preserve"> 期 授 课 计 划 表</w:t>
      </w:r>
    </w:p>
    <w:p>
      <w:pPr>
        <w:rPr>
          <w:rFonts w:hint="eastAsia"/>
        </w:rPr>
      </w:pPr>
    </w:p>
    <w:tbl>
      <w:tblPr>
        <w:tblStyle w:val="2"/>
        <w:tblW w:w="10480" w:type="dxa"/>
        <w:tblInd w:w="0" w:type="dxa"/>
        <w:tblLayout w:type="autofit"/>
        <w:tblCellMar>
          <w:top w:w="0" w:type="dxa"/>
          <w:left w:w="108" w:type="dxa"/>
          <w:bottom w:w="0" w:type="dxa"/>
          <w:right w:w="108" w:type="dxa"/>
        </w:tblCellMar>
      </w:tblPr>
      <w:tblGrid>
        <w:gridCol w:w="840"/>
        <w:gridCol w:w="2060"/>
        <w:gridCol w:w="3940"/>
        <w:gridCol w:w="2480"/>
        <w:gridCol w:w="600"/>
        <w:gridCol w:w="560"/>
      </w:tblGrid>
      <w:tr>
        <w:tblPrEx>
          <w:tblCellMar>
            <w:top w:w="0" w:type="dxa"/>
            <w:left w:w="108" w:type="dxa"/>
            <w:bottom w:w="0" w:type="dxa"/>
            <w:right w:w="108" w:type="dxa"/>
          </w:tblCellMar>
        </w:tblPrEx>
        <w:trPr>
          <w:trHeight w:val="801" w:hRule="atLeast"/>
        </w:trPr>
        <w:tc>
          <w:tcPr>
            <w:tcW w:w="840" w:type="dxa"/>
            <w:tcBorders>
              <w:top w:val="single" w:color="auto" w:sz="8" w:space="0"/>
              <w:left w:val="single" w:color="auto" w:sz="8" w:space="0"/>
              <w:bottom w:val="single" w:color="auto" w:sz="4" w:space="0"/>
              <w:right w:val="single" w:color="auto" w:sz="4" w:space="0"/>
            </w:tcBorders>
            <w:shd w:val="clear" w:color="auto" w:fill="auto"/>
            <w:noWrap/>
            <w:vAlign w:val="center"/>
          </w:tcPr>
          <w:p>
            <w:pPr>
              <w:jc w:val="center"/>
              <w:rPr>
                <w:rFonts w:ascii="宋体" w:hAnsi="宋体" w:eastAsia="宋体" w:cs="宋体"/>
                <w:b/>
                <w:bCs/>
                <w:kern w:val="0"/>
                <w:sz w:val="28"/>
                <w:szCs w:val="28"/>
              </w:rPr>
            </w:pPr>
            <w:r>
              <w:rPr>
                <w:rFonts w:hint="eastAsia" w:ascii="宋体" w:hAnsi="宋体" w:eastAsia="宋体" w:cs="宋体"/>
                <w:b/>
                <w:bCs/>
                <w:kern w:val="0"/>
                <w:sz w:val="28"/>
                <w:szCs w:val="28"/>
              </w:rPr>
              <w:t>周次</w:t>
            </w:r>
          </w:p>
        </w:tc>
        <w:tc>
          <w:tcPr>
            <w:tcW w:w="2060" w:type="dxa"/>
            <w:tcBorders>
              <w:top w:val="single" w:color="auto" w:sz="8" w:space="0"/>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时间</w:t>
            </w:r>
          </w:p>
        </w:tc>
        <w:tc>
          <w:tcPr>
            <w:tcW w:w="3940" w:type="dxa"/>
            <w:tcBorders>
              <w:top w:val="single" w:color="auto" w:sz="8" w:space="0"/>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授课章节及内容提要</w:t>
            </w:r>
          </w:p>
        </w:tc>
        <w:tc>
          <w:tcPr>
            <w:tcW w:w="2480" w:type="dxa"/>
            <w:tcBorders>
              <w:top w:val="single" w:color="auto" w:sz="8" w:space="0"/>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重点和难点</w:t>
            </w:r>
          </w:p>
        </w:tc>
        <w:tc>
          <w:tcPr>
            <w:tcW w:w="600" w:type="dxa"/>
            <w:tcBorders>
              <w:top w:val="single" w:color="auto" w:sz="8" w:space="0"/>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课时</w:t>
            </w:r>
          </w:p>
        </w:tc>
        <w:tc>
          <w:tcPr>
            <w:tcW w:w="560" w:type="dxa"/>
            <w:tcBorders>
              <w:top w:val="single" w:color="auto" w:sz="8" w:space="0"/>
              <w:left w:val="nil"/>
              <w:bottom w:val="single" w:color="auto" w:sz="4" w:space="0"/>
              <w:right w:val="single" w:color="auto" w:sz="8" w:space="0"/>
            </w:tcBorders>
            <w:shd w:val="clear" w:color="auto" w:fill="auto"/>
            <w:noWrap/>
            <w:vAlign w:val="center"/>
          </w:tcPr>
          <w:p>
            <w:pPr>
              <w:jc w:val="center"/>
              <w:rPr>
                <w:rFonts w:hint="eastAsia" w:ascii="宋体" w:hAnsi="宋体" w:eastAsia="宋体" w:cs="宋体"/>
                <w:b/>
                <w:bCs/>
                <w:kern w:val="0"/>
                <w:sz w:val="28"/>
                <w:szCs w:val="28"/>
              </w:rPr>
            </w:pPr>
            <w:r>
              <w:rPr>
                <w:rFonts w:hint="eastAsia" w:ascii="宋体" w:hAnsi="宋体" w:eastAsia="宋体" w:cs="宋体"/>
                <w:b/>
                <w:bCs/>
                <w:kern w:val="0"/>
                <w:sz w:val="28"/>
                <w:szCs w:val="28"/>
              </w:rPr>
              <w:t>备注</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2.06--2.10</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32"/>
                <w:szCs w:val="32"/>
              </w:rPr>
            </w:pPr>
            <w:r>
              <w:rPr>
                <w:rFonts w:hint="eastAsia" w:ascii="宋体" w:hAnsi="宋体" w:eastAsia="宋体" w:cs="宋体"/>
                <w:kern w:val="0"/>
                <w:sz w:val="32"/>
                <w:szCs w:val="32"/>
              </w:rPr>
              <w:t>第15课辛亥革命</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32"/>
                <w:szCs w:val="32"/>
              </w:rPr>
            </w:pPr>
            <w:r>
              <w:rPr>
                <w:rFonts w:hint="eastAsia" w:ascii="宋体" w:hAnsi="宋体" w:eastAsia="宋体" w:cs="宋体"/>
                <w:kern w:val="0"/>
                <w:sz w:val="32"/>
                <w:szCs w:val="32"/>
              </w:rPr>
              <w:t>历史意义，怎样评价</w:t>
            </w:r>
          </w:p>
        </w:tc>
        <w:tc>
          <w:tcPr>
            <w:tcW w:w="60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2"/>
                <w:szCs w:val="32"/>
              </w:rPr>
            </w:pPr>
          </w:p>
        </w:tc>
        <w:tc>
          <w:tcPr>
            <w:tcW w:w="560" w:type="dxa"/>
            <w:tcBorders>
              <w:top w:val="nil"/>
              <w:left w:val="nil"/>
              <w:bottom w:val="single" w:color="auto" w:sz="4" w:space="0"/>
              <w:right w:val="single" w:color="auto" w:sz="8" w:space="0"/>
            </w:tcBorders>
            <w:shd w:val="clear" w:color="auto" w:fill="auto"/>
            <w:vAlign w:val="center"/>
          </w:tcPr>
          <w:p>
            <w:pPr>
              <w:jc w:val="left"/>
              <w:rPr>
                <w:rFonts w:hint="eastAsia" w:ascii="楷体_GB2312" w:hAnsi="宋体" w:eastAsia="楷体_GB2312" w:cs="宋体"/>
                <w:kern w:val="0"/>
                <w:sz w:val="18"/>
                <w:szCs w:val="18"/>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2.13--2.17</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r>
              <w:rPr>
                <w:rFonts w:hint="eastAsia" w:ascii="宋体" w:hAnsi="宋体" w:eastAsia="宋体" w:cs="宋体"/>
                <w:kern w:val="0"/>
                <w:sz w:val="24"/>
                <w:szCs w:val="24"/>
              </w:rPr>
              <w:t>16课民国初年的社会变革</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r>
              <w:rPr>
                <w:rFonts w:hint="eastAsia" w:ascii="宋体" w:hAnsi="宋体" w:eastAsia="宋体" w:cs="宋体"/>
                <w:kern w:val="0"/>
                <w:sz w:val="24"/>
                <w:szCs w:val="24"/>
              </w:rPr>
              <w:t>新文化运动的作用</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3</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2.20--2.24</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r>
              <w:rPr>
                <w:rFonts w:hint="eastAsia" w:ascii="宋体" w:hAnsi="宋体" w:eastAsia="宋体" w:cs="宋体"/>
                <w:kern w:val="0"/>
                <w:sz w:val="24"/>
                <w:szCs w:val="24"/>
              </w:rPr>
              <w:t>17ke社会主义革命的兴起与发展</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r>
              <w:rPr>
                <w:rFonts w:hint="eastAsia" w:ascii="宋体" w:hAnsi="宋体" w:eastAsia="宋体" w:cs="宋体"/>
                <w:kern w:val="0"/>
                <w:sz w:val="24"/>
                <w:szCs w:val="24"/>
              </w:rPr>
              <w:t>五四运动</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4</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2.27--3.03</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r>
              <w:rPr>
                <w:rFonts w:hint="eastAsia" w:ascii="宋体" w:hAnsi="宋体" w:eastAsia="宋体" w:cs="宋体"/>
                <w:kern w:val="0"/>
                <w:sz w:val="24"/>
                <w:szCs w:val="24"/>
              </w:rPr>
              <w:t>同上</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r>
              <w:rPr>
                <w:rFonts w:hint="eastAsia" w:ascii="宋体" w:hAnsi="宋体" w:eastAsia="宋体" w:cs="宋体"/>
                <w:kern w:val="0"/>
                <w:sz w:val="24"/>
                <w:szCs w:val="24"/>
              </w:rPr>
              <w:t>中国共产党的成立，国民革命</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5</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3.06--3.10</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r>
              <w:rPr>
                <w:rFonts w:hint="eastAsia" w:ascii="宋体" w:hAnsi="宋体" w:eastAsia="宋体" w:cs="宋体"/>
                <w:kern w:val="0"/>
                <w:sz w:val="24"/>
                <w:szCs w:val="24"/>
              </w:rPr>
              <w:t>18课中国革命的新局面和新道路</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r>
              <w:rPr>
                <w:rFonts w:hint="eastAsia" w:ascii="宋体" w:hAnsi="宋体" w:eastAsia="宋体" w:cs="宋体"/>
                <w:kern w:val="0"/>
                <w:sz w:val="24"/>
                <w:szCs w:val="24"/>
              </w:rPr>
              <w:t>南昌起义，红军长征</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6</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3.13--3.17</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r>
              <w:rPr>
                <w:rFonts w:hint="eastAsia" w:ascii="宋体" w:hAnsi="宋体" w:eastAsia="宋体" w:cs="宋体"/>
                <w:kern w:val="0"/>
                <w:sz w:val="24"/>
                <w:szCs w:val="24"/>
              </w:rPr>
              <w:t>复习第九单元</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r>
              <w:rPr>
                <w:rFonts w:hint="eastAsia" w:ascii="宋体" w:hAnsi="宋体" w:eastAsia="宋体" w:cs="宋体"/>
                <w:kern w:val="0"/>
                <w:sz w:val="24"/>
                <w:szCs w:val="24"/>
              </w:rPr>
              <w:t>习题</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7</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3.20--3.24</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r>
              <w:rPr>
                <w:rFonts w:hint="eastAsia" w:ascii="宋体" w:hAnsi="宋体" w:eastAsia="宋体" w:cs="宋体"/>
                <w:kern w:val="0"/>
                <w:sz w:val="24"/>
                <w:szCs w:val="24"/>
              </w:rPr>
              <w:t>10单元19课从局部抗战走向全面抗战2</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r>
              <w:rPr>
                <w:rFonts w:hint="eastAsia" w:ascii="宋体" w:hAnsi="宋体" w:eastAsia="宋体" w:cs="宋体"/>
                <w:kern w:val="0"/>
                <w:sz w:val="24"/>
                <w:szCs w:val="24"/>
              </w:rPr>
              <w:t>“九一八”事变 西安事变</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8</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3.27--3.31</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r>
              <w:rPr>
                <w:rFonts w:hint="eastAsia" w:ascii="宋体" w:hAnsi="宋体" w:eastAsia="宋体" w:cs="宋体"/>
                <w:kern w:val="0"/>
                <w:sz w:val="24"/>
                <w:szCs w:val="24"/>
              </w:rPr>
              <w:t>同上</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r>
              <w:rPr>
                <w:rFonts w:hint="eastAsia" w:ascii="宋体" w:hAnsi="宋体" w:eastAsia="宋体" w:cs="宋体"/>
                <w:kern w:val="0"/>
                <w:sz w:val="24"/>
                <w:szCs w:val="24"/>
              </w:rPr>
              <w:t>卢沟桥事变与八一三事变</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jc w:val="left"/>
              <w:rPr>
                <w:rFonts w:hint="eastAsia" w:ascii="楷体_GB2312" w:hAnsi="宋体" w:eastAsia="楷体_GB2312"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9</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4.03--4.07</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r>
              <w:rPr>
                <w:rFonts w:hint="eastAsia" w:ascii="宋体" w:hAnsi="宋体" w:eastAsia="宋体" w:cs="宋体"/>
                <w:kern w:val="0"/>
                <w:sz w:val="24"/>
                <w:szCs w:val="24"/>
              </w:rPr>
              <w:t>20课抗日战争的胜利</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r>
              <w:rPr>
                <w:rFonts w:hint="eastAsia" w:ascii="宋体" w:hAnsi="宋体" w:eastAsia="宋体" w:cs="宋体"/>
                <w:kern w:val="0"/>
                <w:sz w:val="24"/>
                <w:szCs w:val="24"/>
              </w:rPr>
              <w:t>侵华日军的暴行，抗战胜利</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jc w:val="left"/>
              <w:rPr>
                <w:rFonts w:hint="eastAsia" w:ascii="宋体" w:hAnsi="宋体" w:eastAsia="宋体" w:cs="宋体"/>
                <w:kern w:val="0"/>
                <w:sz w:val="24"/>
                <w:szCs w:val="24"/>
              </w:rPr>
            </w:pPr>
            <w:r>
              <w:rPr>
                <w:rFonts w:hint="eastAsia" w:ascii="宋体" w:hAnsi="宋体" w:eastAsia="宋体" w:cs="宋体"/>
                <w:kern w:val="0"/>
                <w:sz w:val="24"/>
                <w:szCs w:val="24"/>
              </w:rPr>
              <w:t>清明节</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4.10--4.14</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r>
              <w:rPr>
                <w:rFonts w:hint="eastAsia" w:ascii="宋体" w:hAnsi="宋体" w:eastAsia="宋体" w:cs="宋体"/>
                <w:kern w:val="0"/>
                <w:sz w:val="24"/>
                <w:szCs w:val="24"/>
              </w:rPr>
              <w:t>复习10单元</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r>
              <w:rPr>
                <w:rFonts w:hint="eastAsia" w:ascii="宋体" w:hAnsi="宋体" w:eastAsia="宋体" w:cs="宋体"/>
                <w:kern w:val="0"/>
                <w:sz w:val="24"/>
                <w:szCs w:val="24"/>
              </w:rPr>
              <w:t>习题</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jc w:val="left"/>
              <w:rPr>
                <w:rFonts w:hint="eastAsia" w:ascii="楷体_GB2312" w:hAnsi="宋体" w:eastAsia="楷体_GB2312" w:cs="宋体"/>
                <w:kern w:val="0"/>
                <w:sz w:val="24"/>
                <w:szCs w:val="24"/>
              </w:rPr>
            </w:pPr>
            <w:r>
              <w:rPr>
                <w:rFonts w:hint="eastAsia" w:ascii="楷体_GB2312" w:hAnsi="宋体" w:eastAsia="楷体_GB2312" w:cs="宋体"/>
                <w:kern w:val="0"/>
                <w:sz w:val="24"/>
                <w:szCs w:val="24"/>
              </w:rPr>
              <w:t xml:space="preserve"> </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11</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4.17--4.21</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r>
              <w:rPr>
                <w:rFonts w:hint="eastAsia" w:ascii="宋体" w:hAnsi="宋体" w:eastAsia="宋体" w:cs="宋体"/>
                <w:kern w:val="0"/>
                <w:sz w:val="24"/>
                <w:szCs w:val="24"/>
              </w:rPr>
              <w:t>复习</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center"/>
          </w:tcPr>
          <w:p>
            <w:pPr>
              <w:jc w:val="left"/>
              <w:rPr>
                <w:rFonts w:hint="eastAsia" w:ascii="宋体" w:hAnsi="宋体" w:eastAsia="宋体" w:cs="宋体"/>
                <w:kern w:val="0"/>
                <w:sz w:val="24"/>
                <w:szCs w:val="24"/>
              </w:rPr>
            </w:pPr>
            <w:r>
              <w:rPr>
                <w:rFonts w:hint="eastAsia" w:ascii="宋体" w:hAnsi="宋体" w:eastAsia="宋体" w:cs="宋体"/>
                <w:kern w:val="0"/>
                <w:sz w:val="24"/>
                <w:szCs w:val="24"/>
              </w:rPr>
              <w:t>期中考试</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12</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4.24--4.28</w:t>
            </w:r>
          </w:p>
        </w:tc>
        <w:tc>
          <w:tcPr>
            <w:tcW w:w="394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讲评试卷</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13</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5.01--5.05</w:t>
            </w:r>
          </w:p>
        </w:tc>
        <w:tc>
          <w:tcPr>
            <w:tcW w:w="7580" w:type="dxa"/>
            <w:gridSpan w:val="4"/>
            <w:tcBorders>
              <w:top w:val="single" w:color="auto" w:sz="4" w:space="0"/>
              <w:left w:val="nil"/>
              <w:bottom w:val="single" w:color="auto" w:sz="4" w:space="0"/>
              <w:right w:val="single" w:color="000000" w:sz="8" w:space="0"/>
            </w:tcBorders>
            <w:shd w:val="clear" w:color="auto" w:fill="auto"/>
            <w:noWrap/>
            <w:vAlign w:val="center"/>
          </w:tcPr>
          <w:p>
            <w:pPr>
              <w:jc w:val="center"/>
              <w:rPr>
                <w:rFonts w:hint="eastAsia" w:ascii="宋体" w:hAnsi="宋体" w:eastAsia="宋体" w:cs="宋体"/>
                <w:kern w:val="0"/>
                <w:sz w:val="24"/>
                <w:szCs w:val="24"/>
              </w:rPr>
            </w:pPr>
            <w:r>
              <w:rPr>
                <w:rFonts w:hint="eastAsia" w:ascii="宋体" w:hAnsi="宋体" w:eastAsia="宋体" w:cs="宋体"/>
                <w:kern w:val="0"/>
                <w:sz w:val="24"/>
                <w:szCs w:val="24"/>
              </w:rPr>
              <w:t>5.1假期</w:t>
            </w: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14</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5.08--5.12</w:t>
            </w:r>
          </w:p>
        </w:tc>
        <w:tc>
          <w:tcPr>
            <w:tcW w:w="3940" w:type="dxa"/>
            <w:tcBorders>
              <w:top w:val="nil"/>
              <w:left w:val="nil"/>
              <w:bottom w:val="single" w:color="auto" w:sz="4" w:space="0"/>
              <w:right w:val="single" w:color="auto" w:sz="4" w:space="0"/>
            </w:tcBorders>
            <w:shd w:val="clear" w:color="auto" w:fill="auto"/>
            <w:noWrap/>
            <w:vAlign w:val="center"/>
          </w:tcPr>
          <w:p>
            <w:pPr>
              <w:jc w:val="left"/>
              <w:rPr>
                <w:rFonts w:hint="eastAsia" w:ascii="楷体_GB2312" w:hAnsi="宋体" w:eastAsia="楷体_GB2312" w:cs="宋体"/>
                <w:kern w:val="0"/>
                <w:sz w:val="36"/>
                <w:szCs w:val="36"/>
              </w:rPr>
            </w:pPr>
            <w:r>
              <w:rPr>
                <w:rFonts w:hint="eastAsia" w:ascii="楷体_GB2312" w:hAnsi="宋体" w:eastAsia="楷体_GB2312" w:cs="宋体"/>
                <w:kern w:val="0"/>
                <w:sz w:val="36"/>
                <w:szCs w:val="36"/>
              </w:rPr>
              <w:t>十一单元人民解放战争</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r>
              <w:rPr>
                <w:rFonts w:hint="eastAsia" w:ascii="楷体_GB2312" w:hAnsi="宋体" w:eastAsia="楷体_GB2312" w:cs="宋体"/>
                <w:kern w:val="0"/>
                <w:sz w:val="36"/>
                <w:szCs w:val="36"/>
              </w:rPr>
              <w:t>解放战争</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15</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5.15--5.19</w:t>
            </w:r>
          </w:p>
        </w:tc>
        <w:tc>
          <w:tcPr>
            <w:tcW w:w="3940" w:type="dxa"/>
            <w:tcBorders>
              <w:top w:val="nil"/>
              <w:left w:val="nil"/>
              <w:bottom w:val="single" w:color="auto" w:sz="4" w:space="0"/>
              <w:right w:val="single" w:color="auto" w:sz="4" w:space="0"/>
            </w:tcBorders>
            <w:shd w:val="clear" w:color="auto" w:fill="auto"/>
            <w:noWrap/>
            <w:vAlign w:val="center"/>
          </w:tcPr>
          <w:p>
            <w:pPr>
              <w:tabs>
                <w:tab w:val="left" w:pos="826"/>
              </w:tabs>
              <w:jc w:val="left"/>
              <w:rPr>
                <w:rFonts w:hint="eastAsia" w:ascii="楷体_GB2312" w:hAnsi="宋体" w:eastAsia="楷体_GB2312" w:cs="宋体"/>
                <w:kern w:val="0"/>
                <w:sz w:val="36"/>
                <w:szCs w:val="36"/>
                <w:lang w:eastAsia="zh-CN"/>
              </w:rPr>
            </w:pPr>
            <w:r>
              <w:rPr>
                <w:rFonts w:hint="eastAsia" w:ascii="宋体" w:hAnsi="宋体" w:eastAsia="宋体" w:cs="宋体"/>
                <w:kern w:val="0"/>
                <w:sz w:val="24"/>
                <w:szCs w:val="24"/>
              </w:rPr>
              <w:t>12中华人民共和国成立单元22课</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r>
              <w:rPr>
                <w:rFonts w:hint="eastAsia" w:ascii="宋体" w:hAnsi="宋体" w:eastAsia="宋体" w:cs="宋体"/>
                <w:kern w:val="0"/>
                <w:sz w:val="24"/>
                <w:szCs w:val="24"/>
              </w:rPr>
              <w:t>开国大典，抗美援朝</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single" w:color="auto" w:sz="4" w:space="0"/>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16</w:t>
            </w:r>
          </w:p>
        </w:tc>
        <w:tc>
          <w:tcPr>
            <w:tcW w:w="2060" w:type="dxa"/>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5.22--5.26</w:t>
            </w:r>
          </w:p>
        </w:tc>
        <w:tc>
          <w:tcPr>
            <w:tcW w:w="3940" w:type="dxa"/>
            <w:tcBorders>
              <w:top w:val="single" w:color="auto" w:sz="4" w:space="0"/>
              <w:left w:val="nil"/>
              <w:bottom w:val="single" w:color="auto" w:sz="4" w:space="0"/>
              <w:right w:val="single" w:color="auto" w:sz="4" w:space="0"/>
            </w:tcBorders>
            <w:shd w:val="clear" w:color="auto" w:fill="auto"/>
            <w:noWrap/>
            <w:vAlign w:val="center"/>
          </w:tcPr>
          <w:p>
            <w:pPr>
              <w:rPr>
                <w:rFonts w:hint="eastAsia" w:ascii="宋体" w:hAnsi="宋体" w:eastAsia="宋体" w:cs="宋体"/>
                <w:kern w:val="0"/>
                <w:sz w:val="36"/>
                <w:szCs w:val="36"/>
              </w:rPr>
            </w:pPr>
            <w:r>
              <w:rPr>
                <w:rFonts w:hint="eastAsia" w:ascii="宋体" w:hAnsi="宋体" w:eastAsia="宋体" w:cs="宋体"/>
                <w:kern w:val="0"/>
                <w:sz w:val="36"/>
                <w:szCs w:val="36"/>
              </w:rPr>
              <w:t>23课走向社会主义</w:t>
            </w:r>
          </w:p>
        </w:tc>
        <w:tc>
          <w:tcPr>
            <w:tcW w:w="2480" w:type="dxa"/>
            <w:tcBorders>
              <w:top w:val="single" w:color="auto" w:sz="4" w:space="0"/>
              <w:left w:val="nil"/>
              <w:bottom w:val="single" w:color="auto" w:sz="4" w:space="0"/>
              <w:right w:val="single" w:color="auto" w:sz="4" w:space="0"/>
            </w:tcBorders>
            <w:shd w:val="clear" w:color="auto" w:fill="auto"/>
            <w:noWrap/>
            <w:vAlign w:val="bottom"/>
          </w:tcPr>
          <w:p>
            <w:pPr>
              <w:jc w:val="center"/>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三大改造</w:t>
            </w:r>
          </w:p>
        </w:tc>
        <w:tc>
          <w:tcPr>
            <w:tcW w:w="600" w:type="dxa"/>
            <w:tcBorders>
              <w:top w:val="single" w:color="auto" w:sz="4" w:space="0"/>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single" w:color="auto" w:sz="4" w:space="0"/>
              <w:left w:val="nil"/>
              <w:bottom w:val="single" w:color="auto" w:sz="4" w:space="0"/>
              <w:right w:val="single" w:color="auto" w:sz="8" w:space="0"/>
            </w:tcBorders>
            <w:shd w:val="clear" w:color="auto" w:fill="auto"/>
            <w:noWrap/>
            <w:vAlign w:val="bottom"/>
          </w:tcPr>
          <w:p>
            <w:pPr>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17</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5.29--6.02</w:t>
            </w:r>
          </w:p>
        </w:tc>
        <w:tc>
          <w:tcPr>
            <w:tcW w:w="3940" w:type="dxa"/>
            <w:tcBorders>
              <w:top w:val="nil"/>
              <w:left w:val="nil"/>
              <w:bottom w:val="single" w:color="auto" w:sz="4" w:space="0"/>
              <w:right w:val="single" w:color="auto" w:sz="4" w:space="0"/>
            </w:tcBorders>
            <w:shd w:val="clear" w:color="auto" w:fill="auto"/>
            <w:noWrap/>
            <w:vAlign w:val="center"/>
          </w:tcPr>
          <w:p>
            <w:pPr>
              <w:jc w:val="left"/>
              <w:rPr>
                <w:rFonts w:hint="eastAsia" w:ascii="宋体" w:hAnsi="宋体" w:eastAsia="宋体" w:cs="宋体"/>
                <w:kern w:val="0"/>
                <w:sz w:val="36"/>
                <w:szCs w:val="36"/>
              </w:rPr>
            </w:pPr>
            <w:r>
              <w:rPr>
                <w:rFonts w:hint="eastAsia" w:ascii="宋体" w:hAnsi="宋体" w:eastAsia="宋体" w:cs="宋体"/>
                <w:kern w:val="0"/>
                <w:sz w:val="36"/>
                <w:szCs w:val="36"/>
              </w:rPr>
              <w:t>24课曲折发展</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文革</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18</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6.05--6.09</w:t>
            </w:r>
          </w:p>
        </w:tc>
        <w:tc>
          <w:tcPr>
            <w:tcW w:w="3940" w:type="dxa"/>
            <w:tcBorders>
              <w:top w:val="nil"/>
              <w:left w:val="nil"/>
              <w:bottom w:val="single" w:color="auto" w:sz="4" w:space="0"/>
              <w:right w:val="single" w:color="auto" w:sz="4" w:space="0"/>
            </w:tcBorders>
            <w:shd w:val="clear" w:color="auto" w:fill="auto"/>
            <w:noWrap/>
            <w:vAlign w:val="center"/>
          </w:tcPr>
          <w:p>
            <w:pPr>
              <w:tabs>
                <w:tab w:val="left" w:pos="799"/>
              </w:tabs>
              <w:rPr>
                <w:rFonts w:hint="default" w:ascii="宋体" w:hAnsi="宋体" w:eastAsia="宋体" w:cs="宋体"/>
                <w:kern w:val="0"/>
                <w:sz w:val="36"/>
                <w:szCs w:val="36"/>
                <w:lang w:val="en-US" w:eastAsia="zh-CN"/>
              </w:rPr>
            </w:pPr>
            <w:r>
              <w:rPr>
                <w:rFonts w:hint="eastAsia" w:ascii="宋体" w:hAnsi="宋体" w:eastAsia="宋体" w:cs="宋体"/>
                <w:kern w:val="0"/>
                <w:sz w:val="36"/>
                <w:szCs w:val="36"/>
                <w:lang w:eastAsia="zh-CN"/>
              </w:rPr>
              <w:tab/>
            </w:r>
            <w:r>
              <w:rPr>
                <w:rFonts w:hint="eastAsia" w:ascii="宋体" w:hAnsi="宋体" w:eastAsia="宋体" w:cs="宋体"/>
                <w:kern w:val="0"/>
                <w:sz w:val="36"/>
                <w:szCs w:val="36"/>
                <w:lang w:val="en-US" w:eastAsia="zh-CN"/>
              </w:rPr>
              <w:t>25課，26課</w:t>
            </w:r>
          </w:p>
        </w:tc>
        <w:tc>
          <w:tcPr>
            <w:tcW w:w="2480" w:type="dxa"/>
            <w:tcBorders>
              <w:top w:val="nil"/>
              <w:left w:val="nil"/>
              <w:bottom w:val="single" w:color="auto" w:sz="4" w:space="0"/>
              <w:right w:val="single" w:color="auto" w:sz="4" w:space="0"/>
            </w:tcBorders>
            <w:shd w:val="clear" w:color="auto" w:fill="auto"/>
            <w:noWrap/>
            <w:vAlign w:val="bottom"/>
          </w:tcPr>
          <w:p>
            <w:pPr>
              <w:ind w:firstLine="377" w:firstLineChars="0"/>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计划经济到市场经济</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19</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6.12--6.16</w:t>
            </w:r>
          </w:p>
        </w:tc>
        <w:tc>
          <w:tcPr>
            <w:tcW w:w="3940" w:type="dxa"/>
            <w:tcBorders>
              <w:top w:val="nil"/>
              <w:left w:val="nil"/>
              <w:bottom w:val="single" w:color="auto" w:sz="4" w:space="0"/>
              <w:right w:val="single" w:color="auto" w:sz="4" w:space="0"/>
            </w:tcBorders>
            <w:shd w:val="clear" w:color="auto" w:fill="auto"/>
            <w:noWrap/>
            <w:vAlign w:val="center"/>
          </w:tcPr>
          <w:p>
            <w:pPr>
              <w:jc w:val="left"/>
              <w:rPr>
                <w:rFonts w:hint="default" w:ascii="宋体" w:hAnsi="宋体" w:eastAsia="宋体" w:cs="宋体"/>
                <w:kern w:val="0"/>
                <w:sz w:val="36"/>
                <w:szCs w:val="36"/>
                <w:lang w:val="en-US" w:eastAsia="zh-CN"/>
              </w:rPr>
            </w:pPr>
            <w:r>
              <w:rPr>
                <w:rFonts w:hint="eastAsia" w:ascii="宋体" w:hAnsi="宋体" w:eastAsia="宋体" w:cs="宋体"/>
                <w:kern w:val="0"/>
                <w:sz w:val="36"/>
                <w:szCs w:val="36"/>
                <w:lang w:val="en-US" w:eastAsia="zh-CN"/>
              </w:rPr>
              <w:t>27課精湛的古代工艺</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default"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t>古代丝织</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20</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6.19--6.23</w:t>
            </w:r>
          </w:p>
        </w:tc>
        <w:tc>
          <w:tcPr>
            <w:tcW w:w="3940" w:type="dxa"/>
            <w:tcBorders>
              <w:top w:val="nil"/>
              <w:left w:val="nil"/>
              <w:bottom w:val="single" w:color="auto" w:sz="4" w:space="0"/>
              <w:right w:val="single" w:color="auto" w:sz="4" w:space="0"/>
            </w:tcBorders>
            <w:shd w:val="clear" w:color="auto" w:fill="auto"/>
            <w:noWrap/>
            <w:vAlign w:val="center"/>
          </w:tcPr>
          <w:p>
            <w:pPr>
              <w:jc w:val="left"/>
              <w:rPr>
                <w:rFonts w:hint="default" w:ascii="宋体" w:hAnsi="宋体" w:eastAsia="宋体" w:cs="宋体"/>
                <w:kern w:val="0"/>
                <w:sz w:val="36"/>
                <w:szCs w:val="36"/>
                <w:lang w:val="en-US" w:eastAsia="zh-CN"/>
              </w:rPr>
            </w:pPr>
            <w:r>
              <w:rPr>
                <w:rFonts w:hint="eastAsia" w:ascii="宋体" w:hAnsi="宋体" w:eastAsia="宋体" w:cs="宋体"/>
                <w:kern w:val="0"/>
                <w:sz w:val="36"/>
                <w:szCs w:val="36"/>
                <w:lang w:val="en-US" w:eastAsia="zh-CN"/>
              </w:rPr>
              <w:t>28近现代的职业教育</w:t>
            </w:r>
          </w:p>
        </w:tc>
        <w:tc>
          <w:tcPr>
            <w:tcW w:w="248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lang w:eastAsia="zh-CN"/>
              </w:rPr>
            </w:pPr>
            <w:r>
              <w:rPr>
                <w:rFonts w:hint="eastAsia" w:ascii="宋体" w:hAnsi="宋体" w:eastAsia="宋体" w:cs="宋体"/>
                <w:kern w:val="0"/>
                <w:sz w:val="24"/>
                <w:szCs w:val="24"/>
                <w:lang w:eastAsia="zh-CN"/>
              </w:rPr>
              <w:t>黄炎培</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21</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6.26--6.30</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24"/>
                <w:szCs w:val="24"/>
              </w:rPr>
            </w:pPr>
            <w:r>
              <w:rPr>
                <w:rFonts w:hint="eastAsia" w:ascii="宋体" w:hAnsi="宋体" w:eastAsia="宋体" w:cs="宋体"/>
                <w:kern w:val="0"/>
                <w:sz w:val="24"/>
                <w:szCs w:val="24"/>
              </w:rPr>
              <w:t>期末复习</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4"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22</w:t>
            </w:r>
          </w:p>
        </w:tc>
        <w:tc>
          <w:tcPr>
            <w:tcW w:w="2060" w:type="dxa"/>
            <w:tcBorders>
              <w:top w:val="nil"/>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7.03--7.07</w:t>
            </w:r>
          </w:p>
        </w:tc>
        <w:tc>
          <w:tcPr>
            <w:tcW w:w="6420" w:type="dxa"/>
            <w:gridSpan w:val="2"/>
            <w:tcBorders>
              <w:top w:val="single" w:color="auto" w:sz="4" w:space="0"/>
              <w:left w:val="nil"/>
              <w:bottom w:val="single" w:color="auto" w:sz="4" w:space="0"/>
              <w:right w:val="single" w:color="auto" w:sz="4" w:space="0"/>
            </w:tcBorders>
            <w:shd w:val="clear" w:color="auto" w:fill="auto"/>
            <w:noWrap/>
            <w:vAlign w:val="center"/>
          </w:tcPr>
          <w:p>
            <w:pPr>
              <w:jc w:val="center"/>
              <w:rPr>
                <w:rFonts w:hint="eastAsia" w:ascii="宋体" w:hAnsi="宋体" w:eastAsia="宋体" w:cs="宋体"/>
                <w:kern w:val="0"/>
                <w:sz w:val="24"/>
                <w:szCs w:val="24"/>
              </w:rPr>
            </w:pPr>
            <w:r>
              <w:rPr>
                <w:rFonts w:hint="eastAsia" w:ascii="宋体" w:hAnsi="宋体" w:eastAsia="宋体" w:cs="宋体"/>
                <w:kern w:val="0"/>
                <w:sz w:val="24"/>
                <w:szCs w:val="24"/>
              </w:rPr>
              <w:t>期末考试</w:t>
            </w:r>
          </w:p>
        </w:tc>
        <w:tc>
          <w:tcPr>
            <w:tcW w:w="600" w:type="dxa"/>
            <w:tcBorders>
              <w:top w:val="nil"/>
              <w:left w:val="nil"/>
              <w:bottom w:val="single" w:color="auto" w:sz="4"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4" w:space="0"/>
              <w:right w:val="single" w:color="auto" w:sz="8" w:space="0"/>
            </w:tcBorders>
            <w:shd w:val="clear" w:color="auto" w:fill="auto"/>
            <w:noWrap/>
            <w:vAlign w:val="bottom"/>
          </w:tcPr>
          <w:p>
            <w:pPr>
              <w:jc w:val="left"/>
              <w:rPr>
                <w:rFonts w:hint="eastAsia" w:ascii="宋体" w:hAnsi="宋体" w:eastAsia="宋体" w:cs="宋体"/>
                <w:kern w:val="0"/>
                <w:sz w:val="24"/>
                <w:szCs w:val="24"/>
              </w:rPr>
            </w:pPr>
          </w:p>
        </w:tc>
      </w:tr>
      <w:tr>
        <w:tblPrEx>
          <w:tblCellMar>
            <w:top w:w="0" w:type="dxa"/>
            <w:left w:w="108" w:type="dxa"/>
            <w:bottom w:w="0" w:type="dxa"/>
            <w:right w:w="108" w:type="dxa"/>
          </w:tblCellMar>
        </w:tblPrEx>
        <w:trPr>
          <w:trHeight w:val="801" w:hRule="atLeast"/>
        </w:trPr>
        <w:tc>
          <w:tcPr>
            <w:tcW w:w="840" w:type="dxa"/>
            <w:tcBorders>
              <w:top w:val="nil"/>
              <w:left w:val="single" w:color="auto" w:sz="8" w:space="0"/>
              <w:bottom w:val="single" w:color="auto" w:sz="8" w:space="0"/>
              <w:right w:val="single" w:color="auto" w:sz="4" w:space="0"/>
            </w:tcBorders>
            <w:shd w:val="clear" w:color="auto" w:fill="auto"/>
            <w:noWrap/>
            <w:vAlign w:val="center"/>
          </w:tcPr>
          <w:p>
            <w:pPr>
              <w:jc w:val="center"/>
              <w:rPr>
                <w:rFonts w:hint="eastAsia" w:ascii="黑体" w:hAnsi="黑体" w:eastAsia="黑体" w:cs="宋体"/>
                <w:b/>
                <w:bCs/>
                <w:kern w:val="0"/>
                <w:sz w:val="36"/>
                <w:szCs w:val="36"/>
              </w:rPr>
            </w:pPr>
            <w:r>
              <w:rPr>
                <w:rFonts w:hint="eastAsia" w:ascii="黑体" w:hAnsi="黑体" w:eastAsia="黑体" w:cs="宋体"/>
                <w:b/>
                <w:bCs/>
                <w:kern w:val="0"/>
                <w:sz w:val="36"/>
                <w:szCs w:val="36"/>
              </w:rPr>
              <w:t>23</w:t>
            </w:r>
          </w:p>
        </w:tc>
        <w:tc>
          <w:tcPr>
            <w:tcW w:w="2060" w:type="dxa"/>
            <w:tcBorders>
              <w:top w:val="nil"/>
              <w:left w:val="nil"/>
              <w:bottom w:val="single" w:color="auto" w:sz="8" w:space="0"/>
              <w:right w:val="single" w:color="auto" w:sz="4" w:space="0"/>
            </w:tcBorders>
            <w:shd w:val="clear" w:color="auto" w:fill="auto"/>
            <w:noWrap/>
            <w:vAlign w:val="center"/>
          </w:tcPr>
          <w:p>
            <w:pPr>
              <w:jc w:val="center"/>
              <w:rPr>
                <w:rFonts w:hint="eastAsia" w:ascii="宋体" w:hAnsi="宋体" w:eastAsia="宋体" w:cs="宋体"/>
                <w:kern w:val="0"/>
                <w:sz w:val="36"/>
                <w:szCs w:val="36"/>
              </w:rPr>
            </w:pPr>
            <w:r>
              <w:rPr>
                <w:rFonts w:hint="eastAsia" w:ascii="宋体" w:hAnsi="宋体" w:eastAsia="宋体" w:cs="宋体"/>
                <w:kern w:val="0"/>
                <w:sz w:val="36"/>
                <w:szCs w:val="36"/>
              </w:rPr>
              <w:t>7.10--7.12</w:t>
            </w:r>
          </w:p>
        </w:tc>
        <w:tc>
          <w:tcPr>
            <w:tcW w:w="6420" w:type="dxa"/>
            <w:gridSpan w:val="2"/>
            <w:tcBorders>
              <w:top w:val="single" w:color="auto" w:sz="4" w:space="0"/>
              <w:left w:val="nil"/>
              <w:bottom w:val="single" w:color="auto" w:sz="8" w:space="0"/>
              <w:right w:val="single" w:color="auto" w:sz="4" w:space="0"/>
            </w:tcBorders>
            <w:shd w:val="clear" w:color="auto" w:fill="auto"/>
            <w:vAlign w:val="center"/>
          </w:tcPr>
          <w:p>
            <w:pPr>
              <w:jc w:val="center"/>
              <w:rPr>
                <w:rFonts w:hint="eastAsia" w:ascii="宋体" w:hAnsi="宋体" w:eastAsia="宋体" w:cs="宋体"/>
                <w:kern w:val="0"/>
                <w:sz w:val="24"/>
                <w:szCs w:val="24"/>
              </w:rPr>
            </w:pPr>
            <w:r>
              <w:rPr>
                <w:rFonts w:hint="eastAsia" w:ascii="宋体" w:hAnsi="宋体" w:eastAsia="宋体" w:cs="宋体"/>
                <w:kern w:val="0"/>
                <w:sz w:val="24"/>
                <w:szCs w:val="24"/>
              </w:rPr>
              <w:t>成绩分析</w:t>
            </w:r>
          </w:p>
        </w:tc>
        <w:tc>
          <w:tcPr>
            <w:tcW w:w="600" w:type="dxa"/>
            <w:tcBorders>
              <w:top w:val="nil"/>
              <w:left w:val="nil"/>
              <w:bottom w:val="single" w:color="auto" w:sz="8" w:space="0"/>
              <w:right w:val="single" w:color="auto" w:sz="4" w:space="0"/>
            </w:tcBorders>
            <w:shd w:val="clear" w:color="auto" w:fill="auto"/>
            <w:noWrap/>
            <w:vAlign w:val="bottom"/>
          </w:tcPr>
          <w:p>
            <w:pPr>
              <w:jc w:val="left"/>
              <w:rPr>
                <w:rFonts w:hint="eastAsia" w:ascii="宋体" w:hAnsi="宋体" w:eastAsia="宋体" w:cs="宋体"/>
                <w:kern w:val="0"/>
                <w:sz w:val="24"/>
                <w:szCs w:val="24"/>
              </w:rPr>
            </w:pPr>
          </w:p>
        </w:tc>
        <w:tc>
          <w:tcPr>
            <w:tcW w:w="560" w:type="dxa"/>
            <w:tcBorders>
              <w:top w:val="nil"/>
              <w:left w:val="nil"/>
              <w:bottom w:val="single" w:color="auto" w:sz="8" w:space="0"/>
              <w:right w:val="single" w:color="auto" w:sz="8" w:space="0"/>
            </w:tcBorders>
            <w:shd w:val="clear" w:color="auto" w:fill="auto"/>
            <w:noWrap/>
            <w:vAlign w:val="bottom"/>
          </w:tcPr>
          <w:p>
            <w:pPr>
              <w:jc w:val="left"/>
              <w:rPr>
                <w:rFonts w:hint="eastAsia" w:ascii="宋体" w:hAnsi="宋体" w:eastAsia="宋体" w:cs="宋体"/>
                <w:kern w:val="0"/>
                <w:sz w:val="24"/>
                <w:szCs w:val="24"/>
              </w:rPr>
            </w:pPr>
          </w:p>
        </w:tc>
      </w:tr>
    </w:tbl>
    <w:p>
      <w:pPr>
        <w:rPr>
          <w:rFonts w:hint="eastAsia"/>
        </w:rPr>
      </w:pPr>
    </w:p>
    <w:sectPr>
      <w:pgSz w:w="11906" w:h="16838"/>
      <w:pgMar w:top="720" w:right="720" w:bottom="720" w:left="720" w:header="851" w:footer="992" w:gutter="0"/>
      <w:cols w:space="425" w:num="1"/>
      <w:docGrid w:type="lines" w:linePitch="312" w:charSpace="0"/>
    </w:sectPr>
  </w:body>
</w:document>
</file>