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职业道德与法律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电气工程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机电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21机电1，21机电2，21计5班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一、教学目标：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ind w:firstLine="560" w:firstLineChars="200"/>
              <w:rPr>
                <w:sz w:val="28"/>
                <w:szCs w:val="28"/>
              </w:rPr>
            </w:pPr>
          </w:p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指导学生掌握与日常生活和职业活动密切相关民事的</w:t>
            </w:r>
            <w:r>
              <w:rPr>
                <w:rFonts w:hint="eastAsia"/>
                <w:sz w:val="28"/>
                <w:szCs w:val="28"/>
                <w:lang w:eastAsia="zh-CN"/>
              </w:rPr>
              <w:t>、</w:t>
            </w:r>
            <w:r>
              <w:rPr>
                <w:sz w:val="28"/>
                <w:szCs w:val="28"/>
              </w:rPr>
              <w:t>经济的法律常识、树立法治观念、增强法律意识，成为懂法、守法、用法的公民和合格社会人。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1.学生学习目标不明确，学习积极性不高且思想波动大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2.由于学生年龄小，导致认知能力不强，是非观念模糊，法律意识淡薄，在受到不法侵害时往往采取不理智.不合法的方法。因此，树立法律制观念尤为重要。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三、教材分析：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ind w:firstLine="560" w:firstLineChars="200"/>
              <w:rPr>
                <w:rFonts w:hint="eastAsia" w:eastAsiaTheme="minorEastAsia"/>
                <w:lang w:eastAsia="zh-CN"/>
              </w:rPr>
            </w:pPr>
            <w:r>
              <w:rPr>
                <w:sz w:val="28"/>
                <w:szCs w:val="28"/>
              </w:rPr>
              <w:t>本教材是中等职业学校学生必修的一门德育课程</w:t>
            </w:r>
            <w:r>
              <w:rPr>
                <w:rFonts w:hint="eastAsia"/>
                <w:sz w:val="28"/>
                <w:szCs w:val="28"/>
                <w:lang w:eastAsia="zh-CN"/>
              </w:rPr>
              <w:t>，</w:t>
            </w:r>
            <w:r>
              <w:rPr>
                <w:sz w:val="28"/>
                <w:szCs w:val="28"/>
              </w:rPr>
              <w:t>是对学生进行道德教育和法制教育的课程，以突出能力为宗旨，贴近_社会，职业生活，教材内容丰富、形式活泼，充分考虑了中职学生的特点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  <w:p/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>
            <w:pPr>
              <w:ind w:firstLine="560" w:firstLineChars="200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1.重点</w:t>
            </w:r>
          </w:p>
          <w:p>
            <w:pPr>
              <w:ind w:firstLine="560" w:firstLineChars="200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法律部分重点是违法</w:t>
            </w:r>
            <w:r>
              <w:rPr>
                <w:rFonts w:hint="eastAsia"/>
                <w:sz w:val="28"/>
                <w:szCs w:val="28"/>
                <w:lang w:eastAsia="zh-CN"/>
              </w:rPr>
              <w:t>、</w:t>
            </w:r>
            <w:r>
              <w:rPr>
                <w:sz w:val="28"/>
                <w:szCs w:val="28"/>
              </w:rPr>
              <w:t>犯罪.</w:t>
            </w:r>
            <w:r>
              <w:rPr>
                <w:rFonts w:hint="eastAsia"/>
                <w:sz w:val="28"/>
                <w:szCs w:val="28"/>
                <w:lang w:eastAsia="zh-CN"/>
              </w:rPr>
              <w:t>、</w:t>
            </w:r>
            <w:r>
              <w:rPr>
                <w:sz w:val="28"/>
                <w:szCs w:val="28"/>
              </w:rPr>
              <w:t>刑罚、犯罪</w:t>
            </w:r>
            <w:r>
              <w:rPr>
                <w:rFonts w:hint="eastAsia"/>
                <w:sz w:val="28"/>
                <w:szCs w:val="28"/>
                <w:lang w:eastAsia="zh-CN"/>
              </w:rPr>
              <w:t>、</w:t>
            </w:r>
            <w:r>
              <w:rPr>
                <w:sz w:val="28"/>
                <w:szCs w:val="28"/>
              </w:rPr>
              <w:t>.合同的相关内容，这些内容与学生即将融入的职业</w:t>
            </w:r>
            <w:r>
              <w:rPr>
                <w:rFonts w:hint="eastAsia"/>
                <w:sz w:val="28"/>
                <w:szCs w:val="28"/>
                <w:lang w:eastAsia="zh-CN"/>
              </w:rPr>
              <w:t>、</w:t>
            </w:r>
            <w:r>
              <w:rPr>
                <w:sz w:val="28"/>
                <w:szCs w:val="28"/>
              </w:rPr>
              <w:t>生活联系紧密，具有较强实用性与指导性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2.难点</w:t>
            </w:r>
          </w:p>
          <w:p>
            <w:pPr>
              <w:ind w:firstLine="560" w:firstLineChars="200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第三单元“弘扬法治精神，当好国家公民”为难点内容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  <w:r>
              <w:rPr>
                <w:sz w:val="28"/>
                <w:szCs w:val="28"/>
              </w:rPr>
              <w:t>还有劳动合同的订立部分也是难点、这些内容概念性知识多</w:t>
            </w:r>
            <w:r>
              <w:rPr>
                <w:rFonts w:hint="eastAsia"/>
                <w:sz w:val="28"/>
                <w:szCs w:val="28"/>
                <w:lang w:eastAsia="zh-CN"/>
              </w:rPr>
              <w:t>，</w:t>
            </w:r>
            <w:r>
              <w:rPr>
                <w:sz w:val="28"/>
                <w:szCs w:val="28"/>
              </w:rPr>
              <w:t>理论性强，不易理解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ind w:firstLine="560" w:firstLineChars="200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重点使用案例教学法和讲议结合法，启疑引思。设疑发问，充分调动学生的主体能动性，让学生通过角色扮演，讨论、争辩等方式进行合作探究，积极地参与到学习中去。结合热点社会现象及观看《今日说法》等节目</w:t>
            </w:r>
            <w:r>
              <w:rPr>
                <w:rFonts w:hint="eastAsia"/>
                <w:sz w:val="28"/>
                <w:szCs w:val="28"/>
                <w:lang w:eastAsia="zh-CN"/>
              </w:rPr>
              <w:t>，</w:t>
            </w:r>
            <w:r>
              <w:rPr>
                <w:sz w:val="28"/>
                <w:szCs w:val="28"/>
              </w:rPr>
              <w:t>以案例导读小论文</w:t>
            </w:r>
            <w:r>
              <w:rPr>
                <w:rFonts w:hint="eastAsia"/>
                <w:sz w:val="28"/>
                <w:szCs w:val="28"/>
                <w:lang w:eastAsia="zh-CN"/>
              </w:rPr>
              <w:t>、</w:t>
            </w:r>
            <w:r>
              <w:rPr>
                <w:sz w:val="28"/>
                <w:szCs w:val="28"/>
              </w:rPr>
              <w:t>.调查报告等形式，以提高教教学效果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  <w:p>
            <w:pPr>
              <w:ind w:firstLine="560" w:firstLineChars="200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让学生通过合作探究、小组合作与互助的方式加</w:t>
            </w:r>
            <w:r>
              <w:rPr>
                <w:rFonts w:hint="eastAsia"/>
                <w:sz w:val="28"/>
                <w:szCs w:val="28"/>
                <w:lang w:eastAsia="zh-CN"/>
              </w:rPr>
              <w:t>深</w:t>
            </w:r>
            <w:r>
              <w:rPr>
                <w:sz w:val="28"/>
                <w:szCs w:val="28"/>
              </w:rPr>
              <w:t>印象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t xml:space="preserve">规则意识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t>纪律和法律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t xml:space="preserve">法治国家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eastAsia="zh-CN"/>
              </w:rPr>
            </w:pPr>
            <w:r>
              <w:t>依法治</w:t>
            </w:r>
            <w:r>
              <w:rPr>
                <w:rFonts w:hint="eastAsia"/>
                <w:lang w:eastAsia="zh-CN"/>
              </w:rPr>
              <w:t>国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宪法</w:t>
            </w:r>
            <w:r>
              <w:t>权威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t xml:space="preserve"> 根本大法 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国家公民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人权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t xml:space="preserve"> 程序正义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t>认识程序正义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t xml:space="preserve">程序正义 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t xml:space="preserve">程序正义标准 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程序维权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纠纷解决方式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程序维权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起诉状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证据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--诉讼灵魂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举证责任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违法危害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治安管理处罚法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杜绝不良行为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不良行为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犯罪后果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犯罪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eastAsia="zh-CN"/>
              </w:rPr>
              <w:t>善同犯罪斗争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正当防卫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民法精神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民事法律关系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财产权利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担保物权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合同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合同订立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依法生产经营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劳动合同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章节复习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480" w:firstLineChars="20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章节复习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yOTVmZTZhMjNjOGU4MDc1NDg0YzhmOTM2OGNiOGQ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28415B61"/>
    <w:rsid w:val="5B575B8E"/>
    <w:rsid w:val="68246BE9"/>
    <w:rsid w:val="6FF90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920</Words>
  <Characters>1160</Characters>
  <Lines>5</Lines>
  <Paragraphs>1</Paragraphs>
  <TotalTime>15</TotalTime>
  <ScaleCrop>false</ScaleCrop>
  <LinksUpToDate>false</LinksUpToDate>
  <CharactersWithSpaces>1250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2023-02-08T01:29:23Z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2A979199B4F84F029C92B7A6E01AAC17</vt:lpwstr>
  </property>
</Properties>
</file>