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lang w:eastAsia="zh-CN"/>
              </w:rPr>
              <w:t>英语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lang w:eastAsia="zh-CN"/>
              </w:rPr>
              <w:t>机械工程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数控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w:t>
            </w:r>
            <w:bookmarkStart w:id="0" w:name="_GoBack"/>
            <w:bookmarkEnd w:id="0"/>
            <w:r>
              <w:rPr>
                <w:rFonts w:hint="eastAsia" w:ascii="宋体" w:hAnsi="宋体" w:eastAsia="宋体" w:cs="宋体"/>
                <w:b/>
                <w:bCs/>
                <w:kern w:val="0"/>
                <w:sz w:val="40"/>
                <w:szCs w:val="40"/>
                <w:u w:val="single"/>
                <w:lang w:val="en-US" w:eastAsia="zh-CN"/>
              </w:rPr>
              <w:t>数控3+2</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陈齐</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1.使学生明确学习英语的目的性，发展自主学习的能力和合作精神。</w:t>
            </w:r>
          </w:p>
          <w:p>
            <w:pPr>
              <w:widowControl/>
              <w:numPr>
                <w:ilvl w:val="0"/>
                <w:numId w:val="0"/>
              </w:numPr>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2.做好教学衔接工作，让学生了解和适应英语学习</w:t>
            </w:r>
          </w:p>
          <w:p>
            <w:pPr>
              <w:widowControl/>
              <w:numPr>
                <w:ilvl w:val="0"/>
                <w:numId w:val="0"/>
              </w:numPr>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3.培养学生的语言知识，语言技能、情感态度、学习策略等素养的基础上发展学生综合运用语言的能力以及运用英语进行思维和表达的能力</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ind w:left="1598" w:leftChars="304" w:right="813" w:rightChars="387" w:hanging="960" w:hangingChars="300"/>
              <w:jc w:val="left"/>
              <w:textAlignment w:val="auto"/>
              <w:rPr>
                <w:rFonts w:hint="eastAsia" w:ascii="宋体" w:hAnsi="宋体" w:eastAsia="宋体" w:cs="宋体"/>
                <w:color w:val="000000" w:themeColor="text1"/>
                <w:kern w:val="0"/>
                <w:sz w:val="32"/>
                <w:szCs w:val="32"/>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32"/>
                <w:szCs w:val="32"/>
                <w:shd w:val="clear" w:color="auto" w:fill="auto"/>
                <w:lang w:val="en-US" w:eastAsia="zh-CN"/>
                <w14:textFill>
                  <w14:solidFill>
                    <w14:schemeClr w14:val="tx1"/>
                  </w14:solidFill>
                </w14:textFill>
              </w:rPr>
              <w:t xml:space="preserve">优点：易于接受新事物、新观念，适应新环境的能力强；追求品质优良的形象和生活；不肯服输，追求出人头地，不相信永远比同龄人差。    </w:t>
            </w:r>
          </w:p>
          <w:p>
            <w:pPr>
              <w:keepNext w:val="0"/>
              <w:keepLines w:val="0"/>
              <w:pageBreakBefore w:val="0"/>
              <w:widowControl/>
              <w:numPr>
                <w:ilvl w:val="0"/>
                <w:numId w:val="0"/>
              </w:numPr>
              <w:tabs>
                <w:tab w:val="left" w:pos="9460"/>
              </w:tabs>
              <w:kinsoku/>
              <w:wordWrap/>
              <w:overflowPunct/>
              <w:topLinePunct w:val="0"/>
              <w:autoSpaceDE/>
              <w:autoSpaceDN/>
              <w:bidi w:val="0"/>
              <w:adjustRightInd/>
              <w:snapToGrid/>
              <w:spacing w:line="500" w:lineRule="exact"/>
              <w:ind w:left="1598" w:leftChars="304" w:right="813" w:rightChars="387" w:hanging="960" w:hangingChars="300"/>
              <w:jc w:val="left"/>
              <w:textAlignment w:val="auto"/>
              <w:rPr>
                <w:rFonts w:hint="default" w:ascii="宋体" w:hAnsi="宋体" w:eastAsia="宋体" w:cs="宋体"/>
                <w:kern w:val="0"/>
                <w:sz w:val="32"/>
                <w:szCs w:val="32"/>
                <w:lang w:val="en-US" w:eastAsia="zh-CN"/>
              </w:rPr>
            </w:pPr>
            <w:r>
              <w:rPr>
                <w:rFonts w:hint="eastAsia" w:ascii="宋体" w:hAnsi="宋体" w:eastAsia="宋体" w:cs="宋体"/>
                <w:color w:val="000000" w:themeColor="text1"/>
                <w:kern w:val="0"/>
                <w:sz w:val="32"/>
                <w:szCs w:val="32"/>
                <w:shd w:val="clear" w:color="auto" w:fill="auto"/>
                <w:lang w:val="en-US" w:eastAsia="zh-CN"/>
                <w14:textFill>
                  <w14:solidFill>
                    <w14:schemeClr w14:val="tx1"/>
                  </w14:solidFill>
                </w14:textFill>
              </w:rPr>
              <w:t>缺点：英语基础薄弱，词汇量和英语学习能力存在不足，学生英语水平参差不齐，做题方法不当，对英语学习存在畏难情绪，积极性不足。</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本教材内容设计坚持立德树人原则，主要从以下方面展开教学</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围绕话题展开学习</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default"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以任务为导向，提高英语运用能力</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default"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以活动为依托，培养学习策略</w:t>
            </w:r>
          </w:p>
          <w:p>
            <w:pPr>
              <w:keepNext w:val="0"/>
              <w:keepLines w:val="0"/>
              <w:pageBreakBefore w:val="0"/>
              <w:widowControl/>
              <w:numPr>
                <w:ilvl w:val="0"/>
                <w:numId w:val="2"/>
              </w:numPr>
              <w:kinsoku/>
              <w:wordWrap/>
              <w:overflowPunct/>
              <w:topLinePunct w:val="0"/>
              <w:autoSpaceDE/>
              <w:autoSpaceDN/>
              <w:bidi w:val="0"/>
              <w:adjustRightInd/>
              <w:snapToGrid/>
              <w:spacing w:line="360" w:lineRule="exact"/>
              <w:ind w:left="840" w:leftChars="200" w:right="613" w:rightChars="292" w:hanging="420" w:hangingChars="150"/>
              <w:jc w:val="both"/>
              <w:textAlignment w:val="auto"/>
              <w:rPr>
                <w:rFonts w:hint="default" w:ascii="宋体" w:hAnsi="宋体" w:eastAsia="宋体" w:cs="宋体"/>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kern w:val="0"/>
                <w:sz w:val="28"/>
                <w:szCs w:val="28"/>
                <w:lang w:val="en-US" w:eastAsia="zh-CN"/>
                <w14:textFill>
                  <w14:solidFill>
                    <w14:schemeClr w14:val="tx1"/>
                  </w14:solidFill>
                </w14:textFill>
              </w:rPr>
              <w:t>以语言为载体，拓宽文化视野</w:t>
            </w: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left="840" w:leftChars="200" w:hanging="420" w:hangingChars="150"/>
              <w:jc w:val="left"/>
              <w:textAlignment w:val="auto"/>
              <w:rPr>
                <w:rFonts w:hint="eastAsia" w:ascii="宋体" w:hAnsi="宋体" w:eastAsia="宋体" w:cs="宋体"/>
                <w:b w:val="0"/>
                <w:bCs w:val="0"/>
                <w:color w:val="000000" w:themeColor="text1"/>
                <w:kern w:val="0"/>
                <w:sz w:val="28"/>
                <w:szCs w:val="28"/>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b/>
                <w:bCs/>
                <w:kern w:val="0"/>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b/>
                <w:bCs/>
                <w:kern w:val="0"/>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exact"/>
              <w:ind w:leftChars="0"/>
              <w:jc w:val="left"/>
              <w:textAlignment w:val="auto"/>
              <w:rPr>
                <w:rFonts w:hint="default" w:ascii="宋体" w:hAnsi="宋体" w:eastAsia="宋体" w:cs="宋体"/>
                <w:b/>
                <w:bCs/>
                <w:kern w:val="0"/>
                <w:sz w:val="28"/>
                <w:szCs w:val="28"/>
                <w:lang w:val="en-US" w:eastAsia="zh-CN"/>
              </w:rPr>
            </w:pPr>
          </w:p>
        </w:tc>
      </w:tr>
    </w:tbl>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3"/>
              </w:numPr>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rPr>
              <w:t>教学重点难点：</w:t>
            </w:r>
          </w:p>
          <w:p>
            <w:pPr>
              <w:widowControl/>
              <w:numPr>
                <w:numId w:val="0"/>
              </w:numPr>
              <w:ind w:left="160" w:leftChars="0"/>
              <w:jc w:val="left"/>
              <w:rPr>
                <w:rFonts w:hint="eastAsia" w:ascii="宋体" w:hAnsi="宋体" w:eastAsia="宋体" w:cs="宋体"/>
                <w:b/>
                <w:bCs/>
                <w:kern w:val="0"/>
                <w:sz w:val="32"/>
                <w:szCs w:val="32"/>
                <w:lang w:val="en-US" w:eastAsia="zh-CN"/>
              </w:rPr>
            </w:pPr>
          </w:p>
          <w:p>
            <w:pPr>
              <w:widowControl/>
              <w:numPr>
                <w:numId w:val="0"/>
              </w:numPr>
              <w:ind w:left="160"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1.加强基础知识的训练，注意词汇能力的培养，帮助学生理清语法规则。</w:t>
            </w:r>
          </w:p>
          <w:p>
            <w:pPr>
              <w:widowControl/>
              <w:numPr>
                <w:numId w:val="0"/>
              </w:numPr>
              <w:ind w:left="160"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2.坚持听、说、读、写的训练，保证量的积累过程，提高做题准确率和熟练程度</w:t>
            </w:r>
          </w:p>
          <w:p>
            <w:pPr>
              <w:widowControl/>
              <w:numPr>
                <w:numId w:val="0"/>
              </w:numPr>
              <w:ind w:left="160"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3.重视英语语感和思想的表达</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3"/>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0"/>
              </w:numPr>
              <w:ind w:left="0" w:leftChars="0" w:firstLine="643" w:firstLineChars="2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1.走近和了解学生，利用课余时间与学生加强沟通和交流，了解学生英语学习的情况。</w:t>
            </w:r>
          </w:p>
          <w:p>
            <w:pPr>
              <w:widowControl/>
              <w:numPr>
                <w:ilvl w:val="0"/>
                <w:numId w:val="0"/>
              </w:numPr>
              <w:ind w:left="0" w:leftChars="0" w:firstLine="643" w:firstLineChars="2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2.加大阅读量，通过阅读材料开阔学生的视野，丰富语言知识。</w:t>
            </w:r>
          </w:p>
          <w:p>
            <w:pPr>
              <w:widowControl/>
              <w:numPr>
                <w:ilvl w:val="0"/>
                <w:numId w:val="0"/>
              </w:numPr>
              <w:ind w:left="0" w:leftChars="0" w:firstLine="643" w:firstLineChars="2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3.提高学生的口语交际能力，提高学生的英语口语表达能力。</w:t>
            </w:r>
          </w:p>
          <w:p>
            <w:pPr>
              <w:widowControl/>
              <w:numPr>
                <w:ilvl w:val="0"/>
                <w:numId w:val="0"/>
              </w:numPr>
              <w:ind w:left="959" w:leftChars="304" w:hanging="321" w:hangingChars="10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4.完善学生评价制度以及评价方案，自评、他评和师评相结合。</w:t>
            </w:r>
          </w:p>
          <w:p>
            <w:pPr>
              <w:widowControl/>
              <w:numPr>
                <w:ilvl w:val="0"/>
                <w:numId w:val="0"/>
              </w:numPr>
              <w:ind w:left="959" w:leftChars="304" w:hanging="321" w:hangingChars="10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5、重视学生个体差异、注香因材施教.申快好指施,使全班学生都能加强对英语的学习。</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Book 2 Unit 1 lesson 1-2</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Words phrases</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780"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Book 2 Unit 1 lesson 3-4</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Grammer  writing</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4</w:t>
            </w:r>
          </w:p>
          <w:p>
            <w:pPr>
              <w:widowControl/>
              <w:jc w:val="left"/>
              <w:rPr>
                <w:rFonts w:hint="default"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2 Unit 2 lesson 1-2</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Words phrases</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2 Unit 2 lesson 3-4</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Grammer  writing</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4</w:t>
            </w:r>
          </w:p>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Revision unit1 unit 2</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Words phrases</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3 lesson 1-2</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Grammer  writing</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4</w:t>
            </w:r>
          </w:p>
          <w:p>
            <w:pPr>
              <w:widowControl/>
              <w:jc w:val="left"/>
              <w:rPr>
                <w:rFonts w:hint="default"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3 lesson 3-4</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Grammer  writing</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4 lesson 1-2</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Words phrases</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4</w:t>
            </w:r>
          </w:p>
          <w:p>
            <w:pPr>
              <w:widowControl/>
              <w:jc w:val="left"/>
              <w:rPr>
                <w:rFonts w:hint="default"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Revision unit3 unit 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Grammer  writing</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5 lesson 1-2</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Words phrases</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4</w:t>
            </w:r>
          </w:p>
          <w:p>
            <w:pPr>
              <w:widowControl/>
              <w:jc w:val="left"/>
              <w:rPr>
                <w:rFonts w:hint="default"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990"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5 lesson 3-4</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Grammer  writing</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期中考试</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期中考试</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4</w:t>
            </w:r>
          </w:p>
          <w:p>
            <w:pPr>
              <w:widowControl/>
              <w:jc w:val="left"/>
              <w:rPr>
                <w:rFonts w:hint="default"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0" w:type="auto"/>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6 lesson 1-2</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Words phrases</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bidi="ar-SA"/>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6 lesson 3-4</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Grammer  writing</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 4</w:t>
            </w:r>
          </w:p>
          <w:p>
            <w:pPr>
              <w:widowControl/>
              <w:jc w:val="left"/>
              <w:rPr>
                <w:rFonts w:hint="default"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7 lesson 1-2</w:t>
            </w:r>
            <w:r>
              <w:rPr>
                <w:rFonts w:hint="eastAsia" w:ascii="宋体" w:hAnsi="宋体" w:eastAsia="宋体" w:cs="宋体"/>
                <w:kern w:val="0"/>
                <w:sz w:val="24"/>
                <w:szCs w:val="24"/>
              </w:rPr>
              <w:t xml:space="preserve"> </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Words phrases</w:t>
            </w: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32"/>
                <w:szCs w:val="32"/>
                <w:lang w:val="en-US" w:eastAsia="zh-CN"/>
              </w:rPr>
              <w:t>4</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7 lesson 3-4</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Grammer  writing</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8lesson 1-2</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Words phrases</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Book 1 Unit 8 lesson 3-4</w:t>
            </w:r>
            <w:r>
              <w:rPr>
                <w:rFonts w:hint="eastAsia" w:ascii="宋体" w:hAnsi="宋体" w:eastAsia="宋体" w:cs="宋体"/>
                <w:kern w:val="0"/>
                <w:sz w:val="24"/>
                <w:szCs w:val="24"/>
              </w:rPr>
              <w:t xml:space="preserve">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Grammer  writing</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0" w:type="auto"/>
            <w:tcBorders>
              <w:top w:val="nil"/>
              <w:left w:val="nil"/>
              <w:bottom w:val="single" w:color="auto" w:sz="4" w:space="0"/>
              <w:right w:val="single" w:color="auto" w:sz="4" w:space="0"/>
            </w:tcBorders>
            <w:shd w:val="clear" w:color="auto" w:fill="auto"/>
            <w:noWrap/>
            <w:vAlign w:val="center"/>
          </w:tcPr>
          <w:p>
            <w:pPr>
              <w:widowControl/>
              <w:ind w:firstLine="720" w:firstLineChars="300"/>
              <w:jc w:val="both"/>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Revision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练习题</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799" w:hRule="atLeast"/>
        </w:trPr>
        <w:tc>
          <w:tcPr>
            <w:tcW w:w="0" w:type="auto"/>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0" w:type="auto"/>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0" w:type="auto"/>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0" w:type="auto"/>
            <w:tcBorders>
              <w:top w:val="nil"/>
              <w:left w:val="nil"/>
              <w:bottom w:val="single" w:color="auto" w:sz="8"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eastAsiaTheme="minorEastAsia"/>
          <w:lang w:val="en-US" w:eastAsia="zh-CN"/>
        </w:rPr>
      </w:pPr>
      <w:r>
        <w:rPr>
          <w:rFonts w:hint="eastAsia"/>
          <w:lang w:val="en-US" w:eastAsia="zh-CN"/>
        </w:rPr>
        <w:t>1</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550BED"/>
    <w:multiLevelType w:val="singleLevel"/>
    <w:tmpl w:val="F8550BED"/>
    <w:lvl w:ilvl="0" w:tentative="0">
      <w:start w:val="4"/>
      <w:numFmt w:val="chineseCounting"/>
      <w:suff w:val="nothing"/>
      <w:lvlText w:val="%1、"/>
      <w:lvlJc w:val="left"/>
      <w:rPr>
        <w:rFonts w:hint="eastAsia"/>
      </w:rPr>
    </w:lvl>
  </w:abstractNum>
  <w:abstractNum w:abstractNumId="1">
    <w:nsid w:val="2423400B"/>
    <w:multiLevelType w:val="singleLevel"/>
    <w:tmpl w:val="2423400B"/>
    <w:lvl w:ilvl="0" w:tentative="0">
      <w:start w:val="1"/>
      <w:numFmt w:val="decimal"/>
      <w:lvlText w:val="%1."/>
      <w:lvlJc w:val="left"/>
      <w:pPr>
        <w:tabs>
          <w:tab w:val="left" w:pos="312"/>
        </w:tabs>
      </w:pPr>
    </w:lvl>
  </w:abstractNum>
  <w:abstractNum w:abstractNumId="2">
    <w:nsid w:val="28A2AAE4"/>
    <w:multiLevelType w:val="singleLevel"/>
    <w:tmpl w:val="28A2AAE4"/>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jZGVkMGJmZjA1MjgxMDdmMTQwNmExZjdlMmVhYzgifQ=="/>
  </w:docVars>
  <w:rsids>
    <w:rsidRoot w:val="00C25877"/>
    <w:rsid w:val="00012916"/>
    <w:rsid w:val="003F2302"/>
    <w:rsid w:val="0078646B"/>
    <w:rsid w:val="009E40AD"/>
    <w:rsid w:val="00C25877"/>
    <w:rsid w:val="00E6636F"/>
    <w:rsid w:val="00E90810"/>
    <w:rsid w:val="00EA769F"/>
    <w:rsid w:val="1A607D62"/>
    <w:rsid w:val="1AB71087"/>
    <w:rsid w:val="283214FC"/>
    <w:rsid w:val="292835F2"/>
    <w:rsid w:val="3002291B"/>
    <w:rsid w:val="3D3E4A1A"/>
    <w:rsid w:val="43195B8C"/>
    <w:rsid w:val="447828D1"/>
    <w:rsid w:val="52B72CCB"/>
    <w:rsid w:val="728C4029"/>
    <w:rsid w:val="72FA0C86"/>
    <w:rsid w:val="7DDF45B6"/>
    <w:rsid w:val="7EF0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1131</Words>
  <Characters>1443</Characters>
  <Lines>5</Lines>
  <Paragraphs>1</Paragraphs>
  <TotalTime>1</TotalTime>
  <ScaleCrop>false</ScaleCrop>
  <LinksUpToDate>false</LinksUpToDate>
  <CharactersWithSpaces>1521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双双</cp:lastModifiedBy>
  <dcterms:modified xsi:type="dcterms:W3CDTF">2023-02-08T06:28:58Z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0A2028FF028B479492BCE3E7D4E241C2</vt:lpwstr>
  </property>
</Properties>
</file>