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金属材料与热处理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  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22机械、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22焊工1、22焊工2、22数控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尚宏伟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通过该课程学习，使学生较为充分了解金属材料的内部晶体结构，理解金属材料的热处理方法和工艺，了解金属材料的分类，掌握正确选用和处理金属材料的理论和方法，具备金属材料认知、选用和处理的理论知识和实际操作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学生有一定的求知欲但学习积极性普遍不高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学生文化知识基础普遍较为薄弱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学生对机械学科基础知识匮乏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本书是全国中等职业学校机械类通用教材、全国技工院校机械类通用教材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  <w:lang w:val="en-US" w:eastAsia="zh-CN"/>
              </w:rPr>
              <w:t>内容符合当前技能人才培养的需要，能够更好的反映新方法、新工艺、新材料、新设备。同时将菜更加生动化、形象化将知识深入浅出的呈现在学生面前。构建了“学中做，做中学”的课程教学学习思路，特别适合中职学生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金属材料热处理冷却曲线的绘制及其意义。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常见的热处理工艺及其作用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铸铁、合金结构钢、合金工具钢的牌号和性能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ind w:firstLine="321" w:firstLineChars="1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认真备课，根据学生的基础合理设置教学方案。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2、激发学生兴趣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尽量采用实际生活中的案例深入浅出。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3、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边讲边练让学生参与到课程讲解的过程中来。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、重视学生个性差异，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实施分层次分段教学。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5、教学过程注重对学生人生观、价值观、学习观的培养提升学生的学习积极性与主动性。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热处理的原理与分类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热处理的原理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钢在加热与冷却时的组织转变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组织转变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热处理的基本方法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热处理双鼻尖曲线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钢的表面热处理与化学热处理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化学热处理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零件的热处理分析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工艺分析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合金元素在钢中的作用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有益和有害元素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低合金钢与合金钢的分类和牌号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牌号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低合金钢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低合金钢的组织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合金结构钢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合金结构钢的牌号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合金工具钢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常见的合金工具钢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特殊性能钢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特种钢的性能和应用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铸铁的组织与分类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铸铁的组织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常用铸铁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灰铸铁和球墨铸铁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铜与铜合金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常见的铜合金及其性能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铝与铝合金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常见的铝合金性能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钛与钛合金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钛合金的应用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滑动轴承合金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轴承合金牌号及性能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 硬质合金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常见的硬质合金种类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国外金属材料牌号及新型工程材料简介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新型工程材料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33D6D0"/>
    <w:multiLevelType w:val="singleLevel"/>
    <w:tmpl w:val="BA33D6D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55AE1FC"/>
    <w:multiLevelType w:val="singleLevel"/>
    <w:tmpl w:val="E55AE1FC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13ED9F50"/>
    <w:multiLevelType w:val="singleLevel"/>
    <w:tmpl w:val="13ED9F5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kODEyY2I4MGJkNTY1MzAyZDEwYzEwMTA1NmFlZDc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20481D"/>
    <w:rsid w:val="14DF42A6"/>
    <w:rsid w:val="2DA65F55"/>
    <w:rsid w:val="78EE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976</Words>
  <Characters>1209</Characters>
  <Lines>5</Lines>
  <Paragraphs>1</Paragraphs>
  <TotalTime>10</TotalTime>
  <ScaleCrop>false</ScaleCrop>
  <LinksUpToDate>false</LinksUpToDate>
  <CharactersWithSpaces>1281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毛毛</cp:lastModifiedBy>
  <dcterms:modified xsi:type="dcterms:W3CDTF">2023-02-08T11:39:46Z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4E71833E5D6B4477A0E358B087B6A1E1</vt:lpwstr>
  </property>
</Properties>
</file>