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05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style105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前厅服务与管理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酒店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ind w:firstLine="2409" w:firstLineChars="600"/>
              <w:jc w:val="both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孔梦茹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1.学生能够熟练地掌握服务基本技能和前厅接待服务的服务礼仪。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以达到职教高考标准。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学生能够认真地对待每次的模拟考试，查漏补缺。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能够在专业技能和理论学习中，相辅相成，提升学生的理论和技能水平，利于树立正确的择业观。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 xml:space="preserve">    本班是职教高考班，学生的目标比较明确，学习动力相对较足，能够自主学习。前厅服务与管理这门专业课程知识点较多，对于基础知识的把握不够牢固，需要加强记忆。学生对于个别知识点的理解还不够深刻，答题准确性有待提高。本班女生较多，自主学习时聊天现象时有发生，自制力有待提高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教材为职教高考专用教材，按照酒店管理专业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Style w:val="style105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识记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并理解前厅接待服务及相关知识点。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2.能够熟练掌握前厅接待服务技能，在技能考试中考一个优异成绩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3.提升学生的思想道德素养和技能素养。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1.背诵记忆基础知识点。利用小组合作方式检查默写。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2.讲授做题技巧，通过典型例题等练习、分析，提升学生的审题能力、答题规范能力。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Style w:val="style105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前厅服务技能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对客服务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前厅服务技能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总台服务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前厅服务知识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礼宾服务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期中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</w:p>
    <w:sectPr>
      <w:pgSz w:w="11906" w:h="16838" w:orient="portrait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微软雅黑"/>
    <w:panose1 w:val="020b0503020000020204"/>
    <w:charset w:val="86"/>
    <w:family w:val="auto"/>
    <w:pitch w:val="default"/>
    <w:sig w:usb0="80000287" w:usb1="280F3C52" w:usb2="00000016" w:usb3="00000000" w:csb0="0004001F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EFCF0347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856</Words>
  <Pages>5</Pages>
  <Characters>1100</Characters>
  <Application>WPS Office</Application>
  <DocSecurity>0</DocSecurity>
  <Paragraphs>237</Paragraphs>
  <ScaleCrop>false</ScaleCrop>
  <LinksUpToDate>false</LinksUpToDate>
  <CharactersWithSpaces>1164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2023-02-09T05:43:08Z</dcterms:created>
  <dc:creator>DELL</dc:creator>
  <lastModifiedBy>FNE-AN00</lastModifiedBy>
  <dcterms:modified xsi:type="dcterms:W3CDTF">2023-02-09T05:43:08Z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b61dd026741f4c3cb4dd8a4baf44b108_23</vt:lpwstr>
  </property>
</Properties>
</file>