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旅游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21旅游1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冯义娟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掌握本学期新授课：线性规划、排列组合、二项式定理、立体几何章节中的有关公式、定理，算法、解法；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通过一轮复习，夯实学生基础知识点和重点题型的掌握；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培养学生解题步骤的规范性，提高学生利用转化、数形结合等解决问题的意识和数学素养。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本班有三十二名学生，小部分同学学习认真，大部分同学学习还是缺乏积极性，由于基础知识的掌握还是比较薄弱，解题的灵活性不高，使得他们缺乏学习数学的兴趣，本学期继续调动起学生学习的积极性，培养学习的自主性和主动性，挺高总结和反思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本教材立足于中职生的实际情况，贴近生产生活实际，不仅让学生掌握实际生活所用到的基础知识，例如计算、概率等，更渗透了转化、数形结合、逻辑推理等数学意识，真正培养了解决实际问题的能力和数学素养，为适应社会打下了良好的基础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1.基础知识点的记忆、理解和灵活掌握；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 2.重点题型的解题方法；</w:t>
            </w:r>
          </w:p>
          <w:p>
            <w:pPr>
              <w:widowControl/>
              <w:numPr>
                <w:ilvl w:val="0"/>
                <w:numId w:val="0"/>
              </w:numPr>
              <w:ind w:firstLine="964" w:firstLineChars="3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3.解题步骤的规范性。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难点：1.熟练应用知识解题；</w:t>
            </w:r>
          </w:p>
          <w:p>
            <w:pPr>
              <w:widowControl/>
              <w:numPr>
                <w:ilvl w:val="0"/>
                <w:numId w:val="0"/>
              </w:numPr>
              <w:ind w:firstLine="964" w:firstLineChars="3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2.做好重点题目的总结和反思。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教学方法：主要采用多听写检查，多回顾，限时训练，重点题目反复练，定期模拟练习。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教学措施：1.紧扣教材，吃透大纲，把握重难点；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     2.从基础抓起，循序渐进；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     3.举一反三，多学、多问、多思、多做，做到熟练灵活掌握；</w:t>
            </w:r>
          </w:p>
          <w:p>
            <w:pPr>
              <w:widowControl/>
              <w:numPr>
                <w:ilvl w:val="0"/>
                <w:numId w:val="0"/>
              </w:numPr>
              <w:ind w:firstLine="1606" w:firstLineChars="5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4.精讲细练；</w:t>
            </w:r>
          </w:p>
          <w:p>
            <w:pPr>
              <w:widowControl/>
              <w:numPr>
                <w:ilvl w:val="0"/>
                <w:numId w:val="0"/>
              </w:numPr>
              <w:ind w:firstLine="1606" w:firstLineChars="5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5.重视实战演练，总结好的经验和方法。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第十一章三角计算，第十二章逻辑用语，第十三章圆锥曲线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回顾公式、定理，重点题目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第十四章线性规划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紧扣高考题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第十五章排列组合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排列数公式、组合数公式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第十五章二项式定理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二项式定理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平面的基本性质、空间两条直线的位置关系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直线与平面的位置关系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平面与平面的位置关系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单元复习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一轮复习第一章集合、逻辑用语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集合、逻辑用语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一轮复习第二章方程与不等式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方程与不等式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一轮复习第三专题函数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函数的概念、性质、一元二次函数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一轮复习第三专题函数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函数的概念、性质、一元二次函数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一轮复习第三专题函数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指数函数与对数函数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一轮复习第四专题三角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一轮复习第四专题三角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三角函数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一轮复习第四专题三角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一轮复习第四专题三角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一轮复习第五专题平面向量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平面向量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轮复习第五专题平面向量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平面向量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9BDA08"/>
    <w:multiLevelType w:val="singleLevel"/>
    <w:tmpl w:val="269BDA0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CF68AD0"/>
    <w:multiLevelType w:val="singleLevel"/>
    <w:tmpl w:val="3CF68AD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yYmE3MmEwN2IxMDRlZWY5ZjI2ODBlOTE4MTZlNjE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4F63474"/>
    <w:rsid w:val="15604521"/>
    <w:rsid w:val="160B040E"/>
    <w:rsid w:val="1D09302A"/>
    <w:rsid w:val="1E493CDA"/>
    <w:rsid w:val="230B7DE2"/>
    <w:rsid w:val="23FF584D"/>
    <w:rsid w:val="25C96113"/>
    <w:rsid w:val="2C5E157C"/>
    <w:rsid w:val="2D53514E"/>
    <w:rsid w:val="34123C0B"/>
    <w:rsid w:val="3ED819A5"/>
    <w:rsid w:val="3FFB78C8"/>
    <w:rsid w:val="40EF4827"/>
    <w:rsid w:val="4249440B"/>
    <w:rsid w:val="44093D0A"/>
    <w:rsid w:val="465D60C7"/>
    <w:rsid w:val="54A14038"/>
    <w:rsid w:val="589F1AC7"/>
    <w:rsid w:val="59044790"/>
    <w:rsid w:val="66393956"/>
    <w:rsid w:val="69EB1780"/>
    <w:rsid w:val="6D295AC7"/>
    <w:rsid w:val="71DD0AEE"/>
    <w:rsid w:val="7CFA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1101</Words>
  <Characters>1344</Characters>
  <Lines>5</Lines>
  <Paragraphs>1</Paragraphs>
  <TotalTime>13</TotalTime>
  <ScaleCrop>false</ScaleCrop>
  <LinksUpToDate>false</LinksUpToDate>
  <CharactersWithSpaces>1457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娟娟</cp:lastModifiedBy>
  <dcterms:modified xsi:type="dcterms:W3CDTF">2023-02-10T00:20:21Z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7EE46D3AC72948E399D44D1DEFAC33C0</vt:lpwstr>
  </property>
</Properties>
</file>