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jc w:val="center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沂源县</w:t>
      </w:r>
      <w:r>
        <w:rPr>
          <w:rFonts w:hint="eastAsia" w:cs="宋体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张家坡中心学校小学部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艺术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工作自评报告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我校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是一所公办的九年一贯制学校，小学部有教学班13个，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 xml:space="preserve">在校学生 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356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名，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教职员工43人，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专职美术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音乐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 xml:space="preserve">教师 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 xml:space="preserve"> 人，本学年我校的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艺术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工作牢固树立和坚持教育面向全体学生的原则，进一步从观念上理解和认识了实施素质教育、改革课堂教学模式 的关键性和重要性，将“面向全体、关注爱好、鼓励特长”的课 程理念深深植根于学校课程中。现根据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县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教育局关于学校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艺术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工 作要求，结合学校实际，严格自查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总结一年来学校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艺术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工作成效总结如下：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一、艺术课程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 xml:space="preserve">上课按照课程标准进行，学校要求教研组做到学年有总 结，学期有计划， 每课有反思；充分利用 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35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 xml:space="preserve"> 分钟的课堂教学， 抓好学生的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艺术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常规教育，让学生掌握技能，同时结合推进爱国主义和集体主义的教育， 进行五育融合。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560" w:firstLineChars="20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上学期能够根据地方教育资源，开发了具有地方特色课如《剪纸艺术工作坊》，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全面启动学生“劳动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与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美育”，让学生们走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出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校园、走进大自然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二、 积极组织艺术活动，激发学生的兴趣。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1. 举办丰富多样的校园文体活动。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学校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定期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每学年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开展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一次校园文化艺术活动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、演唱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活动、班级板报评比、班级艺术节、书法比赛等活动，得到了师生的热烈响应，积极参与，学生们都能够别出心裁，创作出有生活，有趣味，有新的认知的艺术作品。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2.树立课外活动是课内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艺术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教学的延伸的教学观念。让学生掌握基本的绘画技能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才能更好地开展艺术活动， 促进艺术水平的提高。所有美术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音乐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相关的比赛活动都要求教师对学生进行指导。 这样既推动了艺术活动的开展， 又促使学生重视美术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音乐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课的教学。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3.我校每年都会举办丰富多样的校园文体活动。定期开展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校园艺术节活动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、班级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手抄报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评比、硬笔书 法比赛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、“喜迎二十大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 xml:space="preserve"> 礼赞新时代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”歌咏比赛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、庆元旦文艺汇演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等活动， 得到了师生的热烈响应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积极参与。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4.抓好特长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艺术生的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训练工作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我们开展了社团活动，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为更好地统筹安排教师资源，做到教师、学生、训练时间落实到位，学校在有限的师资情况下， 结合学校的实际情况，制订出切实可行的计划。每次教学做到有记录，有总结，为特长生的技能水平打下初步的基础。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5.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每年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组织学生参加了市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县百灵艺术节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艺术节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布谷科技节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。我们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每年都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取得可喜的成绩，艺术作品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多次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获得市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县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一等奖。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三、艺术教师管理到位，责任到人，美术活动顺利开展。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小学部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现有专职美术教师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名，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音乐教师2人，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 xml:space="preserve">学历达到有 关文件的要求； 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艺术教师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教师能爱岗敬业，为人师表，无体罚和变相体罚学生的现象。具备从事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艺术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教学所必需的基本功。学校也能考虑美术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音乐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教师的工作特点，执行教育行政部门对美术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音乐教室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配置等有关规定。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四、艺术条件保障，做到开齐、开足课程。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美术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音乐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工作团队确保了《美术课程标准》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音乐课程标准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 在学校的全面落实，使学校美术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音乐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课程的开设真正了做到开齐课程、 开足课时，也确保了将学校的美术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音乐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工作能常规性地列入校级日程和校级发展规划，还确保各项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艺术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经费能按上级要求在校级预算中予以落实，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小学部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建有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一间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美术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书法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教室，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一间舞蹈室，一间音乐教室，一间器乐室，一间音乐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美术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器材室，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每个班级内均配有作品展示墙。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美术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器材包含书法、国画、素描、水彩、剪纸、泥塑、版画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纸工工具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等各项美术器材。 硬件设施基本完善。我校以《学校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艺术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工作条例》为指导，认真贯彻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艺术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课标的要求， 有组织、有计划地开展教育教学、科研活动。学校坚持面向全体学生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为学生搭建个性化平台的理念，开设丰富多彩的艺术活动， 促进其健康多元快乐发展。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特色发展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450" w:lineRule="atLeast"/>
        <w:ind w:firstLine="560" w:firstLineChars="200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充分利用当地文化艺术场地资源开展艺术教学、实践活动和校园文化建设，学校与社会艺术团体及社区建立关系。目前艺术成果为:剪纸艺术工作坊作品在全县活动二等奖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。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学生艺术素质测评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450" w:lineRule="atLeast"/>
        <w:ind w:firstLine="560" w:firstLineChars="200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学校平时认真组织学生艺术素质测评，覆盖面占总数的 80%，测评结果优秀达 50%，良好达 30%，合格达20%，不合格达 0%。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一年来，我们虽然在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艺术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工作做了大量的工作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并取得了较 好的成绩，均受到上级各部门的肯定和好评。但我们还有很多地方做得不够完善与细致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 有待我们不断去提高。最后感谢学校领导和老师们对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艺术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工作的关心与支持，我们会积极进取，取得更 好的成绩。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仿宋" w:hAnsi="仿宋" w:eastAsia="仿宋" w:cs="仿宋"/>
          <w:color w:val="333333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仿宋" w:hAnsi="仿宋" w:eastAsia="仿宋" w:cs="仿宋"/>
          <w:color w:val="333333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仿宋" w:hAnsi="仿宋" w:eastAsia="仿宋" w:cs="仿宋"/>
          <w:color w:val="333333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仿宋" w:hAnsi="仿宋" w:eastAsia="仿宋" w:cs="仿宋"/>
          <w:color w:val="333333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仿宋" w:hAnsi="仿宋" w:eastAsia="仿宋" w:cs="仿宋"/>
          <w:color w:val="333333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仿宋" w:hAnsi="仿宋" w:eastAsia="仿宋" w:cs="仿宋"/>
          <w:color w:val="333333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仿宋" w:hAnsi="仿宋" w:eastAsia="仿宋" w:cs="仿宋"/>
          <w:color w:val="333333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仿宋" w:hAnsi="仿宋" w:eastAsia="仿宋" w:cs="仿宋"/>
          <w:color w:val="333333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5392" w:firstLineChars="1926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 xml:space="preserve"> 2022 年 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 xml:space="preserve"> 月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 xml:space="preserve"> 1 日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28BAF1"/>
    <w:multiLevelType w:val="singleLevel"/>
    <w:tmpl w:val="0328BAF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zZjJjYjA0YzkzMzYwMGVmZTQ1YzY3MzYwZjMyNjIifQ=="/>
  </w:docVars>
  <w:rsids>
    <w:rsidRoot w:val="00BD3942"/>
    <w:rsid w:val="009F4613"/>
    <w:rsid w:val="00BD3942"/>
    <w:rsid w:val="00EE375D"/>
    <w:rsid w:val="05FF614D"/>
    <w:rsid w:val="13F233E6"/>
    <w:rsid w:val="192846DF"/>
    <w:rsid w:val="249D0E92"/>
    <w:rsid w:val="66C9114B"/>
    <w:rsid w:val="684A0874"/>
    <w:rsid w:val="6AD83C33"/>
    <w:rsid w:val="6AF249F0"/>
    <w:rsid w:val="71A46678"/>
    <w:rsid w:val="7D645C95"/>
    <w:rsid w:val="7E16171D"/>
    <w:rsid w:val="7E96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石桥中学</Company>
  <Pages>4</Pages>
  <Words>1762</Words>
  <Characters>1784</Characters>
  <Lines>13</Lines>
  <Paragraphs>3</Paragraphs>
  <TotalTime>1</TotalTime>
  <ScaleCrop>false</ScaleCrop>
  <LinksUpToDate>false</LinksUpToDate>
  <CharactersWithSpaces>1829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2022-09-22T10:10:00Z</dcterms:created>
  <dc:creator>Administrator</dc:creator>
  <cp:lastModifiedBy>唐璐</cp:lastModifiedBy>
  <dcterms:modified xsi:type="dcterms:W3CDTF">2022-09-29T10:52:32Z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F1D3AC19495F4510BF3D44FDE56E7C7D</vt:lpwstr>
  </property>
</Properties>
</file>