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616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52"/>
          <w:szCs w:val="52"/>
          <w:bdr w:val="none" w:color="auto" w:sz="0" w:space="0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52"/>
          <w:szCs w:val="52"/>
          <w:bdr w:val="none" w:color="auto" w:sz="0" w:space="0"/>
          <w:shd w:val="clear" w:fill="FDFDFE"/>
          <w:lang w:eastAsia="zh-CN"/>
        </w:rPr>
        <w:t>沂源县张家坡中心学校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52"/>
          <w:szCs w:val="52"/>
          <w:bdr w:val="none" w:color="auto" w:sz="0" w:space="0"/>
          <w:shd w:val="clear" w:fill="FDFDFE"/>
          <w:lang w:val="en-US" w:eastAsia="zh-CN"/>
        </w:rPr>
        <w:t>2024年</w:t>
      </w:r>
    </w:p>
    <w:p w14:paraId="6F73F7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24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52"/>
          <w:szCs w:val="52"/>
          <w:bdr w:val="none" w:color="auto" w:sz="0" w:space="0"/>
          <w:shd w:val="clear" w:fill="FDFDFE"/>
        </w:rPr>
        <w:t>资助年度工作计划</w:t>
      </w:r>
    </w:p>
    <w:p w14:paraId="69B0826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44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一、引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言</w:t>
      </w:r>
    </w:p>
    <w:p w14:paraId="703A6FF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义务教育阶段是国家教育体系的基础，确保每个孩子都能享受到公平、优质的教育是国家的责任与使命。为实现这一目标，特别是保障家庭经济困难学生的受教育权利，特制定本年度义务教育阶段资助工作计划。本计划旨在通过系统、高效、精准的资助措施，确保资助政策全面落实，助力每一位需要帮助的学生顺利完成学业。</w:t>
      </w:r>
    </w:p>
    <w:p w14:paraId="030276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44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二、工作目标</w:t>
      </w:r>
    </w:p>
    <w:p w14:paraId="59DDF6E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全面覆盖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：确保所有符合条件的家庭经济困难学生都能获得相应的资助，实现资助政策的全覆盖。</w:t>
      </w:r>
    </w:p>
    <w:p w14:paraId="7E9EC39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精准识别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：通过科学、合理的识别机制，准确界定家庭经济困难学生，确保资助资源的精准投放。</w:t>
      </w:r>
    </w:p>
    <w:p w14:paraId="54902E3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高效执行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：优化资助流程，提高资助工作效率，确保资助资金及时、足额发放到学生手中。</w:t>
      </w:r>
    </w:p>
    <w:p w14:paraId="7979DEC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持续宣传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：加大资助政策宣传力度，提高政策知晓率，营造全社会关注和支持学生资助工作的良好氛围。</w:t>
      </w:r>
    </w:p>
    <w:p w14:paraId="3F847C5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监督评估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：建立健全监督评估机制，对资助工作进行全面、客观的评估，确保资助政策的有效实施。</w:t>
      </w:r>
    </w:p>
    <w:p w14:paraId="3BE2CC1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44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三、主要任务</w:t>
      </w:r>
    </w:p>
    <w:p w14:paraId="034612A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完善资助政策体系</w:t>
      </w:r>
    </w:p>
    <w:p w14:paraId="3267E8C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根据国家及地方最新政策要求，适时调整和完善义务教育阶段资助政策，确保政策的时效性和适用性。</w:t>
      </w:r>
    </w:p>
    <w:p w14:paraId="7795DA0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明确资助标准、资助范围、资助方式等关键要素，为资助工作提供清晰、具体的指导。</w:t>
      </w:r>
    </w:p>
    <w:p w14:paraId="1E9C9F7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精准识别家庭经济困难学生</w:t>
      </w:r>
    </w:p>
    <w:p w14:paraId="1A59E64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建立家庭经济困难学生数据库，实现学生信息的动态管理。</w:t>
      </w:r>
    </w:p>
    <w:p w14:paraId="64D919C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通过家访、问卷调查、数据分析等多种方式，全面了解学生家庭经济状况，确保识别结果的准确性和公正性。</w:t>
      </w:r>
    </w:p>
    <w:p w14:paraId="411F21E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对特殊困难群体（如孤儿、残疾学生、低保家庭子女等）给予特别关注，确保他们得到优先资助。</w:t>
      </w:r>
    </w:p>
    <w:p w14:paraId="5D69BA14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优化资助流程</w:t>
      </w:r>
    </w:p>
    <w:p w14:paraId="0A9C338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简化资助申请流程，减少不必要的证明材料，提高申请效率。</w:t>
      </w:r>
    </w:p>
    <w:p w14:paraId="60A97E3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加强与财政、银行等相关部门的沟通协调，确保资助资金及时、安全地发放到学生或家长账户。</w:t>
      </w:r>
    </w:p>
    <w:p w14:paraId="3A4F848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eastAsia="zh-CN"/>
        </w:rPr>
        <w:t>及时完成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资助工作信息化平台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eastAsia="zh-CN"/>
        </w:rPr>
        <w:t>的填写和上报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，实现资助信息的线上管理、查询和统计，提高工作效率。</w:t>
      </w:r>
    </w:p>
    <w:p w14:paraId="363244A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加大宣传力度</w:t>
      </w:r>
    </w:p>
    <w:p w14:paraId="153E96CD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制定详细的宣传计划，明确宣传目标、内容、方式和时间节点。</w:t>
      </w:r>
    </w:p>
    <w:p w14:paraId="5AF3DF31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利用校园广播、宣传栏、电子屏等传统媒体以及微信公众号、微博等新媒体平台，多渠道、多形式地宣传资助政策。</w:t>
      </w:r>
    </w:p>
    <w:p w14:paraId="21B166C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组织开展资助政策宣讲会、知识竞赛、征文比赛等活动，提高学生和家长对资助政策的认知度和满意度。</w:t>
      </w:r>
    </w:p>
    <w:p w14:paraId="22DA7CD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建立健全监督评估机制</w:t>
      </w:r>
    </w:p>
    <w:p w14:paraId="38FE7CE7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成立资助工作监督小组，对资助政策的执行情况进行定期检查和评估。</w:t>
      </w:r>
    </w:p>
    <w:p w14:paraId="5BE36F26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建立学生、家长、教师等多方参与的监督机制，确保资助工作的公开、透明和公正。</w:t>
      </w:r>
    </w:p>
    <w:p w14:paraId="07791EF2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对资助工作成效进行量化评估，及时发现问题并提出改进建议，推动资助工作持续改进和提升。</w:t>
      </w:r>
    </w:p>
    <w:p w14:paraId="2FB81F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44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四、保障措施</w:t>
      </w:r>
    </w:p>
    <w:p w14:paraId="5889F23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加强组织领导</w:t>
      </w:r>
    </w:p>
    <w:p w14:paraId="529F08C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成立由校领导担任组长的资助工作领导小组，负责资助工作的总体规划和协调推进。</w:t>
      </w:r>
    </w:p>
    <w:p w14:paraId="2975609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明确各相关部门和人员的职责分工，确保资助工作有序开展。</w:t>
      </w:r>
    </w:p>
    <w:p w14:paraId="78764529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加强队伍建设</w:t>
      </w:r>
    </w:p>
    <w:p w14:paraId="0892DDD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选拔责任心强、业务能力强的人员从事资助工作，确保资助工作的专业性和高效性。</w:t>
      </w:r>
    </w:p>
    <w:p w14:paraId="05C4F285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定期对资助工作人员进行培训和指导，提高他们的业务水平和综合素质。</w:t>
      </w:r>
    </w:p>
    <w:p w14:paraId="3F8B0B5B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加强经费保障</w:t>
      </w:r>
    </w:p>
    <w:p w14:paraId="1F253B5C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确保资助工作所需经费的足额投入，为资助工作的顺利开展提供有力支持。</w:t>
      </w:r>
    </w:p>
    <w:p w14:paraId="27E8A6FA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加强经费使用的监督和管理，确保经费使用的合理性和有效性。</w:t>
      </w:r>
    </w:p>
    <w:p w14:paraId="560AA5A8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360" w:leftChars="0" w:right="0" w:rightChars="0" w:firstLine="562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加强信息化建设</w:t>
      </w:r>
    </w:p>
    <w:p w14:paraId="11A8BD1E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eastAsia="zh-CN"/>
        </w:rPr>
        <w:t>做好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资助工作信息化平台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  <w:lang w:eastAsia="zh-CN"/>
        </w:rPr>
        <w:t>的培训工作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，实现资助信息的数字化、网络化和智能化管理。</w:t>
      </w:r>
    </w:p>
    <w:p w14:paraId="67D6E70F"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90" w:beforeAutospacing="0" w:after="0" w:afterAutospacing="0" w:line="440" w:lineRule="exact"/>
        <w:ind w:left="-510" w:leftChars="0" w:right="0" w:righ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加强信息安全防护，确保资助信息的安全性和保密性。</w:t>
      </w:r>
    </w:p>
    <w:p w14:paraId="0390E9F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440" w:lineRule="exact"/>
        <w:ind w:left="0" w:right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总结与展望</w:t>
      </w:r>
    </w:p>
    <w:p w14:paraId="142F779F"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120" w:afterAutospacing="0" w:line="440" w:lineRule="exact"/>
        <w:ind w:leftChars="0" w:right="0" w:rightChars="0" w:firstLine="560" w:firstLineChars="200"/>
        <w:jc w:val="both"/>
        <w:textAlignment w:val="auto"/>
        <w:outlineLvl w:val="3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5073B"/>
          <w:spacing w:val="0"/>
          <w:sz w:val="28"/>
          <w:szCs w:val="28"/>
          <w:bdr w:val="none" w:color="auto" w:sz="0" w:space="0"/>
          <w:shd w:val="clear" w:fill="FDFDFE"/>
        </w:rPr>
        <w:t>本年度义务教育阶段资助工作计划旨在通过全面、系统、高效的资助措施，确保每一位家庭经济困难学生都能享受到公平、优质的教育。通过完善资助政策体系、精准识别家庭经济困难学生、优化资助流程、加强资助资金管理、加大宣传力度以及建立健全监督评估机制等措施，我们将努力实现资助工作的全覆盖、精准化、高效化和规范化。同时，我们也将不断加强组织领导、队伍建设、经费保障和信息化建设等方面的工作，为资助工作的顺利开展提供有力保障。展望未来，我们将继续秉承“以人为本、公平优先”的原则，不断完善资助工作体系，提高资助工作水平，为推动我国教育事业的持续健康发展贡献力量。</w:t>
      </w:r>
    </w:p>
    <w:p w14:paraId="37312C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1AE22"/>
    <w:multiLevelType w:val="singleLevel"/>
    <w:tmpl w:val="D7D1AE2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MjUyODEwOGU3NGZhMDZhNjVlOGRmYjk1ODM2ZjUifQ=="/>
  </w:docVars>
  <w:rsids>
    <w:rsidRoot w:val="00000000"/>
    <w:rsid w:val="6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1637</Words>
  <Characters>1637</Characters>
  <Lines>0</Lines>
  <Paragraphs>0</Paragraphs>
  <TotalTime>4</TotalTime>
  <ScaleCrop>false</ScaleCrop>
  <LinksUpToDate>false</LinksUpToDate>
  <CharactersWithSpaces>1637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2024-10-20T08:07:07Z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3C4B6599C3114CEABB6B51B3B6C06564_12</vt:lpwstr>
  </property>
</Properties>
</file>