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黑体"/>
          <w:b/>
          <w:bCs/>
          <w:color w:val="FF0000"/>
          <w:sz w:val="60"/>
          <w:szCs w:val="52"/>
        </w:rPr>
      </w:pPr>
    </w:p>
    <w:p>
      <w:pPr>
        <w:jc w:val="center"/>
        <w:rPr>
          <w:rFonts w:ascii="新宋体" w:hAnsi="新宋体" w:eastAsia="黑体"/>
          <w:b/>
          <w:bCs/>
          <w:color w:val="FF0000"/>
          <w:sz w:val="52"/>
          <w:szCs w:val="52"/>
        </w:rPr>
      </w:pPr>
      <w:r>
        <w:rPr>
          <w:rFonts w:ascii="新宋体" w:hAnsi="新宋体" w:eastAsia="黑体"/>
          <w:b/>
          <w:bCs/>
          <w:color w:val="FF0000"/>
          <w:sz w:val="60"/>
          <w:szCs w:val="52"/>
        </w:rPr>
        <w:pict>
          <v:shape id="_x0000_i1025" o:spt="136" type="#_x0000_t136" style="height:87.75pt;width:414.75pt;" fillcolor="#FF0000" filled="t" stroked="t" coordsize="21600,21600" adj="10800">
            <v:path/>
            <v:fill on="t" color2="#FFFFFF" focussize="0,0"/>
            <v:stroke color="#FF0000"/>
            <v:imagedata o:title=""/>
            <o:lock v:ext="edit" aspectratio="f"/>
            <v:textpath on="t" fitshape="t" fitpath="t" trim="t" xscale="f" string="沂源县东里镇福禄坪小学文件" style="font-family:宋体;font-size:36pt;font-weight:bold;v-text-align:center;"/>
            <w10:wrap type="none"/>
            <w10:anchorlock/>
          </v:shape>
        </w:pict>
      </w:r>
    </w:p>
    <w:p>
      <w:pPr>
        <w:ind w:firstLine="2570" w:firstLineChars="8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eastAsia="zh-CN"/>
        </w:rPr>
        <w:t>福</w:t>
      </w:r>
      <w:r>
        <w:rPr>
          <w:rFonts w:hint="eastAsia" w:asciiTheme="majorEastAsia" w:hAnsiTheme="majorEastAsia" w:eastAsiaTheme="majorEastAsia" w:cstheme="majorEastAsia"/>
          <w:b/>
          <w:bCs/>
          <w:sz w:val="32"/>
          <w:szCs w:val="32"/>
        </w:rPr>
        <w:t>小发【20</w:t>
      </w:r>
      <w:r>
        <w:rPr>
          <w:rFonts w:hint="eastAsia" w:asciiTheme="majorEastAsia" w:hAnsiTheme="majorEastAsia" w:eastAsiaTheme="majorEastAsia" w:cstheme="majorEastAsia"/>
          <w:b/>
          <w:bCs/>
          <w:sz w:val="32"/>
          <w:szCs w:val="32"/>
          <w:lang w:val="en-US" w:eastAsia="zh-CN"/>
        </w:rPr>
        <w:t>22</w:t>
      </w:r>
      <w:r>
        <w:rPr>
          <w:rFonts w:hint="eastAsia" w:asciiTheme="majorEastAsia" w:hAnsiTheme="majorEastAsia" w:eastAsiaTheme="majorEastAsia" w:cstheme="majorEastAsia"/>
          <w:b/>
          <w:bCs/>
          <w:sz w:val="32"/>
          <w:szCs w:val="32"/>
        </w:rPr>
        <w:t>】</w:t>
      </w:r>
      <w:r>
        <w:rPr>
          <w:rFonts w:hint="eastAsia" w:asciiTheme="majorEastAsia" w:hAnsiTheme="majorEastAsia" w:eastAsiaTheme="majorEastAsia" w:cstheme="majorEastAsia"/>
          <w:b/>
          <w:bCs/>
          <w:sz w:val="32"/>
          <w:szCs w:val="32"/>
          <w:lang w:val="en-US" w:eastAsia="zh-CN"/>
        </w:rPr>
        <w:t>22</w:t>
      </w:r>
      <w:r>
        <w:rPr>
          <w:rFonts w:hint="eastAsia" w:asciiTheme="majorEastAsia" w:hAnsiTheme="majorEastAsia" w:eastAsiaTheme="majorEastAsia" w:cstheme="majorEastAsia"/>
          <w:b/>
          <w:bCs/>
          <w:sz w:val="32"/>
          <w:szCs w:val="32"/>
        </w:rPr>
        <w:t>号</w:t>
      </w:r>
    </w:p>
    <w:p>
      <w:pPr>
        <w:ind w:firstLine="522" w:firstLineChars="100"/>
        <w:rPr>
          <w:rFonts w:hint="eastAsia" w:ascii="新宋体" w:hAnsi="新宋体" w:eastAsia="黑体"/>
          <w:b/>
          <w:bCs/>
          <w:color w:val="FF0000"/>
          <w:sz w:val="52"/>
          <w:szCs w:val="52"/>
        </w:rPr>
      </w:pPr>
      <w:r>
        <w:rPr>
          <w:rFonts w:hint="eastAsia" w:ascii="新宋体" w:hAnsi="新宋体" w:eastAsia="黑体"/>
          <w:b/>
          <w:bCs/>
          <w:color w:val="FF0000"/>
          <w:sz w:val="52"/>
          <w:szCs w:val="52"/>
        </w:rPr>
        <w:t>——————★———————</w:t>
      </w:r>
    </w:p>
    <w:p>
      <w:pPr>
        <w:ind w:firstLine="361" w:firstLineChars="100"/>
        <w:jc w:val="center"/>
        <w:rPr>
          <w:rFonts w:hint="eastAsia" w:ascii="新宋体" w:hAnsi="新宋体" w:eastAsia="黑体"/>
          <w:b/>
          <w:bCs/>
          <w:sz w:val="36"/>
          <w:szCs w:val="36"/>
          <w:lang w:eastAsia="zh-CN"/>
        </w:rPr>
      </w:pPr>
      <w:r>
        <w:rPr>
          <w:rFonts w:hint="eastAsia" w:ascii="新宋体" w:hAnsi="新宋体" w:eastAsia="黑体"/>
          <w:b/>
          <w:bCs/>
          <w:sz w:val="36"/>
          <w:szCs w:val="36"/>
        </w:rPr>
        <w:t>沂源县东里镇</w:t>
      </w:r>
      <w:r>
        <w:rPr>
          <w:rFonts w:hint="eastAsia" w:ascii="新宋体" w:hAnsi="新宋体" w:eastAsia="黑体"/>
          <w:b/>
          <w:bCs/>
          <w:sz w:val="36"/>
          <w:szCs w:val="36"/>
          <w:lang w:eastAsia="zh-CN"/>
        </w:rPr>
        <w:t>福禄坪</w:t>
      </w:r>
      <w:r>
        <w:rPr>
          <w:rFonts w:hint="eastAsia" w:ascii="新宋体" w:hAnsi="新宋体" w:eastAsia="黑体"/>
          <w:b/>
          <w:bCs/>
          <w:sz w:val="36"/>
          <w:szCs w:val="36"/>
        </w:rPr>
        <w:t>小学</w:t>
      </w:r>
    </w:p>
    <w:p>
      <w:pPr>
        <w:jc w:val="center"/>
        <w:rPr>
          <w:b w:val="0"/>
          <w:bCs w:val="0"/>
          <w:color w:val="000000" w:themeColor="text1"/>
          <w:sz w:val="32"/>
          <w:szCs w:val="32"/>
          <w14:textFill>
            <w14:solidFill>
              <w14:schemeClr w14:val="tx1"/>
            </w14:solidFill>
          </w14:textFill>
        </w:rPr>
      </w:pPr>
      <w:r>
        <w:rPr>
          <w:rFonts w:hint="eastAsia" w:ascii="新宋体" w:hAnsi="新宋体" w:eastAsia="黑体"/>
          <w:b/>
          <w:bCs/>
          <w:sz w:val="36"/>
          <w:szCs w:val="36"/>
          <w:lang w:eastAsia="zh-CN"/>
        </w:rPr>
        <w:t>关于教师教研活动课程化实施方案的决定</w:t>
      </w:r>
      <w:r>
        <w:rPr>
          <w:rFonts w:hint="eastAsia" w:asciiTheme="majorEastAsia" w:hAnsiTheme="majorEastAsia" w:eastAsiaTheme="majorEastAsia" w:cstheme="majorEastAsia"/>
          <w:b/>
          <w:bCs/>
          <w:sz w:val="32"/>
          <w:szCs w:val="32"/>
        </w:rPr>
        <w:t xml:space="preserve">         </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rPr>
        <w:t>为全面贯彻落实</w:t>
      </w:r>
      <w:r>
        <w:rPr>
          <w:rFonts w:hint="eastAsia" w:ascii="宋体" w:hAnsi="宋体" w:eastAsia="宋体" w:cs="宋体"/>
          <w:sz w:val="28"/>
          <w:szCs w:val="28"/>
          <w:lang w:eastAsia="zh-CN"/>
        </w:rPr>
        <w:t>县</w:t>
      </w:r>
      <w:r>
        <w:rPr>
          <w:rFonts w:hint="eastAsia" w:ascii="宋体" w:hAnsi="宋体" w:eastAsia="宋体" w:cs="宋体"/>
          <w:sz w:val="28"/>
          <w:szCs w:val="28"/>
        </w:rPr>
        <w:t>教育局《沂源县中小学教师教研活动课程化实施意见》，全面提高我</w:t>
      </w:r>
      <w:r>
        <w:rPr>
          <w:rFonts w:hint="eastAsia" w:ascii="宋体" w:hAnsi="宋体" w:eastAsia="宋体" w:cs="宋体"/>
          <w:sz w:val="28"/>
          <w:szCs w:val="28"/>
          <w:lang w:eastAsia="zh-CN"/>
        </w:rPr>
        <w:t>校</w:t>
      </w:r>
      <w:r>
        <w:rPr>
          <w:rFonts w:hint="eastAsia" w:ascii="宋体" w:hAnsi="宋体" w:eastAsia="宋体" w:cs="宋体"/>
          <w:sz w:val="28"/>
          <w:szCs w:val="28"/>
        </w:rPr>
        <w:t>教师的课堂教学水平，推动教育教学质量的不断提高，结合</w:t>
      </w:r>
      <w:r>
        <w:rPr>
          <w:rFonts w:hint="eastAsia" w:ascii="宋体" w:hAnsi="宋体" w:eastAsia="宋体" w:cs="宋体"/>
          <w:sz w:val="28"/>
          <w:szCs w:val="28"/>
          <w:lang w:eastAsia="zh-CN"/>
        </w:rPr>
        <w:t>学校</w:t>
      </w:r>
      <w:r>
        <w:rPr>
          <w:rFonts w:hint="eastAsia" w:ascii="宋体" w:hAnsi="宋体" w:eastAsia="宋体" w:cs="宋体"/>
          <w:sz w:val="28"/>
          <w:szCs w:val="28"/>
        </w:rPr>
        <w:t>工作实际，特制定本方案。</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指导思想</w:t>
      </w:r>
    </w:p>
    <w:p>
      <w:pPr>
        <w:numPr>
          <w:ilvl w:val="0"/>
          <w:numId w:val="0"/>
        </w:numPr>
        <w:ind w:lef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以县</w:t>
      </w:r>
      <w:r>
        <w:rPr>
          <w:rFonts w:hint="eastAsia" w:ascii="宋体" w:hAnsi="宋体" w:eastAsia="宋体" w:cs="宋体"/>
          <w:sz w:val="28"/>
          <w:szCs w:val="28"/>
        </w:rPr>
        <w:t>教育局《沂源县中小学教师教研活动课程化实施意见》</w:t>
      </w:r>
      <w:r>
        <w:rPr>
          <w:rFonts w:hint="eastAsia" w:ascii="宋体" w:hAnsi="宋体" w:eastAsia="宋体" w:cs="宋体"/>
          <w:sz w:val="28"/>
          <w:szCs w:val="28"/>
          <w:lang w:eastAsia="zh-CN"/>
        </w:rPr>
        <w:t>和学区要求为指导，本着</w:t>
      </w:r>
      <w:r>
        <w:rPr>
          <w:rFonts w:hint="eastAsia" w:ascii="宋体" w:hAnsi="宋体" w:eastAsia="宋体" w:cs="宋体"/>
          <w:sz w:val="28"/>
          <w:szCs w:val="28"/>
        </w:rPr>
        <w:t>以“提升学校办学水平，促进教师专业发展”为目标，以校本研修和片区教研活动为载体，本着“目标同向，经验同享，课堂同研，质量同进”的宗旨，努力营造“以研促教，以研提效”的浓厚教研氛围</w:t>
      </w:r>
      <w:r>
        <w:rPr>
          <w:rFonts w:hint="eastAsia" w:ascii="宋体" w:hAnsi="宋体" w:eastAsia="宋体" w:cs="宋体"/>
          <w:sz w:val="28"/>
          <w:szCs w:val="28"/>
          <w:lang w:eastAsia="zh-CN"/>
        </w:rPr>
        <w:t>，</w:t>
      </w:r>
      <w:r>
        <w:rPr>
          <w:rFonts w:hint="eastAsia" w:ascii="宋体" w:hAnsi="宋体" w:eastAsia="宋体" w:cs="宋体"/>
          <w:sz w:val="28"/>
          <w:szCs w:val="28"/>
        </w:rPr>
        <w:t>全面提高</w:t>
      </w:r>
      <w:r>
        <w:rPr>
          <w:rFonts w:hint="eastAsia" w:ascii="宋体" w:hAnsi="宋体" w:eastAsia="宋体" w:cs="宋体"/>
          <w:sz w:val="28"/>
          <w:szCs w:val="28"/>
          <w:lang w:eastAsia="zh-CN"/>
        </w:rPr>
        <w:t>学校</w:t>
      </w:r>
      <w:r>
        <w:rPr>
          <w:rFonts w:hint="eastAsia" w:ascii="宋体" w:hAnsi="宋体" w:eastAsia="宋体" w:cs="宋体"/>
          <w:sz w:val="28"/>
          <w:szCs w:val="28"/>
        </w:rPr>
        <w:t>教育</w:t>
      </w:r>
      <w:r>
        <w:rPr>
          <w:rFonts w:hint="eastAsia" w:ascii="宋体" w:hAnsi="宋体" w:eastAsia="宋体" w:cs="宋体"/>
          <w:sz w:val="28"/>
          <w:szCs w:val="28"/>
          <w:lang w:eastAsia="zh-CN"/>
        </w:rPr>
        <w:t>教学</w:t>
      </w:r>
      <w:r>
        <w:rPr>
          <w:rFonts w:hint="eastAsia" w:ascii="宋体" w:hAnsi="宋体" w:eastAsia="宋体" w:cs="宋体"/>
          <w:sz w:val="28"/>
          <w:szCs w:val="28"/>
        </w:rPr>
        <w:t>质量和办学水平</w:t>
      </w:r>
      <w:r>
        <w:rPr>
          <w:rFonts w:hint="eastAsia" w:ascii="宋体" w:hAnsi="宋体" w:eastAsia="宋体" w:cs="宋体"/>
          <w:sz w:val="28"/>
          <w:szCs w:val="28"/>
          <w:lang w:eastAsia="zh-CN"/>
        </w:rPr>
        <w:t>。</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活动目标</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探索高效课堂研讨路子。结合教育教学改革的发展，围绕课程教材教法等方面，组织学习研讨新政策、新理念、新理论、新技术。研究制定符合本校特色的课堂教学模式，努力探索一条符合本校实际的高效课堂教学研讨的路子。</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构建高效课堂教学模式。实施课堂教学效益提升工程，进一步牢固树立高效教学的理念，切实促进教师教学理念和角色的转变；认真研究制约课堂教学效益提高的诸多问题，寻找解决的方法和策略；努力打造轻负担、高质量、低耗时、高效益，以学生自主学习、师生有效互动和当堂达标为主要特征的高效课堂教学模式。</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3、锻造高效课堂教学带头人。培养造就全校乃至全学区有影响的的课堂教学带头人，通过示范课、公开课、教学研讨等不同的课堂教研形式，不断提升课堂教学效益，全面提高教师业务素质。</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三、</w:t>
      </w:r>
      <w:r>
        <w:rPr>
          <w:rFonts w:hint="eastAsia" w:ascii="宋体" w:hAnsi="宋体" w:eastAsia="宋体" w:cs="宋体"/>
          <w:sz w:val="28"/>
          <w:szCs w:val="28"/>
        </w:rPr>
        <w:t>主要活动内容</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1、分析总结，工作交流：九月份</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开学初调查了解教师需求，先针对不同学科教师开展教学调研，通过座谈访谈、随堂观察等形式，全方位了解教师的现状与已有经验、面临的问题和困难、最需要提升的能力、期待的教研内容和方式、对教研的建议等，通过整理汇总分析出共性需求和个性化需求，同时确定教师的关键需求和优先需求。</w:t>
      </w:r>
      <w:r>
        <w:rPr>
          <w:rFonts w:hint="eastAsia" w:ascii="宋体" w:hAnsi="宋体" w:eastAsia="宋体" w:cs="宋体"/>
          <w:sz w:val="28"/>
          <w:szCs w:val="28"/>
        </w:rPr>
        <w:t>　　</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制定方案，全面安排：十月份</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在充分研究教师需求和各学科高效课堂教学模式的基础上，以信息技术提升工程2.0为指导，学校根据本校选择的微能力点，制定教研计划，并做好详细安排，留好过程性材料。</w:t>
      </w:r>
    </w:p>
    <w:p>
      <w:pPr>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3、以点带面，示范引领：十一月份</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教导主任组织协调、利用适合本校的教研方式，以课堂教学案例为载体，通过任务驱动，调动教师积极思维，提升教师发现问题的敏感度，开阔解决问题的思路，在学习过程中生成有价值的实践知识。</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4、课堂展示，研讨交流：</w:t>
      </w:r>
      <w:bookmarkStart w:id="0" w:name="_GoBack"/>
      <w:bookmarkEnd w:id="0"/>
      <w:r>
        <w:rPr>
          <w:rFonts w:hint="eastAsia" w:ascii="宋体" w:hAnsi="宋体" w:eastAsia="宋体" w:cs="宋体"/>
          <w:sz w:val="28"/>
          <w:szCs w:val="28"/>
          <w:lang w:val="en-US" w:eastAsia="zh-CN"/>
        </w:rPr>
        <w:t>十二月份</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高效课堂教学模式研讨活动中，采用同课异构、移植课等方式，为全校同学科教师提供观摩课，并进行集中研讨，进一步对集体备课研讨时确立的教学模式进行修正。同时，在充分论证总结的基础上，提炼出符合本校教学实际的高效课堂教学模式，供学校学科教师学习使用。</w:t>
      </w:r>
    </w:p>
    <w:p>
      <w:pPr>
        <w:numPr>
          <w:ilvl w:val="0"/>
          <w:numId w:val="1"/>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评价教研成效。</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课程实施过程中及实施完毕后，从活动主题、教师需求及教学实际的关联程度、方案设计是否科学合理、实施过程是否全员积极参与、行为改进或问题解决的效果、参与者是否有实实在在的收获等方面进行评价，通过学校、个人多元评价相结合的方式进行。</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rPr>
        <w:t>四、工作措施</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1、思想重视、认识到位。校长为本项活动的第一责任人，必须高度重视高效课堂教学研讨活动，以全面提升我校课堂教学效益和教师教学水平。</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2、制定计划，周密安排。各学科带头人负责制定本学科高效课堂教学模式研讨方案，切实组织好本学科的高效课堂教学研讨活动。</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3、</w:t>
      </w:r>
      <w:r>
        <w:rPr>
          <w:rFonts w:hint="eastAsia" w:ascii="宋体" w:hAnsi="宋体" w:eastAsia="宋体" w:cs="宋体"/>
          <w:sz w:val="28"/>
          <w:szCs w:val="28"/>
          <w:lang w:val="en-US" w:eastAsia="zh-CN"/>
        </w:rPr>
        <w:t>注重过程，健全档案。在本学科组织课堂教学研讨活动中，要注意过程性档案材料的整理工作，并附必要的活动图片，过程材料齐全、装订规范、形式统一、专档储存，以迎接县视导检查。</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4、教研活动应全员参与，积极围绕活动主题内容发表个人见解、展示自我。</w:t>
      </w:r>
    </w:p>
    <w:p>
      <w:pPr>
        <w:numPr>
          <w:ilvl w:val="0"/>
          <w:numId w:val="0"/>
        </w:numPr>
        <w:ind w:lef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5、实施教研课程的具体方法路径：</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理论学习——围绕教研主题，组织教师进行相关理论知识的学习，可通过印发学习资料、举办专题讲座等方式进行，目的是让老师掌握或了解解决问题必需的理论知识或方法；</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经验分享——围绕一个既定的主题，组织教师进行基于相关实践经验的交流，从而形成针对此话题相对比较全面和系统的认识，这是中小学教师一种比较常见的教研活动形式，教师之间可以互相学习，互相借鉴；</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观察评议——通过专业化的课堂观察并进行基于数据实证的研讨，从而获得真实可信的实践新判断或认识新发现，这种观课加评课的教研活动是长期以来开展得非常广泛的教研活动形式；</w:t>
      </w:r>
    </w:p>
    <w:p>
      <w:pPr>
        <w:numPr>
          <w:ilvl w:val="0"/>
          <w:numId w:val="0"/>
        </w:numPr>
        <w:ind w:leftChars="0" w:firstLine="560" w:firstLineChars="200"/>
        <w:rPr>
          <w:rFonts w:hint="eastAsia"/>
          <w:lang w:val="en-US" w:eastAsia="zh-CN"/>
        </w:rPr>
      </w:pPr>
      <w:r>
        <w:rPr>
          <w:rFonts w:hint="eastAsia" w:ascii="宋体" w:hAnsi="宋体" w:eastAsia="宋体" w:cs="宋体"/>
          <w:sz w:val="28"/>
          <w:szCs w:val="28"/>
          <w:lang w:val="en-US" w:eastAsia="zh-CN"/>
        </w:rPr>
        <w:t>行动研究——聚焦一个专题进行持续深入的研究和基于研究的实践改进，直至之前教学过程中面临的突出问题得到圆满解决，或之前模糊不清的认识得到澄清并获得深入的理解</w:t>
      </w:r>
      <w:r>
        <w:rPr>
          <w:rFonts w:hint="eastAsia" w:ascii="宋体" w:hAnsi="宋体" w:eastAsia="宋体" w:cs="宋体"/>
          <w:sz w:val="28"/>
          <w:szCs w:val="28"/>
        </w:rPr>
        <w:t>。</w:t>
      </w:r>
    </w:p>
    <w:p>
      <w:pPr>
        <w:numPr>
          <w:ilvl w:val="0"/>
          <w:numId w:val="0"/>
        </w:numPr>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利用本次活动</w:t>
      </w:r>
      <w:r>
        <w:rPr>
          <w:rFonts w:hint="eastAsia" w:ascii="宋体" w:hAnsi="宋体" w:eastAsia="宋体" w:cs="宋体"/>
          <w:sz w:val="28"/>
          <w:szCs w:val="28"/>
        </w:rPr>
        <w:t>提升教师的专业素养,基于教师的学习需求开发具有明确目标、适切内容、有序实施和恰当评价的教研活动课程的行动。克服日常教研活动的随意、零散、低效，强调教师的参与、反思与积淀，促进教师改进教学实践，提升专业素养</w:t>
      </w:r>
      <w:r>
        <w:rPr>
          <w:rFonts w:hint="eastAsia" w:ascii="宋体" w:hAnsi="宋体" w:eastAsia="宋体" w:cs="宋体"/>
          <w:sz w:val="28"/>
          <w:szCs w:val="28"/>
          <w:lang w:eastAsia="zh-CN"/>
        </w:rPr>
        <w:t>。</w:t>
      </w:r>
    </w:p>
    <w:p>
      <w:pPr>
        <w:numPr>
          <w:ilvl w:val="0"/>
          <w:numId w:val="0"/>
        </w:numPr>
        <w:ind w:leftChars="0"/>
        <w:rPr>
          <w:rFonts w:hint="eastAsia" w:ascii="宋体" w:hAnsi="宋体" w:eastAsia="宋体" w:cs="宋体"/>
          <w:sz w:val="28"/>
          <w:szCs w:val="28"/>
          <w:lang w:val="en-US" w:eastAsia="zh-CN"/>
        </w:rPr>
      </w:pPr>
    </w:p>
    <w:p>
      <w:pPr>
        <w:numPr>
          <w:ilvl w:val="0"/>
          <w:numId w:val="0"/>
        </w:numPr>
        <w:ind w:leftChars="0"/>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东里镇福禄坪小学</w:t>
      </w:r>
    </w:p>
    <w:p>
      <w:pPr>
        <w:pStyle w:val="2"/>
        <w:jc w:val="right"/>
        <w:rPr>
          <w:rFonts w:hint="default"/>
          <w:lang w:val="en-US" w:eastAsia="zh-CN"/>
        </w:rPr>
      </w:pPr>
      <w:r>
        <w:rPr>
          <w:rFonts w:hint="eastAsia" w:ascii="宋体" w:hAnsi="宋体" w:eastAsia="宋体" w:cs="宋体"/>
          <w:sz w:val="28"/>
          <w:szCs w:val="28"/>
          <w:lang w:val="en-US" w:eastAsia="zh-CN"/>
        </w:rPr>
        <w:t>2022.9.2</w:t>
      </w:r>
    </w:p>
    <w:p>
      <w:pPr>
        <w:numPr>
          <w:ilvl w:val="0"/>
          <w:numId w:val="0"/>
        </w:numPr>
        <w:jc w:val="left"/>
        <w:rPr>
          <w:rFonts w:hint="eastAsia" w:ascii="宋体" w:hAnsi="宋体" w:eastAsia="宋体" w:cs="宋体"/>
          <w:sz w:val="28"/>
          <w:szCs w:val="28"/>
          <w:lang w:val="en-US" w:eastAsia="zh-CN"/>
        </w:rPr>
      </w:pPr>
    </w:p>
    <w:p>
      <w:pPr>
        <w:numPr>
          <w:ilvl w:val="0"/>
          <w:numId w:val="0"/>
        </w:numPr>
        <w:jc w:val="left"/>
        <w:rPr>
          <w:rFonts w:hint="eastAsia" w:ascii="宋体" w:hAnsi="宋体" w:eastAsia="宋体" w:cs="宋体"/>
          <w:sz w:val="28"/>
          <w:szCs w:val="28"/>
        </w:rPr>
      </w:pPr>
      <w:r>
        <w:rPr>
          <w:rFonts w:hint="eastAsia" w:ascii="宋体" w:hAnsi="宋体" w:eastAsia="宋体" w:cs="宋体"/>
          <w:sz w:val="28"/>
          <w:szCs w:val="28"/>
          <w:lang w:val="en-US" w:eastAsia="zh-CN"/>
        </w:rPr>
        <w:t>附</w:t>
      </w:r>
      <w:r>
        <w:rPr>
          <w:rFonts w:hint="eastAsia" w:ascii="宋体" w:hAnsi="宋体" w:eastAsia="宋体" w:cs="宋体"/>
          <w:sz w:val="28"/>
          <w:szCs w:val="28"/>
          <w:lang w:eastAsia="zh-CN"/>
        </w:rPr>
        <w:t>福禄坪小学校本教研课堂评分表</w:t>
      </w:r>
    </w:p>
    <w:p>
      <w:pPr>
        <w:jc w:val="cente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t>福禄坪小学校本教研课堂评分表</w:t>
      </w:r>
    </w:p>
    <w:p>
      <w:pPr>
        <w:jc w:val="center"/>
        <w:rPr>
          <w:rFonts w:hint="eastAsia" w:ascii="宋体" w:hAnsi="宋体" w:cs="宋体"/>
          <w:b/>
          <w:bCs/>
          <w:sz w:val="21"/>
          <w:szCs w:val="21"/>
          <w:lang w:eastAsia="zh-CN"/>
        </w:rPr>
      </w:pPr>
    </w:p>
    <w:p>
      <w:pPr>
        <w:jc w:val="center"/>
        <w:rPr>
          <w:rFonts w:hint="default" w:ascii="宋体" w:hAnsi="宋体" w:cs="宋体"/>
          <w:b/>
          <w:bCs/>
          <w:sz w:val="24"/>
          <w:szCs w:val="24"/>
          <w:lang w:val="en-US" w:eastAsia="zh-CN"/>
        </w:rPr>
      </w:pPr>
      <w:r>
        <w:rPr>
          <w:rFonts w:hint="eastAsia" w:ascii="宋体" w:hAnsi="宋体" w:cs="宋体"/>
          <w:b/>
          <w:bCs/>
          <w:sz w:val="21"/>
          <w:szCs w:val="21"/>
          <w:lang w:eastAsia="zh-CN"/>
        </w:rPr>
        <w:t>授课人：</w:t>
      </w:r>
      <w:r>
        <w:rPr>
          <w:rFonts w:hint="eastAsia" w:ascii="宋体" w:hAnsi="宋体" w:cs="宋体"/>
          <w:b/>
          <w:bCs/>
          <w:sz w:val="21"/>
          <w:szCs w:val="21"/>
          <w:lang w:val="en-US" w:eastAsia="zh-CN"/>
        </w:rPr>
        <w:t xml:space="preserve">                    课题：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45"/>
        <w:gridCol w:w="6030"/>
        <w:gridCol w:w="67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restart"/>
            <w:noWrap w:val="0"/>
            <w:vAlign w:val="center"/>
          </w:tcPr>
          <w:p>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项目</w:t>
            </w:r>
          </w:p>
        </w:tc>
        <w:tc>
          <w:tcPr>
            <w:tcW w:w="6375" w:type="dxa"/>
            <w:gridSpan w:val="2"/>
            <w:vMerge w:val="restart"/>
            <w:noWrap w:val="0"/>
            <w:vAlign w:val="center"/>
          </w:tcPr>
          <w:p>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评价标准</w:t>
            </w:r>
          </w:p>
        </w:tc>
        <w:tc>
          <w:tcPr>
            <w:tcW w:w="1396" w:type="dxa"/>
            <w:gridSpan w:val="2"/>
            <w:noWrap w:val="0"/>
            <w:vAlign w:val="center"/>
          </w:tcPr>
          <w:p>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noWrap w:val="0"/>
            <w:vAlign w:val="center"/>
          </w:tcPr>
          <w:p>
            <w:pPr>
              <w:jc w:val="center"/>
              <w:rPr>
                <w:rFonts w:hint="eastAsia" w:ascii="宋体" w:hAnsi="宋体" w:eastAsia="宋体" w:cs="宋体"/>
                <w:b/>
                <w:bCs/>
                <w:sz w:val="21"/>
                <w:szCs w:val="21"/>
                <w:vertAlign w:val="baseline"/>
                <w:lang w:eastAsia="zh-CN"/>
              </w:rPr>
            </w:pPr>
          </w:p>
        </w:tc>
        <w:tc>
          <w:tcPr>
            <w:tcW w:w="6375" w:type="dxa"/>
            <w:gridSpan w:val="2"/>
            <w:vMerge w:val="continue"/>
            <w:noWrap w:val="0"/>
            <w:vAlign w:val="center"/>
          </w:tcPr>
          <w:p>
            <w:pPr>
              <w:jc w:val="center"/>
              <w:rPr>
                <w:rFonts w:hint="eastAsia" w:ascii="宋体" w:hAnsi="宋体" w:eastAsia="宋体" w:cs="宋体"/>
                <w:b/>
                <w:bCs/>
                <w:sz w:val="21"/>
                <w:szCs w:val="21"/>
                <w:vertAlign w:val="baseline"/>
                <w:lang w:eastAsia="zh-CN"/>
              </w:rPr>
            </w:pPr>
          </w:p>
        </w:tc>
        <w:tc>
          <w:tcPr>
            <w:tcW w:w="675" w:type="dxa"/>
            <w:noWrap w:val="0"/>
            <w:vAlign w:val="center"/>
          </w:tcPr>
          <w:p>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权重</w:t>
            </w:r>
          </w:p>
        </w:tc>
        <w:tc>
          <w:tcPr>
            <w:tcW w:w="721" w:type="dxa"/>
            <w:noWrap w:val="0"/>
            <w:vAlign w:val="center"/>
          </w:tcPr>
          <w:p>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restart"/>
            <w:noWrap w:val="0"/>
            <w:vAlign w:val="center"/>
          </w:tcPr>
          <w:p>
            <w:pPr>
              <w:spacing w:line="24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eastAsia="zh-CN"/>
              </w:rPr>
              <w:t>教师素养（</w:t>
            </w:r>
            <w:r>
              <w:rPr>
                <w:rFonts w:hint="eastAsia" w:ascii="宋体" w:hAnsi="宋体" w:eastAsia="宋体" w:cs="宋体"/>
                <w:b/>
                <w:bCs/>
                <w:sz w:val="21"/>
                <w:szCs w:val="21"/>
                <w:vertAlign w:val="baseline"/>
                <w:lang w:val="en-US" w:eastAsia="zh-CN"/>
              </w:rPr>
              <w:t>15）</w:t>
            </w:r>
          </w:p>
        </w:tc>
        <w:tc>
          <w:tcPr>
            <w:tcW w:w="6375" w:type="dxa"/>
            <w:gridSpan w:val="2"/>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教态亲切、自然,大方得体;爱学生、公平对待学生;尊重学生的人格和创造精神、与学生平等相处,用信任、关切激发他们的求知欲和创造欲。</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noWrap w:val="0"/>
            <w:vAlign w:val="center"/>
          </w:tcPr>
          <w:p>
            <w:pPr>
              <w:jc w:val="center"/>
              <w:rPr>
                <w:rFonts w:hint="eastAsia" w:ascii="宋体" w:hAnsi="宋体" w:eastAsia="宋体" w:cs="宋体"/>
                <w:b/>
                <w:bCs/>
                <w:sz w:val="21"/>
                <w:szCs w:val="21"/>
                <w:vertAlign w:val="baseline"/>
                <w:lang w:eastAsia="zh-CN"/>
              </w:rPr>
            </w:pPr>
          </w:p>
        </w:tc>
        <w:tc>
          <w:tcPr>
            <w:tcW w:w="6375" w:type="dxa"/>
            <w:gridSpan w:val="2"/>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教学语言精练、准确,教师情绪饱满、热情,富有感染力;语速、语音适中,普通话标准流畅。</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noWrap w:val="0"/>
            <w:vAlign w:val="center"/>
          </w:tcPr>
          <w:p>
            <w:pPr>
              <w:jc w:val="center"/>
              <w:rPr>
                <w:rFonts w:hint="eastAsia" w:ascii="宋体" w:hAnsi="宋体" w:eastAsia="宋体" w:cs="宋体"/>
                <w:b/>
                <w:bCs/>
                <w:sz w:val="21"/>
                <w:szCs w:val="21"/>
                <w:vertAlign w:val="baseline"/>
                <w:lang w:eastAsia="zh-CN"/>
              </w:rPr>
            </w:pPr>
          </w:p>
        </w:tc>
        <w:tc>
          <w:tcPr>
            <w:tcW w:w="6375" w:type="dxa"/>
            <w:gridSpan w:val="2"/>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板书设计合理,文字工整、清楚,清晰反映知识要点。有较高的专业知识水平,有较强的驾驭课堂的能力和灵活的应变能力。</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noWrap w:val="0"/>
            <w:vAlign w:val="center"/>
          </w:tcPr>
          <w:p>
            <w:pPr>
              <w:spacing w:line="240" w:lineRule="auto"/>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eastAsia="zh-CN"/>
              </w:rPr>
              <w:t>教学目标（</w:t>
            </w:r>
            <w:r>
              <w:rPr>
                <w:rFonts w:hint="eastAsia" w:ascii="宋体" w:hAnsi="宋体" w:eastAsia="宋体" w:cs="宋体"/>
                <w:b/>
                <w:bCs/>
                <w:sz w:val="21"/>
                <w:szCs w:val="21"/>
                <w:vertAlign w:val="baseline"/>
                <w:lang w:val="en-US" w:eastAsia="zh-CN"/>
              </w:rPr>
              <w:t>10）</w:t>
            </w:r>
          </w:p>
        </w:tc>
        <w:tc>
          <w:tcPr>
            <w:tcW w:w="6375" w:type="dxa"/>
            <w:gridSpan w:val="2"/>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依据课程标准,制定明确、具体的教学目标,符合学生的实际,与学生心理及认知水平相适应,可操作性强,体现三维目标。</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10</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eastAsia="zh-CN"/>
              </w:rPr>
              <w:t>教材处理（</w:t>
            </w:r>
            <w:r>
              <w:rPr>
                <w:rFonts w:hint="eastAsia" w:ascii="宋体" w:hAnsi="宋体" w:eastAsia="宋体" w:cs="宋体"/>
                <w:b/>
                <w:bCs/>
                <w:sz w:val="21"/>
                <w:szCs w:val="21"/>
                <w:vertAlign w:val="baseline"/>
                <w:lang w:val="en-US" w:eastAsia="zh-CN"/>
              </w:rPr>
              <w:t>10）</w:t>
            </w:r>
          </w:p>
        </w:tc>
        <w:tc>
          <w:tcPr>
            <w:tcW w:w="6375" w:type="dxa"/>
            <w:gridSpan w:val="2"/>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紧密围绕教学目标,深入理解教材,理清教材知识脉络;创造性的处理教材,深入挖掘教材内涵;注重科学探究,注重学习方式多样化；注重学科之间渗透,教学重、难点设置得当。</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10</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restart"/>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eastAsia="zh-CN"/>
              </w:rPr>
              <w:t>教学过程（</w:t>
            </w:r>
            <w:r>
              <w:rPr>
                <w:rFonts w:hint="eastAsia" w:ascii="宋体" w:hAnsi="宋体" w:eastAsia="宋体" w:cs="宋体"/>
                <w:b/>
                <w:bCs/>
                <w:sz w:val="21"/>
                <w:szCs w:val="21"/>
                <w:vertAlign w:val="baseline"/>
                <w:lang w:val="en-US" w:eastAsia="zh-CN"/>
              </w:rPr>
              <w:t>55）</w:t>
            </w:r>
          </w:p>
        </w:tc>
        <w:tc>
          <w:tcPr>
            <w:tcW w:w="345" w:type="dxa"/>
            <w:vMerge w:val="restart"/>
            <w:noWrap w:val="0"/>
            <w:vAlign w:val="center"/>
          </w:tcPr>
          <w:p>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教师主导</w:t>
            </w:r>
          </w:p>
        </w:tc>
        <w:tc>
          <w:tcPr>
            <w:tcW w:w="6030" w:type="dxa"/>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态度和蔼,语言亲切,创设平等、和谐、民主的课堂教学气氛。</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noWrap w:val="0"/>
            <w:vAlign w:val="center"/>
          </w:tcPr>
          <w:p>
            <w:pPr>
              <w:jc w:val="center"/>
              <w:rPr>
                <w:rFonts w:hint="eastAsia" w:ascii="宋体" w:hAnsi="宋体" w:eastAsia="宋体" w:cs="宋体"/>
                <w:b/>
                <w:bCs/>
                <w:sz w:val="21"/>
                <w:szCs w:val="21"/>
                <w:vertAlign w:val="baseline"/>
                <w:lang w:eastAsia="zh-CN"/>
              </w:rPr>
            </w:pPr>
          </w:p>
        </w:tc>
        <w:tc>
          <w:tcPr>
            <w:tcW w:w="345" w:type="dxa"/>
            <w:vMerge w:val="continue"/>
            <w:noWrap w:val="0"/>
            <w:vAlign w:val="top"/>
          </w:tcPr>
          <w:p>
            <w:pPr>
              <w:jc w:val="both"/>
              <w:rPr>
                <w:rFonts w:hint="eastAsia" w:ascii="宋体" w:hAnsi="宋体" w:eastAsia="宋体" w:cs="宋体"/>
                <w:b/>
                <w:bCs/>
                <w:sz w:val="21"/>
                <w:szCs w:val="21"/>
                <w:vertAlign w:val="baseline"/>
                <w:lang w:eastAsia="zh-CN"/>
              </w:rPr>
            </w:pPr>
          </w:p>
        </w:tc>
        <w:tc>
          <w:tcPr>
            <w:tcW w:w="6030" w:type="dxa"/>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课堂教学层次清楚,过渡自然;整节课流畅,有内涵、不空洞。体现课程的连续性、逻辑性,有利于学生形成完整的知识体系。</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noWrap w:val="0"/>
            <w:vAlign w:val="center"/>
          </w:tcPr>
          <w:p>
            <w:pPr>
              <w:jc w:val="center"/>
              <w:rPr>
                <w:rFonts w:hint="eastAsia" w:ascii="宋体" w:hAnsi="宋体" w:eastAsia="宋体" w:cs="宋体"/>
                <w:b/>
                <w:bCs/>
                <w:sz w:val="21"/>
                <w:szCs w:val="21"/>
                <w:vertAlign w:val="baseline"/>
                <w:lang w:eastAsia="zh-CN"/>
              </w:rPr>
            </w:pPr>
          </w:p>
        </w:tc>
        <w:tc>
          <w:tcPr>
            <w:tcW w:w="345" w:type="dxa"/>
            <w:vMerge w:val="continue"/>
            <w:noWrap w:val="0"/>
            <w:vAlign w:val="top"/>
          </w:tcPr>
          <w:p>
            <w:pPr>
              <w:jc w:val="both"/>
              <w:rPr>
                <w:rFonts w:hint="eastAsia" w:ascii="宋体" w:hAnsi="宋体" w:eastAsia="宋体" w:cs="宋体"/>
                <w:b/>
                <w:bCs/>
                <w:sz w:val="21"/>
                <w:szCs w:val="21"/>
                <w:vertAlign w:val="baseline"/>
                <w:lang w:eastAsia="zh-CN"/>
              </w:rPr>
            </w:pPr>
          </w:p>
        </w:tc>
        <w:tc>
          <w:tcPr>
            <w:tcW w:w="6030" w:type="dxa"/>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有效调控教学过程,随机应变,恰当处理预设内容和即时生成问教题,关注学生学习兴趣、生活经验。</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noWrap w:val="0"/>
            <w:vAlign w:val="center"/>
          </w:tcPr>
          <w:p>
            <w:pPr>
              <w:jc w:val="center"/>
              <w:rPr>
                <w:rFonts w:hint="eastAsia" w:ascii="宋体" w:hAnsi="宋体" w:eastAsia="宋体" w:cs="宋体"/>
                <w:b/>
                <w:bCs/>
                <w:sz w:val="21"/>
                <w:szCs w:val="21"/>
                <w:vertAlign w:val="baseline"/>
                <w:lang w:eastAsia="zh-CN"/>
              </w:rPr>
            </w:pPr>
          </w:p>
        </w:tc>
        <w:tc>
          <w:tcPr>
            <w:tcW w:w="345" w:type="dxa"/>
            <w:vMerge w:val="continue"/>
            <w:noWrap w:val="0"/>
            <w:vAlign w:val="top"/>
          </w:tcPr>
          <w:p>
            <w:pPr>
              <w:jc w:val="both"/>
              <w:rPr>
                <w:rFonts w:hint="eastAsia" w:ascii="宋体" w:hAnsi="宋体" w:eastAsia="宋体" w:cs="宋体"/>
                <w:b/>
                <w:bCs/>
                <w:sz w:val="21"/>
                <w:szCs w:val="21"/>
                <w:vertAlign w:val="baseline"/>
                <w:lang w:eastAsia="zh-CN"/>
              </w:rPr>
            </w:pPr>
          </w:p>
        </w:tc>
        <w:tc>
          <w:tcPr>
            <w:tcW w:w="6030" w:type="dxa"/>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教师讲解准确、到位,无知识性错误。注重讲练结合,讲授时间科学合理。围绕教学目标的实现,设计合理的学生活动。</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noWrap w:val="0"/>
            <w:vAlign w:val="center"/>
          </w:tcPr>
          <w:p>
            <w:pPr>
              <w:jc w:val="center"/>
              <w:rPr>
                <w:rFonts w:hint="eastAsia" w:ascii="宋体" w:hAnsi="宋体" w:eastAsia="宋体" w:cs="宋体"/>
                <w:b/>
                <w:bCs/>
                <w:sz w:val="21"/>
                <w:szCs w:val="21"/>
                <w:vertAlign w:val="baseline"/>
                <w:lang w:eastAsia="zh-CN"/>
              </w:rPr>
            </w:pPr>
          </w:p>
        </w:tc>
        <w:tc>
          <w:tcPr>
            <w:tcW w:w="345" w:type="dxa"/>
            <w:vMerge w:val="continue"/>
            <w:noWrap w:val="0"/>
            <w:vAlign w:val="top"/>
          </w:tcPr>
          <w:p>
            <w:pPr>
              <w:jc w:val="both"/>
              <w:rPr>
                <w:rFonts w:hint="eastAsia" w:ascii="宋体" w:hAnsi="宋体" w:eastAsia="宋体" w:cs="宋体"/>
                <w:b/>
                <w:bCs/>
                <w:sz w:val="21"/>
                <w:szCs w:val="21"/>
                <w:vertAlign w:val="baseline"/>
                <w:lang w:eastAsia="zh-CN"/>
              </w:rPr>
            </w:pPr>
          </w:p>
        </w:tc>
        <w:tc>
          <w:tcPr>
            <w:tcW w:w="6030" w:type="dxa"/>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教学导教学面向全体学生,关注学生的主体地位,为学生提供平等参与的机会,对学生活动进行有针对性的指导,及时采用积极、多样的评价方式。</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noWrap w:val="0"/>
            <w:vAlign w:val="center"/>
          </w:tcPr>
          <w:p>
            <w:pPr>
              <w:jc w:val="center"/>
              <w:rPr>
                <w:rFonts w:hint="eastAsia" w:ascii="宋体" w:hAnsi="宋体" w:eastAsia="宋体" w:cs="宋体"/>
                <w:b/>
                <w:bCs/>
                <w:sz w:val="21"/>
                <w:szCs w:val="21"/>
                <w:vertAlign w:val="baseline"/>
                <w:lang w:eastAsia="zh-CN"/>
              </w:rPr>
            </w:pPr>
          </w:p>
        </w:tc>
        <w:tc>
          <w:tcPr>
            <w:tcW w:w="345" w:type="dxa"/>
            <w:vMerge w:val="continue"/>
            <w:noWrap w:val="0"/>
            <w:vAlign w:val="top"/>
          </w:tcPr>
          <w:p>
            <w:pPr>
              <w:jc w:val="both"/>
              <w:rPr>
                <w:rFonts w:hint="eastAsia" w:ascii="宋体" w:hAnsi="宋体" w:eastAsia="宋体" w:cs="宋体"/>
                <w:b/>
                <w:bCs/>
                <w:sz w:val="21"/>
                <w:szCs w:val="21"/>
                <w:vertAlign w:val="baseline"/>
                <w:lang w:eastAsia="zh-CN"/>
              </w:rPr>
            </w:pPr>
          </w:p>
        </w:tc>
        <w:tc>
          <w:tcPr>
            <w:tcW w:w="6030" w:type="dxa"/>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熟练科学地运用现代多媒体手段优化教学;尊重物理学科特点,注重实验教学的实效性。</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noWrap w:val="0"/>
            <w:vAlign w:val="center"/>
          </w:tcPr>
          <w:p>
            <w:pPr>
              <w:jc w:val="center"/>
              <w:rPr>
                <w:rFonts w:hint="eastAsia" w:ascii="宋体" w:hAnsi="宋体" w:eastAsia="宋体" w:cs="宋体"/>
                <w:b/>
                <w:bCs/>
                <w:sz w:val="21"/>
                <w:szCs w:val="21"/>
                <w:vertAlign w:val="baseline"/>
                <w:lang w:eastAsia="zh-CN"/>
              </w:rPr>
            </w:pPr>
          </w:p>
        </w:tc>
        <w:tc>
          <w:tcPr>
            <w:tcW w:w="345" w:type="dxa"/>
            <w:vMerge w:val="restart"/>
            <w:noWrap w:val="0"/>
            <w:vAlign w:val="center"/>
          </w:tcPr>
          <w:p>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学生主体</w:t>
            </w:r>
          </w:p>
        </w:tc>
        <w:tc>
          <w:tcPr>
            <w:tcW w:w="6030" w:type="dxa"/>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思维活跃,善于倾听,提出有意义的问题或能发表个人见解。</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noWrap w:val="0"/>
            <w:vAlign w:val="center"/>
          </w:tcPr>
          <w:p>
            <w:pPr>
              <w:jc w:val="center"/>
              <w:rPr>
                <w:rFonts w:hint="eastAsia" w:ascii="宋体" w:hAnsi="宋体" w:eastAsia="宋体" w:cs="宋体"/>
                <w:sz w:val="21"/>
                <w:szCs w:val="21"/>
                <w:vertAlign w:val="baseline"/>
                <w:lang w:eastAsia="zh-CN"/>
              </w:rPr>
            </w:pPr>
          </w:p>
        </w:tc>
        <w:tc>
          <w:tcPr>
            <w:tcW w:w="345" w:type="dxa"/>
            <w:vMerge w:val="continue"/>
            <w:noWrap w:val="0"/>
            <w:vAlign w:val="top"/>
          </w:tcPr>
          <w:p>
            <w:pPr>
              <w:jc w:val="both"/>
              <w:rPr>
                <w:rFonts w:hint="eastAsia" w:ascii="宋体" w:hAnsi="宋体" w:eastAsia="宋体" w:cs="宋体"/>
                <w:sz w:val="21"/>
                <w:szCs w:val="21"/>
                <w:vertAlign w:val="baseline"/>
                <w:lang w:eastAsia="zh-CN"/>
              </w:rPr>
            </w:pPr>
          </w:p>
        </w:tc>
        <w:tc>
          <w:tcPr>
            <w:tcW w:w="6030" w:type="dxa"/>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自主、合作、探究地学习,敢于实践和创新。</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noWrap w:val="0"/>
            <w:vAlign w:val="center"/>
          </w:tcPr>
          <w:p>
            <w:pPr>
              <w:jc w:val="center"/>
              <w:rPr>
                <w:rFonts w:hint="eastAsia" w:ascii="宋体" w:hAnsi="宋体" w:eastAsia="宋体" w:cs="宋体"/>
                <w:sz w:val="21"/>
                <w:szCs w:val="21"/>
                <w:vertAlign w:val="baseline"/>
                <w:lang w:eastAsia="zh-CN"/>
              </w:rPr>
            </w:pPr>
          </w:p>
        </w:tc>
        <w:tc>
          <w:tcPr>
            <w:tcW w:w="345" w:type="dxa"/>
            <w:vMerge w:val="continue"/>
            <w:noWrap w:val="0"/>
            <w:vAlign w:val="top"/>
          </w:tcPr>
          <w:p>
            <w:pPr>
              <w:jc w:val="both"/>
              <w:rPr>
                <w:rFonts w:hint="eastAsia" w:ascii="宋体" w:hAnsi="宋体" w:eastAsia="宋体" w:cs="宋体"/>
                <w:sz w:val="21"/>
                <w:szCs w:val="21"/>
                <w:vertAlign w:val="baseline"/>
                <w:lang w:eastAsia="zh-CN"/>
              </w:rPr>
            </w:pPr>
          </w:p>
        </w:tc>
        <w:tc>
          <w:tcPr>
            <w:tcW w:w="6030" w:type="dxa"/>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课堂气氛活跃,始终保持饱满的学习情绪,坐站得体。</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noWrap w:val="0"/>
            <w:vAlign w:val="center"/>
          </w:tcPr>
          <w:p>
            <w:pPr>
              <w:jc w:val="center"/>
              <w:rPr>
                <w:rFonts w:hint="eastAsia" w:ascii="宋体" w:hAnsi="宋体" w:eastAsia="宋体" w:cs="宋体"/>
                <w:sz w:val="21"/>
                <w:szCs w:val="21"/>
                <w:vertAlign w:val="baseline"/>
                <w:lang w:eastAsia="zh-CN"/>
              </w:rPr>
            </w:pPr>
          </w:p>
        </w:tc>
        <w:tc>
          <w:tcPr>
            <w:tcW w:w="345" w:type="dxa"/>
            <w:vMerge w:val="continue"/>
            <w:noWrap w:val="0"/>
            <w:vAlign w:val="top"/>
          </w:tcPr>
          <w:p>
            <w:pPr>
              <w:jc w:val="both"/>
              <w:rPr>
                <w:rFonts w:hint="eastAsia" w:ascii="宋体" w:hAnsi="宋体" w:eastAsia="宋体" w:cs="宋体"/>
                <w:sz w:val="21"/>
                <w:szCs w:val="21"/>
                <w:vertAlign w:val="baseline"/>
                <w:lang w:eastAsia="zh-CN"/>
              </w:rPr>
            </w:pPr>
          </w:p>
        </w:tc>
        <w:tc>
          <w:tcPr>
            <w:tcW w:w="6030" w:type="dxa"/>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学生回答问题表述清楚,有观点,有依据。</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noWrap w:val="0"/>
            <w:vAlign w:val="center"/>
          </w:tcPr>
          <w:p>
            <w:pPr>
              <w:jc w:val="center"/>
              <w:rPr>
                <w:rFonts w:hint="eastAsia" w:ascii="宋体" w:hAnsi="宋体" w:eastAsia="宋体" w:cs="宋体"/>
                <w:sz w:val="21"/>
                <w:szCs w:val="21"/>
                <w:vertAlign w:val="baseline"/>
                <w:lang w:eastAsia="zh-CN"/>
              </w:rPr>
            </w:pPr>
          </w:p>
        </w:tc>
        <w:tc>
          <w:tcPr>
            <w:tcW w:w="345" w:type="dxa"/>
            <w:vMerge w:val="continue"/>
            <w:noWrap w:val="0"/>
            <w:vAlign w:val="top"/>
          </w:tcPr>
          <w:p>
            <w:pPr>
              <w:jc w:val="both"/>
              <w:rPr>
                <w:rFonts w:hint="eastAsia" w:ascii="宋体" w:hAnsi="宋体" w:eastAsia="宋体" w:cs="宋体"/>
                <w:sz w:val="21"/>
                <w:szCs w:val="21"/>
                <w:vertAlign w:val="baseline"/>
                <w:lang w:eastAsia="zh-CN"/>
              </w:rPr>
            </w:pPr>
          </w:p>
        </w:tc>
        <w:tc>
          <w:tcPr>
            <w:tcW w:w="6030" w:type="dxa"/>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学生能按要求正确操作,能够倾听、协作、分享课堂乐趣。</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5</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eastAsia="zh-CN"/>
              </w:rPr>
              <w:t>教学效果（</w:t>
            </w:r>
            <w:r>
              <w:rPr>
                <w:rFonts w:hint="eastAsia" w:ascii="宋体" w:hAnsi="宋体" w:eastAsia="宋体" w:cs="宋体"/>
                <w:b/>
                <w:bCs/>
                <w:sz w:val="21"/>
                <w:szCs w:val="21"/>
                <w:vertAlign w:val="baseline"/>
                <w:lang w:val="en-US" w:eastAsia="zh-CN"/>
              </w:rPr>
              <w:t>10）</w:t>
            </w:r>
          </w:p>
        </w:tc>
        <w:tc>
          <w:tcPr>
            <w:tcW w:w="6375" w:type="dxa"/>
            <w:gridSpan w:val="2"/>
            <w:noWrap w:val="0"/>
            <w:vAlign w:val="top"/>
          </w:tcPr>
          <w:p>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各层次学生均有所得,教学实效高。三维目标落实充分,达到预期教学目标。学生体验到学习和成功的愉悦,有进一步学习的愿望。</w:t>
            </w:r>
          </w:p>
        </w:tc>
        <w:tc>
          <w:tcPr>
            <w:tcW w:w="675" w:type="dxa"/>
            <w:noWrap w:val="0"/>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10</w:t>
            </w:r>
          </w:p>
        </w:tc>
        <w:tc>
          <w:tcPr>
            <w:tcW w:w="721" w:type="dxa"/>
            <w:noWrap w:val="0"/>
            <w:vAlign w:val="top"/>
          </w:tcPr>
          <w:p>
            <w:pPr>
              <w:jc w:val="both"/>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noWrap w:val="0"/>
            <w:vAlign w:val="center"/>
          </w:tcPr>
          <w:p>
            <w:pPr>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简评</w:t>
            </w:r>
          </w:p>
        </w:tc>
        <w:tc>
          <w:tcPr>
            <w:tcW w:w="6375" w:type="dxa"/>
            <w:gridSpan w:val="2"/>
            <w:noWrap w:val="0"/>
            <w:vAlign w:val="top"/>
          </w:tcPr>
          <w:p>
            <w:pPr>
              <w:jc w:val="both"/>
              <w:rPr>
                <w:rFonts w:hint="eastAsia" w:ascii="宋体" w:hAnsi="宋体" w:eastAsia="宋体" w:cs="宋体"/>
                <w:sz w:val="21"/>
                <w:szCs w:val="21"/>
                <w:vertAlign w:val="baseline"/>
                <w:lang w:eastAsia="zh-CN"/>
              </w:rPr>
            </w:pPr>
          </w:p>
        </w:tc>
        <w:tc>
          <w:tcPr>
            <w:tcW w:w="675" w:type="dxa"/>
            <w:noWrap w:val="0"/>
            <w:vAlign w:val="center"/>
          </w:tcPr>
          <w:p>
            <w:pPr>
              <w:jc w:val="center"/>
              <w:rPr>
                <w:rFonts w:hint="eastAsia" w:ascii="宋体" w:hAnsi="宋体" w:eastAsia="宋体" w:cs="宋体"/>
                <w:sz w:val="21"/>
                <w:szCs w:val="21"/>
                <w:vertAlign w:val="baseline"/>
                <w:lang w:eastAsia="zh-CN"/>
              </w:rPr>
            </w:pPr>
            <w:r>
              <w:rPr>
                <w:rFonts w:hint="eastAsia" w:ascii="宋体" w:hAnsi="宋体" w:eastAsia="宋体" w:cs="宋体"/>
                <w:b/>
                <w:bCs/>
                <w:sz w:val="21"/>
                <w:szCs w:val="21"/>
                <w:vertAlign w:val="baseline"/>
                <w:lang w:eastAsia="zh-CN"/>
              </w:rPr>
              <w:t>总分</w:t>
            </w:r>
          </w:p>
        </w:tc>
        <w:tc>
          <w:tcPr>
            <w:tcW w:w="721" w:type="dxa"/>
            <w:noWrap w:val="0"/>
            <w:vAlign w:val="top"/>
          </w:tcPr>
          <w:p>
            <w:pPr>
              <w:jc w:val="both"/>
              <w:rPr>
                <w:rFonts w:hint="eastAsia" w:ascii="宋体" w:hAnsi="宋体" w:eastAsia="宋体" w:cs="宋体"/>
                <w:sz w:val="21"/>
                <w:szCs w:val="21"/>
                <w:vertAlign w:val="baseline"/>
                <w:lang w:eastAsia="zh-CN"/>
              </w:rPr>
            </w:pPr>
          </w:p>
        </w:tc>
      </w:tr>
    </w:tbl>
    <w:p>
      <w:p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                              </w:t>
      </w:r>
    </w:p>
    <w:p>
      <w:pPr>
        <w:jc w:val="center"/>
        <w:rPr>
          <w:rFonts w:hint="eastAsia" w:ascii="宋体" w:hAnsi="宋体" w:cs="宋体"/>
          <w:b/>
          <w:bCs/>
          <w:sz w:val="28"/>
          <w:szCs w:val="28"/>
          <w:lang w:eastAsia="zh-CN"/>
        </w:rPr>
      </w:pPr>
      <w:r>
        <w:rPr>
          <w:rFonts w:hint="eastAsia" w:ascii="宋体" w:hAnsi="宋体" w:cs="宋体"/>
          <w:b/>
          <w:bCs/>
          <w:sz w:val="24"/>
          <w:szCs w:val="24"/>
          <w:lang w:val="en-US" w:eastAsia="zh-CN"/>
        </w:rPr>
        <w:t xml:space="preserve">                                          </w:t>
      </w:r>
      <w:r>
        <w:rPr>
          <w:rFonts w:hint="eastAsia" w:ascii="宋体" w:hAnsi="宋体" w:eastAsia="宋体" w:cs="宋体"/>
          <w:b/>
          <w:bCs/>
          <w:sz w:val="24"/>
          <w:szCs w:val="24"/>
          <w:lang w:eastAsia="zh-CN"/>
        </w:rPr>
        <w:t>评课人：</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rPr>
          <w:rFonts w:ascii="仿宋" w:hAnsi="仿宋" w:eastAsia="仿宋" w:cs="Times New Roman"/>
          <w:b w:val="0"/>
          <w:bCs w:val="0"/>
          <w:color w:val="000000" w:themeColor="text1"/>
          <w:sz w:val="32"/>
          <w:szCs w:val="32"/>
          <w14:textFill>
            <w14:solidFill>
              <w14:schemeClr w14:val="tx1"/>
            </w14:solidFill>
          </w14:textFill>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208238"/>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320C4"/>
    <w:multiLevelType w:val="singleLevel"/>
    <w:tmpl w:val="B0C320C4"/>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YjIyNjNmZmZkYzVhNDc3ODZlNzNlZDY4YjNjZTkifQ=="/>
  </w:docVars>
  <w:rsids>
    <w:rsidRoot w:val="00B0075F"/>
    <w:rsid w:val="00001534"/>
    <w:rsid w:val="000019B8"/>
    <w:rsid w:val="00006E2A"/>
    <w:rsid w:val="00011AE8"/>
    <w:rsid w:val="000175C9"/>
    <w:rsid w:val="00044283"/>
    <w:rsid w:val="00044EB3"/>
    <w:rsid w:val="000551C1"/>
    <w:rsid w:val="00065B95"/>
    <w:rsid w:val="000668BE"/>
    <w:rsid w:val="00091618"/>
    <w:rsid w:val="0009544F"/>
    <w:rsid w:val="00095E75"/>
    <w:rsid w:val="000A7190"/>
    <w:rsid w:val="000A78F1"/>
    <w:rsid w:val="000B3429"/>
    <w:rsid w:val="000C41F2"/>
    <w:rsid w:val="000C6F90"/>
    <w:rsid w:val="000D1ADC"/>
    <w:rsid w:val="000D67FE"/>
    <w:rsid w:val="000F1EB1"/>
    <w:rsid w:val="000F7E87"/>
    <w:rsid w:val="001045B3"/>
    <w:rsid w:val="0010494F"/>
    <w:rsid w:val="001113FF"/>
    <w:rsid w:val="00114BC3"/>
    <w:rsid w:val="0011548B"/>
    <w:rsid w:val="001255F7"/>
    <w:rsid w:val="00125EDA"/>
    <w:rsid w:val="001334D3"/>
    <w:rsid w:val="00134230"/>
    <w:rsid w:val="00142C7A"/>
    <w:rsid w:val="00154E2F"/>
    <w:rsid w:val="00154FC6"/>
    <w:rsid w:val="00155754"/>
    <w:rsid w:val="00161237"/>
    <w:rsid w:val="001822AA"/>
    <w:rsid w:val="00190A07"/>
    <w:rsid w:val="00194667"/>
    <w:rsid w:val="001B01FF"/>
    <w:rsid w:val="001B1B0E"/>
    <w:rsid w:val="001D14CE"/>
    <w:rsid w:val="001E06F2"/>
    <w:rsid w:val="001F0516"/>
    <w:rsid w:val="001F13CA"/>
    <w:rsid w:val="001F6B1C"/>
    <w:rsid w:val="002027B2"/>
    <w:rsid w:val="00206BC6"/>
    <w:rsid w:val="002159B7"/>
    <w:rsid w:val="00221569"/>
    <w:rsid w:val="002218B1"/>
    <w:rsid w:val="00225ED8"/>
    <w:rsid w:val="002301BD"/>
    <w:rsid w:val="00235D7C"/>
    <w:rsid w:val="002406B5"/>
    <w:rsid w:val="00243DF8"/>
    <w:rsid w:val="002467A4"/>
    <w:rsid w:val="0025193A"/>
    <w:rsid w:val="00262C90"/>
    <w:rsid w:val="00262E3F"/>
    <w:rsid w:val="00266A7F"/>
    <w:rsid w:val="002756AD"/>
    <w:rsid w:val="002776D7"/>
    <w:rsid w:val="002B0613"/>
    <w:rsid w:val="002B3E3C"/>
    <w:rsid w:val="002C2829"/>
    <w:rsid w:val="002C5B1C"/>
    <w:rsid w:val="002E2B14"/>
    <w:rsid w:val="002F081C"/>
    <w:rsid w:val="002F78E9"/>
    <w:rsid w:val="003042CA"/>
    <w:rsid w:val="00306F6F"/>
    <w:rsid w:val="00310668"/>
    <w:rsid w:val="00320A70"/>
    <w:rsid w:val="00326558"/>
    <w:rsid w:val="00343EA4"/>
    <w:rsid w:val="00372649"/>
    <w:rsid w:val="00376B4F"/>
    <w:rsid w:val="0037760A"/>
    <w:rsid w:val="00384352"/>
    <w:rsid w:val="003A68EA"/>
    <w:rsid w:val="003A6EED"/>
    <w:rsid w:val="003B2BBF"/>
    <w:rsid w:val="003C7566"/>
    <w:rsid w:val="003D3CF8"/>
    <w:rsid w:val="003E0C8E"/>
    <w:rsid w:val="003E0E9B"/>
    <w:rsid w:val="003E3FED"/>
    <w:rsid w:val="003F3888"/>
    <w:rsid w:val="003F4730"/>
    <w:rsid w:val="003F55A5"/>
    <w:rsid w:val="003F7728"/>
    <w:rsid w:val="004129E1"/>
    <w:rsid w:val="00433240"/>
    <w:rsid w:val="00433EBD"/>
    <w:rsid w:val="00441F85"/>
    <w:rsid w:val="00443339"/>
    <w:rsid w:val="00444FDB"/>
    <w:rsid w:val="004454C9"/>
    <w:rsid w:val="00451337"/>
    <w:rsid w:val="004543E7"/>
    <w:rsid w:val="00456A79"/>
    <w:rsid w:val="00461DDC"/>
    <w:rsid w:val="00480FF8"/>
    <w:rsid w:val="00483D0F"/>
    <w:rsid w:val="004A1747"/>
    <w:rsid w:val="004A6F40"/>
    <w:rsid w:val="004A7639"/>
    <w:rsid w:val="004B1304"/>
    <w:rsid w:val="004B564B"/>
    <w:rsid w:val="004C0C0B"/>
    <w:rsid w:val="004D30F4"/>
    <w:rsid w:val="004E21EF"/>
    <w:rsid w:val="004E3BDA"/>
    <w:rsid w:val="004E4D6F"/>
    <w:rsid w:val="004E719C"/>
    <w:rsid w:val="004F392B"/>
    <w:rsid w:val="004F67F4"/>
    <w:rsid w:val="005055C1"/>
    <w:rsid w:val="005062BE"/>
    <w:rsid w:val="00507315"/>
    <w:rsid w:val="00514D05"/>
    <w:rsid w:val="00541E10"/>
    <w:rsid w:val="00543788"/>
    <w:rsid w:val="005503F3"/>
    <w:rsid w:val="005507F8"/>
    <w:rsid w:val="00552138"/>
    <w:rsid w:val="00556025"/>
    <w:rsid w:val="00557EA5"/>
    <w:rsid w:val="005779D1"/>
    <w:rsid w:val="00596685"/>
    <w:rsid w:val="005A0AE1"/>
    <w:rsid w:val="005B4655"/>
    <w:rsid w:val="005B735C"/>
    <w:rsid w:val="005C3BC9"/>
    <w:rsid w:val="005E4291"/>
    <w:rsid w:val="005E6EDD"/>
    <w:rsid w:val="005F30ED"/>
    <w:rsid w:val="005F5314"/>
    <w:rsid w:val="005F771B"/>
    <w:rsid w:val="0060076F"/>
    <w:rsid w:val="00602DCA"/>
    <w:rsid w:val="00605B89"/>
    <w:rsid w:val="00611B98"/>
    <w:rsid w:val="00611D49"/>
    <w:rsid w:val="00612BAB"/>
    <w:rsid w:val="00613BB1"/>
    <w:rsid w:val="00642D42"/>
    <w:rsid w:val="006509E3"/>
    <w:rsid w:val="0065552A"/>
    <w:rsid w:val="006577E2"/>
    <w:rsid w:val="006625D0"/>
    <w:rsid w:val="00667CCA"/>
    <w:rsid w:val="00684AF7"/>
    <w:rsid w:val="0068584F"/>
    <w:rsid w:val="00686342"/>
    <w:rsid w:val="00690D89"/>
    <w:rsid w:val="006976B2"/>
    <w:rsid w:val="006A6D61"/>
    <w:rsid w:val="006B0159"/>
    <w:rsid w:val="006B2CBC"/>
    <w:rsid w:val="006C223F"/>
    <w:rsid w:val="006C38DA"/>
    <w:rsid w:val="006F3F9C"/>
    <w:rsid w:val="006F46B5"/>
    <w:rsid w:val="00704B1F"/>
    <w:rsid w:val="00710C13"/>
    <w:rsid w:val="00714433"/>
    <w:rsid w:val="00714D4B"/>
    <w:rsid w:val="0071660C"/>
    <w:rsid w:val="007173F3"/>
    <w:rsid w:val="0074776B"/>
    <w:rsid w:val="00755A75"/>
    <w:rsid w:val="00766923"/>
    <w:rsid w:val="00766C2C"/>
    <w:rsid w:val="0076719F"/>
    <w:rsid w:val="007729C0"/>
    <w:rsid w:val="0077450D"/>
    <w:rsid w:val="00783BA1"/>
    <w:rsid w:val="0078632F"/>
    <w:rsid w:val="007A3406"/>
    <w:rsid w:val="007A474D"/>
    <w:rsid w:val="007A6686"/>
    <w:rsid w:val="007C0F21"/>
    <w:rsid w:val="007D00AA"/>
    <w:rsid w:val="007D112A"/>
    <w:rsid w:val="007E368A"/>
    <w:rsid w:val="007E5CF6"/>
    <w:rsid w:val="007F247D"/>
    <w:rsid w:val="007F3528"/>
    <w:rsid w:val="00806FFC"/>
    <w:rsid w:val="008153C4"/>
    <w:rsid w:val="008352F9"/>
    <w:rsid w:val="00850994"/>
    <w:rsid w:val="00852BA1"/>
    <w:rsid w:val="008668C8"/>
    <w:rsid w:val="00871EE4"/>
    <w:rsid w:val="00872691"/>
    <w:rsid w:val="00880E12"/>
    <w:rsid w:val="0088189F"/>
    <w:rsid w:val="00894BA1"/>
    <w:rsid w:val="008A6846"/>
    <w:rsid w:val="008A7D56"/>
    <w:rsid w:val="008B0835"/>
    <w:rsid w:val="008D27EB"/>
    <w:rsid w:val="008D384C"/>
    <w:rsid w:val="008E0953"/>
    <w:rsid w:val="008E2B75"/>
    <w:rsid w:val="008F140D"/>
    <w:rsid w:val="00911F5E"/>
    <w:rsid w:val="00915D79"/>
    <w:rsid w:val="0092045F"/>
    <w:rsid w:val="00937550"/>
    <w:rsid w:val="00952F59"/>
    <w:rsid w:val="00956FAD"/>
    <w:rsid w:val="00961C9C"/>
    <w:rsid w:val="00970E1A"/>
    <w:rsid w:val="00972571"/>
    <w:rsid w:val="00980742"/>
    <w:rsid w:val="009832E8"/>
    <w:rsid w:val="00990530"/>
    <w:rsid w:val="0099102E"/>
    <w:rsid w:val="00993577"/>
    <w:rsid w:val="00995C93"/>
    <w:rsid w:val="009B673B"/>
    <w:rsid w:val="009C0A3B"/>
    <w:rsid w:val="009C2A34"/>
    <w:rsid w:val="009D7BD0"/>
    <w:rsid w:val="009E3B5D"/>
    <w:rsid w:val="009E7D93"/>
    <w:rsid w:val="00A03F06"/>
    <w:rsid w:val="00A1306D"/>
    <w:rsid w:val="00A13D7B"/>
    <w:rsid w:val="00A15FEA"/>
    <w:rsid w:val="00A16DA2"/>
    <w:rsid w:val="00A27B24"/>
    <w:rsid w:val="00A57437"/>
    <w:rsid w:val="00A622B9"/>
    <w:rsid w:val="00A74A42"/>
    <w:rsid w:val="00A76EA5"/>
    <w:rsid w:val="00AA0F1E"/>
    <w:rsid w:val="00AA3084"/>
    <w:rsid w:val="00AA7F58"/>
    <w:rsid w:val="00AB4800"/>
    <w:rsid w:val="00AC4162"/>
    <w:rsid w:val="00AD71AB"/>
    <w:rsid w:val="00AD7C30"/>
    <w:rsid w:val="00AE3B11"/>
    <w:rsid w:val="00AE3ECA"/>
    <w:rsid w:val="00AE70AD"/>
    <w:rsid w:val="00AF3CF6"/>
    <w:rsid w:val="00B0075F"/>
    <w:rsid w:val="00B01018"/>
    <w:rsid w:val="00B016EB"/>
    <w:rsid w:val="00B060B7"/>
    <w:rsid w:val="00B11BB1"/>
    <w:rsid w:val="00B12076"/>
    <w:rsid w:val="00B37451"/>
    <w:rsid w:val="00B461A6"/>
    <w:rsid w:val="00BA49DE"/>
    <w:rsid w:val="00BA5090"/>
    <w:rsid w:val="00BB1D8F"/>
    <w:rsid w:val="00BB23B8"/>
    <w:rsid w:val="00BB60CD"/>
    <w:rsid w:val="00BC38F0"/>
    <w:rsid w:val="00BC5090"/>
    <w:rsid w:val="00BD6A87"/>
    <w:rsid w:val="00BE0599"/>
    <w:rsid w:val="00BE2ADD"/>
    <w:rsid w:val="00BE2BA2"/>
    <w:rsid w:val="00BE3783"/>
    <w:rsid w:val="00BF0F3E"/>
    <w:rsid w:val="00BF3DCF"/>
    <w:rsid w:val="00BF5770"/>
    <w:rsid w:val="00C073F0"/>
    <w:rsid w:val="00C07E84"/>
    <w:rsid w:val="00C11F74"/>
    <w:rsid w:val="00C15205"/>
    <w:rsid w:val="00C20CF5"/>
    <w:rsid w:val="00C23B6A"/>
    <w:rsid w:val="00C258D9"/>
    <w:rsid w:val="00C47A67"/>
    <w:rsid w:val="00C64ABD"/>
    <w:rsid w:val="00C76BB1"/>
    <w:rsid w:val="00C815FF"/>
    <w:rsid w:val="00C92950"/>
    <w:rsid w:val="00C95639"/>
    <w:rsid w:val="00CA7E6C"/>
    <w:rsid w:val="00CB0E33"/>
    <w:rsid w:val="00CB4849"/>
    <w:rsid w:val="00CB643B"/>
    <w:rsid w:val="00CC0D82"/>
    <w:rsid w:val="00CC3C46"/>
    <w:rsid w:val="00CD66CA"/>
    <w:rsid w:val="00CE374E"/>
    <w:rsid w:val="00CF04AB"/>
    <w:rsid w:val="00CF29AE"/>
    <w:rsid w:val="00CF2CBE"/>
    <w:rsid w:val="00D159A4"/>
    <w:rsid w:val="00D22A17"/>
    <w:rsid w:val="00D2424E"/>
    <w:rsid w:val="00D35E53"/>
    <w:rsid w:val="00D45FDC"/>
    <w:rsid w:val="00D472FF"/>
    <w:rsid w:val="00D53C9A"/>
    <w:rsid w:val="00D563C6"/>
    <w:rsid w:val="00D67C93"/>
    <w:rsid w:val="00D74DFA"/>
    <w:rsid w:val="00D84B7A"/>
    <w:rsid w:val="00D867C1"/>
    <w:rsid w:val="00D86842"/>
    <w:rsid w:val="00D87315"/>
    <w:rsid w:val="00D91386"/>
    <w:rsid w:val="00D97269"/>
    <w:rsid w:val="00DA0147"/>
    <w:rsid w:val="00DA2D7A"/>
    <w:rsid w:val="00DB0E9B"/>
    <w:rsid w:val="00DB5861"/>
    <w:rsid w:val="00DC0B11"/>
    <w:rsid w:val="00DC59E8"/>
    <w:rsid w:val="00DD7F67"/>
    <w:rsid w:val="00DE7DDA"/>
    <w:rsid w:val="00DF1257"/>
    <w:rsid w:val="00E03C33"/>
    <w:rsid w:val="00E10804"/>
    <w:rsid w:val="00E240B5"/>
    <w:rsid w:val="00E242E4"/>
    <w:rsid w:val="00E26988"/>
    <w:rsid w:val="00E349DE"/>
    <w:rsid w:val="00E464FE"/>
    <w:rsid w:val="00E53307"/>
    <w:rsid w:val="00E55BD2"/>
    <w:rsid w:val="00E62A19"/>
    <w:rsid w:val="00E640CA"/>
    <w:rsid w:val="00E67E3F"/>
    <w:rsid w:val="00E70058"/>
    <w:rsid w:val="00E84A53"/>
    <w:rsid w:val="00E876FE"/>
    <w:rsid w:val="00E93AF6"/>
    <w:rsid w:val="00E94CE5"/>
    <w:rsid w:val="00E97AC2"/>
    <w:rsid w:val="00EA2968"/>
    <w:rsid w:val="00ED7EDD"/>
    <w:rsid w:val="00F222F5"/>
    <w:rsid w:val="00F350FC"/>
    <w:rsid w:val="00F46830"/>
    <w:rsid w:val="00F51C18"/>
    <w:rsid w:val="00F6353D"/>
    <w:rsid w:val="00F81CAA"/>
    <w:rsid w:val="00F82BF5"/>
    <w:rsid w:val="00F926BB"/>
    <w:rsid w:val="00FA2817"/>
    <w:rsid w:val="00FA2A9B"/>
    <w:rsid w:val="00FB4CF4"/>
    <w:rsid w:val="00FB7CC3"/>
    <w:rsid w:val="00FD0A98"/>
    <w:rsid w:val="00FD1411"/>
    <w:rsid w:val="00FD51C0"/>
    <w:rsid w:val="00FD53FE"/>
    <w:rsid w:val="00FD5A7F"/>
    <w:rsid w:val="00FE185B"/>
    <w:rsid w:val="06506614"/>
    <w:rsid w:val="0B13524A"/>
    <w:rsid w:val="10C2298C"/>
    <w:rsid w:val="2F805A94"/>
    <w:rsid w:val="30FD2797"/>
    <w:rsid w:val="329D4441"/>
    <w:rsid w:val="337D4562"/>
    <w:rsid w:val="3679739C"/>
    <w:rsid w:val="37FD450A"/>
    <w:rsid w:val="388A1731"/>
    <w:rsid w:val="3C0E2679"/>
    <w:rsid w:val="3DFA7767"/>
    <w:rsid w:val="40680D3B"/>
    <w:rsid w:val="445826E4"/>
    <w:rsid w:val="48A578FD"/>
    <w:rsid w:val="55DD6EED"/>
    <w:rsid w:val="56F73FDE"/>
    <w:rsid w:val="5C797243"/>
    <w:rsid w:val="5EBF1885"/>
    <w:rsid w:val="663F5B2E"/>
    <w:rsid w:val="69027916"/>
    <w:rsid w:val="6B904C31"/>
    <w:rsid w:val="755A237D"/>
    <w:rsid w:val="76984A3E"/>
    <w:rsid w:val="7B1138F9"/>
    <w:rsid w:val="7DFB4CE6"/>
    <w:rsid w:val="7E4E2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Lines="0" w:afterAutospacing="0"/>
    </w:p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A3FE2-C306-4BA0-810E-957BD284F0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2814</Words>
  <Characters>2835</Characters>
  <Lines>27</Lines>
  <Paragraphs>7</Paragraphs>
  <TotalTime>0</TotalTime>
  <ScaleCrop>false</ScaleCrop>
  <LinksUpToDate>false</LinksUpToDate>
  <CharactersWithSpaces>2940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2021-08-16T08:46:00Z</dcterms:created>
  <dc:creator>PC</dc:creator>
  <cp:lastModifiedBy>徐美刚</cp:lastModifiedBy>
  <cp:lastPrinted>2021-11-10T02:36:00Z</cp:lastPrinted>
  <dcterms:modified xsi:type="dcterms:W3CDTF">2022-09-30T01:26:54Z</dcterms:modified>
  <cp:revision>314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6C7C505F100B4A7D90B7D825C90F64FF</vt:lpwstr>
  </property>
</Properties>
</file>