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5D" w:rsidRDefault="00B8405D" w:rsidP="00B8405D">
      <w:pPr>
        <w:ind w:firstLineChars="200" w:firstLine="723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/>
          <w:b/>
          <w:bCs/>
          <w:sz w:val="36"/>
          <w:szCs w:val="36"/>
        </w:rPr>
        <w:t>2021-2022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学年度福禄坪小学工作总结</w:t>
      </w:r>
    </w:p>
    <w:p w:rsidR="00B8405D" w:rsidRDefault="00B8405D" w:rsidP="00B8405D">
      <w:pPr>
        <w:spacing w:afterLines="100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福禄坪小学党支部、校委会，在东里学区党委正确领导下，带领全体教师全面贯彻党的教育方针，深入开展党史学习教育，不忘为党育人、为国育才初心，牢记立德树人励志成才使命，努力办好让人民满意的教育。为此，对上年度学校工作总结如下。</w:t>
      </w:r>
    </w:p>
    <w:p w:rsidR="00B8405D" w:rsidRDefault="00B8405D" w:rsidP="00B8405D">
      <w:pPr>
        <w:numPr>
          <w:ilvl w:val="0"/>
          <w:numId w:val="1"/>
        </w:numPr>
        <w:ind w:left="0" w:firstLineChars="200" w:firstLine="562"/>
        <w:rPr>
          <w:rStyle w:val="a5"/>
          <w:rFonts w:ascii="仿宋" w:eastAsia="仿宋" w:hAnsi="仿宋" w:cs="仿宋"/>
          <w:bCs/>
          <w:sz w:val="28"/>
          <w:szCs w:val="28"/>
        </w:rPr>
      </w:pPr>
      <w:r>
        <w:rPr>
          <w:rStyle w:val="a5"/>
          <w:rFonts w:ascii="仿宋" w:eastAsia="仿宋" w:hAnsi="仿宋" w:cs="仿宋" w:hint="eastAsia"/>
          <w:bCs/>
          <w:sz w:val="28"/>
          <w:szCs w:val="28"/>
        </w:rPr>
        <w:t>全力以赴创建平安校园。安全重于泰山，校园安全稳定工作永远在路上，安全稳定是学校发展的压舱石。过去的一年，我们学校以中央、省、市、县、学区各级校园安全电视电话会议精神，多次召开专题会，就“十项工作”“六个一活动”分工各处室，具体到人，以“校长走流程”常态化的工作作风，高举“党政同心，一岗双责”利剑，舍得投入整改安全隐患，落实精细实施管理。确保学校财产安全，师生平平安安。</w:t>
      </w:r>
    </w:p>
    <w:p w:rsidR="00B8405D" w:rsidRDefault="00B8405D" w:rsidP="00B8405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加强学生各类安全意识的教育和演练，引导学生远离危险或有安全隐患存在的地方；加大教师遇突发安全事故的处置能力培训，力争全校教职员工人人都是安全督查、维护员。坚持学校疫情防控、公共安全卫生、交通、消防、校园防暴力等突发安全应急处置预案演练，确保一旦学校出现突发事件，能够“迅速反应，有效处置”。</w:t>
      </w:r>
    </w:p>
    <w:p w:rsidR="00B8405D" w:rsidRDefault="00B8405D" w:rsidP="00B8405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加强门卫安全管理，坚持来访者实名登记制度；学校实行带班值班制度；保安24小时巡逻巡查制度；上课期间学生因事因病须离校的，须有班主任开据的请假条，并到门卫室办理相关手续，方可离校；加大校园安全巡查力度，确保校园安全、稳定。</w:t>
      </w:r>
    </w:p>
    <w:p w:rsidR="00B8405D" w:rsidRDefault="00B8405D" w:rsidP="00B8405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3、利用微信群和家长会向家长进行安全教育，认真落实1530安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全提醒工作，时刻让家长和学生牢记安全第一思想。</w:t>
      </w:r>
    </w:p>
    <w:p w:rsidR="00B8405D" w:rsidRDefault="00B8405D" w:rsidP="00B8405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坚持做好师生疫情防控教育，提高学生自我防护意识和能力。坚持学校“两检”制度，加强落实疫病疫情专人报告制度；做好教室、消毒和卫生整洁、通风工作，培养学生良好的卫生习惯，预防各类传染病在校内发生和蔓延。严格遵守“错时制”放学，为保障学生放学时能安全有序的疏散，学校继续推行“错时制”放学。</w:t>
      </w:r>
    </w:p>
    <w:p w:rsidR="00B8405D" w:rsidRDefault="00B8405D" w:rsidP="00B8405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、加强校园食品安全和传染病防控力度。食堂严把“三关”，按要求坚持食堂从业人员持证上岗，定点采买、索证、食品留样餐饮具消毒等的规定；严禁无生产日期、无厂名厂址、无产品合格证的“三无”食品，杜绝食堂食物中毒等不安全事故的发生。</w:t>
      </w:r>
    </w:p>
    <w:p w:rsidR="00B8405D" w:rsidRDefault="00B8405D" w:rsidP="00B8405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、加强师生交通安全教育。严格执行12周岁以下未成年人不得骑自行车上路、上放学的规定。对于步行上学、放学的学生，家长应按时接送，并教育孩子严格遵守交通规则，坚持靠右行，横穿马路时要注意来往车辆，确定无车辆通行时才能通过，不能横冲直撞。严禁乘坐“三轮摩托”和无牌、无证车辆；严禁学生在校内外穿、滑“暴走鞋”、“轮滑鞋”和使用“滑板车”。禁止把车辆停放在校门口上、下学生。家长要做学生的表率，接送孩子的交通工具请规范停放，以免造成学校周边交通堵塞发生安全事故。同时提醒用车辆接送学生的家长：“开车不喝酒、酒后不开车”，“宁停三分、不抢一秒”。</w:t>
      </w:r>
    </w:p>
    <w:p w:rsidR="00B8405D" w:rsidRDefault="00B8405D" w:rsidP="00B8405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7、确实加强学校师生饮水安全。加大节约用水的宣传教育力度，倡导师生节约用水，不喝“生水”，学校二次供水设施加盖加锁，定期清理、消毒，并专人管理。</w:t>
      </w:r>
    </w:p>
    <w:p w:rsidR="00B8405D" w:rsidRDefault="00B8405D" w:rsidP="00B8405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8、加大校舍安全检查和消防管理工作。我校每月由分管各安全区域的领导、和总务教师进行校舍（教室和公共区）安全隐患排查、整改，并实行“0”报告制度。加强消防设施的维护与检查，确保消防设施正常。</w:t>
      </w:r>
    </w:p>
    <w:p w:rsidR="00B8405D" w:rsidRDefault="00B8405D" w:rsidP="00B8405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9、针对不同季节开展不同的安全教育，如夏季来临，抓好学生防溺水防汛、防雷击等教育，确保学生生命安全。冬季进行防一氧化碳中毒、防冻、防滑防溺水等教育。</w:t>
      </w:r>
    </w:p>
    <w:p w:rsidR="00B8405D" w:rsidRDefault="00B8405D" w:rsidP="00B8405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10、加强法制教育，心理健康教育，文明礼仪等教育。</w:t>
      </w:r>
    </w:p>
    <w:p w:rsidR="00B8405D" w:rsidRDefault="00B8405D" w:rsidP="00B8405D">
      <w:pPr>
        <w:pStyle w:val="a4"/>
        <w:widowControl/>
        <w:spacing w:before="0" w:beforeAutospacing="0" w:afterLines="100" w:afterAutospacing="0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坚持抓党建促校建，抓党风促校风。通过“三会一课”，校委会周例会，全体教师会，学习身边的榜样，发挥王为渠和任纪兰模范示范力量，激发学校党员、干部履职尽责，敢于担当的情怀，坚定攻坚克难，迎难而上的执行力和自信心。教育引导广大教师不忘立德树人初心，牢记为党育人为国育才使命，进一步增强教师的责任感、使命感、荣誉感，规范职业行为，明确师德底线，引导全体教师努力成为有理想信念、有道德情操、有扎实学识、有仁爱之心的好老师，自觉在思想上政治上行动上同党中央保持高度一致，始终忠诚于党、忠诚于人民、忠诚于党的教育事业，做政治上的明白人，做信念坚定、为民服务、勤政务实、敢于担当、清正廉洁的好干部，好老师。学校呈现出风清气正良好的政治生态环境。</w:t>
      </w:r>
    </w:p>
    <w:p w:rsidR="00B8405D" w:rsidRDefault="00B8405D" w:rsidP="00B8405D">
      <w:pPr>
        <w:widowControl/>
        <w:ind w:firstLineChars="200" w:firstLine="562"/>
        <w:textAlignment w:val="baseline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三、突出教学中心地位，提高教学质量。</w:t>
      </w:r>
    </w:p>
    <w:p w:rsidR="00B8405D" w:rsidRDefault="00B8405D" w:rsidP="00B8405D">
      <w:pPr>
        <w:widowControl/>
        <w:ind w:firstLineChars="200" w:firstLine="562"/>
        <w:textAlignment w:val="baseline"/>
        <w:rPr>
          <w:rStyle w:val="NormalCharacter"/>
          <w:rFonts w:ascii="仿宋" w:eastAsia="仿宋" w:hAnsi="仿宋" w:cs="仿宋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 xml:space="preserve">（一）、教学管理 </w:t>
      </w:r>
    </w:p>
    <w:p w:rsidR="00B8405D" w:rsidRDefault="00B8405D" w:rsidP="00B8405D">
      <w:pPr>
        <w:widowControl/>
        <w:ind w:firstLineChars="200" w:firstLine="562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1、积极推动“五项管理”“双减”工作落实。</w:t>
      </w:r>
      <w:r>
        <w:rPr>
          <w:rFonts w:ascii="仿宋" w:eastAsia="仿宋" w:hAnsi="仿宋" w:cs="仿宋" w:hint="eastAsia"/>
          <w:sz w:val="28"/>
          <w:szCs w:val="28"/>
        </w:rPr>
        <w:t>学校召开全体教职工会议，向全体教师传达了“五项管理”规定内容，学习落实五项管理相关规定，针对“手机管理”“睡眠管理”“作业管理”“读物管理”“体质管理”作出明确具体要求，并认真执行。严格落实“双减”政策，制定《福禄坪小学课后服务实施方案》，进行校外培训机构督导等，落实每天下午4:30——5:30为课后服务时间，做到全员参与，全时跟踪辅导，切实减轻学生作业负担和校外辅导压力。</w:t>
      </w:r>
    </w:p>
    <w:p w:rsidR="00B8405D" w:rsidRDefault="00B8405D" w:rsidP="00B8405D">
      <w:pPr>
        <w:widowControl/>
        <w:ind w:firstLineChars="200" w:firstLine="562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2、优化师资配备，完善课程体系开设。</w:t>
      </w:r>
      <w:r>
        <w:rPr>
          <w:rFonts w:ascii="仿宋" w:eastAsia="仿宋" w:hAnsi="仿宋" w:cs="仿宋" w:hint="eastAsia"/>
          <w:sz w:val="28"/>
          <w:szCs w:val="28"/>
        </w:rPr>
        <w:t xml:space="preserve">开设心理健康教育、劳动教育课程，1-5年级利用一节课外活动设为心理健康教育课，学校设专职心理健康教育教师1名、兼职教师5名；1-4年级每班每周开设劳动教育课1节，5年级每周开设劳动教育课1.5节，兼职教师5名，设置校内外“劳动实践基地”2处，全面落实了课程方案，开全课程，开足课时，为学生全面发展提供课程保障。 </w:t>
      </w:r>
    </w:p>
    <w:p w:rsidR="00B8405D" w:rsidRDefault="00B8405D" w:rsidP="00B8405D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3、全民战“疫”，全力以“复”。</w:t>
      </w:r>
      <w:r>
        <w:rPr>
          <w:rFonts w:ascii="仿宋" w:eastAsia="仿宋" w:hAnsi="仿宋" w:cs="仿宋" w:hint="eastAsia"/>
          <w:sz w:val="28"/>
          <w:szCs w:val="28"/>
        </w:rPr>
        <w:t>3月12日，学校紧急召开关于开展线上教学的培训会，全面细致部署疫情防控期间线上教学工作。向老师们传达《沂源县东里镇福禄坪小学线上教学方案》，提出自觉做好防疫要求、落实线上教学规范，确保教师100％会使用企业微信直播上课。</w:t>
      </w:r>
    </w:p>
    <w:p w:rsidR="00B8405D" w:rsidRDefault="00B8405D" w:rsidP="00B8405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（1）落实要求，科学设置课程</w:t>
      </w:r>
    </w:p>
    <w:p w:rsidR="00B8405D" w:rsidRDefault="00B8405D" w:rsidP="00B8405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线上教学是一个系统的工程，线上教学组织要严格，保障教学要求的落实。根据县教研室的指导意见，我校严格落实课程要求，确保开齐国办课程。同时严格控制线上教学时间总长，确保课间、眼保健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操和体育锻炼等活动的有效进行。</w:t>
      </w:r>
    </w:p>
    <w:p w:rsidR="00B8405D" w:rsidRDefault="00B8405D" w:rsidP="00B8405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（2）优化作业，构建高效课堂</w:t>
      </w:r>
    </w:p>
    <w:p w:rsidR="00B8405D" w:rsidRDefault="00B8405D" w:rsidP="00B8405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在国家“五项管理”和“双减”政策出台后，我校积极响应，多次召开会议，落实相关要求，让作业不再成为学生的负担，发挥其应有的魅力和作用。线上教学期间，老师们注重控制作业总量，优化作业的设计、评价等，使学生不再惧怕作业，乐于受教。</w:t>
      </w:r>
    </w:p>
    <w:p w:rsidR="00B8405D" w:rsidRDefault="00B8405D" w:rsidP="00B8405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（3）保护视力，强化手机管理</w:t>
      </w:r>
    </w:p>
    <w:p w:rsidR="00B8405D" w:rsidRDefault="00B8405D" w:rsidP="00B8405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学校面向全体家长和同学发布了“停课不停学，护眼要知道”的倡议宣传。线上教学开始后，温馨提醒家长们督促孩子们上网课控制好每天使用电子设备的时间，做好眼保健操，避免用眼疲劳。</w:t>
      </w:r>
    </w:p>
    <w:p w:rsidR="00B8405D" w:rsidRDefault="00B8405D" w:rsidP="00B8405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（4）阅读经典，滋养心灵世界</w:t>
      </w:r>
    </w:p>
    <w:p w:rsidR="00B8405D" w:rsidRDefault="00B8405D" w:rsidP="00B8405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线上教学期间，提倡学生在家阅读经典书籍，引导学生在阅读中滋养心灵，学会思考，开拓视野，感悟人生。</w:t>
      </w:r>
    </w:p>
    <w:p w:rsidR="00B8405D" w:rsidRDefault="00B8405D" w:rsidP="00B8405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（5）居家锻炼，提高身体素质</w:t>
      </w:r>
    </w:p>
    <w:p w:rsidR="00B8405D" w:rsidRDefault="00B8405D" w:rsidP="00B8405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除了眼保健操、课间操等，学校还开设了“体育锻炼”小课堂，让锻炼变得多样而有趣。</w:t>
      </w:r>
    </w:p>
    <w:p w:rsidR="00B8405D" w:rsidRDefault="00B8405D" w:rsidP="00B8405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（6）关爱学生，重视心理健康</w:t>
      </w:r>
    </w:p>
    <w:p w:rsidR="00B8405D" w:rsidRDefault="00B8405D" w:rsidP="00B8405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校立足长远，有针对性地做好疫情防控教育和心理疏导工作。通过开设线上班会及心育课程，帮助学生尽快调整状态，以健康乐观的心态和积极向上的精神面貌投入线上学习生活。进一步落实做好疫情期间学生思想心理工作，密切家校联系，及时表扬、肯定学生的优点，增进师生之间的情感交流，及时发觉部分学生线上学习时遇到的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困难，帮其排忧解难。</w:t>
      </w:r>
    </w:p>
    <w:p w:rsidR="00B8405D" w:rsidRDefault="00B8405D" w:rsidP="00B8405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（7）立足课堂，确保教学质量</w:t>
      </w:r>
    </w:p>
    <w:p w:rsidR="00B8405D" w:rsidRDefault="00B8405D" w:rsidP="00B8405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减负的同时要增质，最重要的阵地还是在课堂。线上教学的组织和设计是线上教育质量的保障。根据县教研室建议和学区的安排，学校再三强调务必做好线上教学的备课、上课、辅导等工作。老师们利用企业微信群直播上课，精心设计教学内容，寻找教学资源，丰富教学手段，注重师生互动，确保每一节课的教学质量，并注意线上教学、自主学习及练习的安排。</w:t>
      </w:r>
    </w:p>
    <w:p w:rsidR="00B8405D" w:rsidRDefault="00B8405D" w:rsidP="00B8405D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4、加强常规管理，为教学提供强力支撑。</w:t>
      </w:r>
      <w:r>
        <w:rPr>
          <w:rFonts w:ascii="仿宋" w:eastAsia="仿宋" w:hAnsi="仿宋" w:cs="仿宋" w:hint="eastAsia"/>
          <w:sz w:val="28"/>
          <w:szCs w:val="28"/>
        </w:rPr>
        <w:t xml:space="preserve">严格落实《福禄坪小学常规管理办法》，对所有常规进行周查月结，检查人员由教务人员、教研组长为主，旨在相互监督、相互学习，所有常规均做到有检查、有反馈、有整改、有提高。 </w:t>
      </w:r>
    </w:p>
    <w:p w:rsidR="00B8405D" w:rsidRDefault="00B8405D" w:rsidP="00B8405D">
      <w:pPr>
        <w:widowControl/>
        <w:ind w:firstLineChars="200" w:firstLine="562"/>
        <w:textAlignment w:val="baseline"/>
        <w:rPr>
          <w:rStyle w:val="NormalCharacter"/>
          <w:rFonts w:ascii="仿宋" w:eastAsia="仿宋" w:hAnsi="仿宋" w:cs="仿宋"/>
          <w:b/>
          <w:color w:val="000000"/>
          <w:kern w:val="0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（二）、教师培训</w:t>
      </w:r>
    </w:p>
    <w:p w:rsidR="00B8405D" w:rsidRDefault="00B8405D" w:rsidP="00B8405D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1、教师专业素质提升。</w:t>
      </w:r>
      <w:r>
        <w:rPr>
          <w:rFonts w:ascii="仿宋" w:eastAsia="仿宋" w:hAnsi="仿宋" w:cs="仿宋" w:hint="eastAsia"/>
          <w:sz w:val="28"/>
          <w:szCs w:val="28"/>
        </w:rPr>
        <w:t>抓好课程标准学习培训、教材培训、集体备课培训，组织开展好教学基本功比赛。</w:t>
      </w:r>
    </w:p>
    <w:p w:rsidR="00B8405D" w:rsidRDefault="00B8405D" w:rsidP="00B8405D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2、巩固深化课堂教学成果。</w:t>
      </w:r>
      <w:r>
        <w:rPr>
          <w:rFonts w:ascii="仿宋" w:eastAsia="仿宋" w:hAnsi="仿宋" w:cs="仿宋" w:hint="eastAsia"/>
          <w:sz w:val="28"/>
          <w:szCs w:val="28"/>
        </w:rPr>
        <w:t>巩固深化课堂教学成果。以“提高学生核心素养”为总体目标，深化“三易教学”课堂教学模式，打造真实、高效与信息化相结合的常态课课堂：教学视导促成长，积极组织教师参加各项网络教研活动。</w:t>
      </w:r>
    </w:p>
    <w:p w:rsidR="00B8405D" w:rsidRDefault="00B8405D" w:rsidP="00B8405D">
      <w:pPr>
        <w:widowControl/>
        <w:ind w:firstLineChars="200" w:firstLine="562"/>
        <w:textAlignment w:val="baseline"/>
        <w:rPr>
          <w:rStyle w:val="NormalCharacter"/>
          <w:rFonts w:ascii="仿宋" w:eastAsia="仿宋" w:hAnsi="仿宋" w:cs="仿宋"/>
          <w:b/>
          <w:color w:val="000000"/>
          <w:kern w:val="0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（三）、校本教研</w:t>
      </w:r>
    </w:p>
    <w:p w:rsidR="00B8405D" w:rsidRDefault="00B8405D" w:rsidP="00B8405D">
      <w:pPr>
        <w:widowControl/>
        <w:ind w:firstLineChars="200" w:firstLine="562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扎实做好常态课管理、提高课堂教学效益。</w:t>
      </w:r>
      <w:r>
        <w:rPr>
          <w:rFonts w:ascii="仿宋" w:eastAsia="仿宋" w:hAnsi="仿宋" w:cs="仿宋" w:hint="eastAsia"/>
          <w:sz w:val="28"/>
          <w:szCs w:val="28"/>
        </w:rPr>
        <w:t>扎实做好常态课管理、提高课堂教学效益。常态课课堂是教师主阵地，当前“双减”政策形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势下，课堂教学效益尤为重要，提高常态课效益也势在必行，成为了提高教育教学质量的关键。开展移植课、青年教师汇报课、领导示范课等教学研讨活动。</w:t>
      </w:r>
    </w:p>
    <w:p w:rsidR="00B8405D" w:rsidRDefault="00B8405D" w:rsidP="00B8405D">
      <w:pPr>
        <w:widowControl/>
        <w:ind w:firstLineChars="200" w:firstLine="562"/>
        <w:textAlignment w:val="baseline"/>
        <w:rPr>
          <w:rStyle w:val="NormalCharacter"/>
          <w:rFonts w:ascii="仿宋" w:eastAsia="仿宋" w:hAnsi="仿宋" w:cs="仿宋"/>
          <w:b/>
          <w:color w:val="000000"/>
          <w:kern w:val="0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（四）、教育信息化</w:t>
      </w:r>
    </w:p>
    <w:p w:rsidR="00B8405D" w:rsidRDefault="00B8405D" w:rsidP="00B8405D">
      <w:pPr>
        <w:widowControl/>
        <w:ind w:firstLineChars="200" w:firstLine="562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1、加强教育信息化技能培训。</w:t>
      </w:r>
      <w:r>
        <w:rPr>
          <w:rFonts w:ascii="仿宋" w:eastAsia="仿宋" w:hAnsi="仿宋" w:cs="仿宋" w:hint="eastAsia"/>
          <w:sz w:val="28"/>
          <w:szCs w:val="28"/>
        </w:rPr>
        <w:t>组织全体教师对数控一体机的使用进行培训，鼓励教师在课堂教学中根据实际需要，积极应用多媒体设备辅助教学，推进现代教育信息技术与教育教学深度融合。用好教育资源公共服务平台，拓宽教育教学途径。创新教研模式，将网络教研与学校集体活动有机统一，积极引导教师熟练运用平台进行教学、研讨等活动，实现教学理念、教学方式、学习方式的转变，提高教育教学成效。</w:t>
      </w:r>
    </w:p>
    <w:p w:rsidR="00B8405D" w:rsidRDefault="00B8405D" w:rsidP="00B8405D">
      <w:pPr>
        <w:pStyle w:val="BodyText"/>
        <w:spacing w:after="0"/>
        <w:ind w:firstLineChars="200" w:firstLine="562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2、利用交互式在线教学系统参与各级各类教研活动。</w:t>
      </w:r>
    </w:p>
    <w:p w:rsidR="00B8405D" w:rsidRDefault="00B8405D" w:rsidP="00B8405D">
      <w:pPr>
        <w:widowControl/>
        <w:ind w:firstLineChars="200" w:firstLine="560"/>
        <w:textAlignment w:val="baseline"/>
        <w:rPr>
          <w:rFonts w:ascii="仿宋" w:eastAsia="仿宋" w:hAnsi="仿宋" w:cs="仿宋"/>
          <w:sz w:val="28"/>
          <w:szCs w:val="28"/>
        </w:rPr>
      </w:pPr>
    </w:p>
    <w:p w:rsidR="00B8405D" w:rsidRDefault="00B8405D" w:rsidP="00B8405D">
      <w:pPr>
        <w:numPr>
          <w:ilvl w:val="0"/>
          <w:numId w:val="2"/>
        </w:numPr>
        <w:autoSpaceDE w:val="0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坚持“育人为本，德育为先”，做有灵魂有温度的德育渗透教育。</w:t>
      </w:r>
    </w:p>
    <w:p w:rsidR="00B8405D" w:rsidRDefault="00B8405D" w:rsidP="00B8405D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1.习惯养成教育</w:t>
      </w:r>
    </w:p>
    <w:p w:rsidR="00B8405D" w:rsidRDefault="00B8405D" w:rsidP="00B8405D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紧密联系学生的生活，结合小学生特点，把学生行为习惯整体构架于小学德育体系中，着力培养九个良好文明行为习惯。把队站好，把操做好 把地扫好 把字写好 把歌唱好 把路走好 把话说好 把饭吃好 把物放好，切实把德育工作来源于生活又服务于生活的理念落实好。学校开展评选“九好少年”“九好班级”和“九好辅导员”“九好家长”。推动好习惯教育活动向纵深发展。由养成生活好习惯推向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养成学习好习惯和社会好习惯，把学生的好习惯进一步推广到家庭、社会。</w:t>
      </w:r>
    </w:p>
    <w:p w:rsidR="00B8405D" w:rsidRDefault="00B8405D" w:rsidP="00B8405D">
      <w:pPr>
        <w:ind w:firstLineChars="200" w:firstLine="56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2.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落实“五大教育”专项行动计划</w:t>
      </w:r>
    </w:p>
    <w:p w:rsidR="00B8405D" w:rsidRDefault="00B8405D" w:rsidP="00B8405D">
      <w:pPr>
        <w:pStyle w:val="a0"/>
        <w:ind w:firstLineChars="200" w:firstLine="56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校通过对学生进行理想信念教育、社会主义核心价值观教育、中华优秀传统文化教育、生态文明教育和心理健康教育、结合九好习惯养成教育，推动德育工作全面开展，努力提高学生思想道德水平，为学生成人、成才奠定坚实的基础，促进学生全面发展。我们结合小学生特点，通过开展各种活动达到育人的效果。</w:t>
      </w:r>
    </w:p>
    <w:p w:rsidR="00B8405D" w:rsidRDefault="00B8405D" w:rsidP="00B8405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通过“国旗下讲话”“少先队活动课”“主题班队会”和特殊节日，教育引导广大青少年了解中共党史、中国革命史和家乡的抗日斗争史，明确革命道理，树立远大理想和共产主义信念，激发爱党、爱国、爱家乡的热情，从而听党的话跟党走，立志成才担当民族复兴大任，成为中国特色社会主义事业的可靠接班人。</w:t>
      </w:r>
    </w:p>
    <w:p w:rsidR="00B8405D" w:rsidRDefault="00B8405D" w:rsidP="00B8405D">
      <w:pPr>
        <w:widowControl/>
        <w:ind w:firstLineChars="200" w:firstLine="560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让家长亲身经历子女在校的学习和生活，走进学校，关注教育；走近孩子，倾听心声；走进学校，参与评价。我校利用“开放日”这一载体，加强沟通，调动家长参与学校教研教改、参与班级建设的积极性，吸纳家长的合理化建议，推进家校互动，家校共育，进一步优化学校管理，促进教育和谐发展。</w:t>
      </w:r>
      <w:r>
        <w:rPr>
          <w:rFonts w:ascii="仿宋" w:eastAsia="仿宋" w:hAnsi="仿宋" w:cs="仿宋" w:hint="eastAsia"/>
          <w:sz w:val="28"/>
          <w:szCs w:val="28"/>
        </w:rPr>
        <w:br/>
        <w:t xml:space="preserve"> 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学校根据师资以及学生的实际，成立了班级合唱、羽毛球、神机妙算、剪纸、泥塑、经典诵读、福娃鼓号队共七个社团。学生社团是校园文化中一支活跃的力量，它融入校园，形成一种独特的文化，它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lastRenderedPageBreak/>
        <w:t>为学生搭建多元的文化舞台，提升了学校文化品位，优化了学校育人环境。</w:t>
      </w:r>
    </w:p>
    <w:p w:rsidR="00B8405D" w:rsidRDefault="00B8405D" w:rsidP="00B8405D">
      <w:pPr>
        <w:widowControl/>
        <w:ind w:firstLineChars="200" w:firstLine="560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淄博市乡村少年宫学生才艺展示一等奖</w:t>
      </w:r>
    </w:p>
    <w:p w:rsidR="00B8405D" w:rsidRDefault="00B8405D" w:rsidP="00B8405D">
      <w:pPr>
        <w:widowControl/>
        <w:ind w:firstLineChars="200" w:firstLine="560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参加沂源县百灵艺术节荣获课本剧、诗朗诵、摄影、绘画四个一等奖，并代表县参加淄博市比赛</w:t>
      </w:r>
    </w:p>
    <w:p w:rsidR="00B8405D" w:rsidRDefault="00B8405D" w:rsidP="00B8405D">
      <w:pPr>
        <w:widowControl/>
        <w:ind w:firstLineChars="200" w:firstLine="560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荣获东里镇田径运动会团体总分第一名</w:t>
      </w:r>
    </w:p>
    <w:p w:rsidR="00B8405D" w:rsidRDefault="00B8405D" w:rsidP="00B8405D">
      <w:pPr>
        <w:widowControl/>
        <w:ind w:firstLineChars="200" w:firstLine="560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沂源县小学生羽毛球比赛团体第四名，羽毛球已经成为我校体育特色。</w:t>
      </w:r>
    </w:p>
    <w:p w:rsidR="00B8405D" w:rsidRDefault="00B8405D" w:rsidP="00B8405D">
      <w:pPr>
        <w:widowControl/>
        <w:ind w:firstLineChars="200" w:firstLine="560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</w:p>
    <w:p w:rsidR="00B8405D" w:rsidRDefault="00B8405D" w:rsidP="00B8405D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B8405D" w:rsidRDefault="00B8405D" w:rsidP="00B8405D">
      <w:pPr>
        <w:pStyle w:val="a0"/>
        <w:ind w:firstLineChars="200" w:firstLine="560"/>
        <w:jc w:val="both"/>
        <w:rPr>
          <w:rFonts w:ascii="仿宋" w:eastAsia="仿宋" w:hAnsi="仿宋" w:cs="仿宋"/>
          <w:sz w:val="28"/>
          <w:szCs w:val="28"/>
        </w:rPr>
      </w:pPr>
    </w:p>
    <w:p w:rsidR="00B8405D" w:rsidRDefault="00B8405D" w:rsidP="00B8405D">
      <w:pPr>
        <w:pStyle w:val="a0"/>
        <w:ind w:firstLineChars="200" w:firstLine="560"/>
        <w:jc w:val="both"/>
        <w:rPr>
          <w:rFonts w:ascii="仿宋" w:eastAsia="仿宋" w:hAnsi="仿宋" w:cs="仿宋"/>
          <w:sz w:val="28"/>
          <w:szCs w:val="28"/>
        </w:rPr>
      </w:pPr>
    </w:p>
    <w:p w:rsidR="00B8405D" w:rsidRDefault="00B8405D" w:rsidP="00B8405D">
      <w:pPr>
        <w:pStyle w:val="a6"/>
        <w:ind w:firstLine="560"/>
        <w:rPr>
          <w:rFonts w:ascii="仿宋" w:eastAsia="仿宋" w:hAnsi="仿宋" w:cs="仿宋"/>
          <w:sz w:val="28"/>
          <w:szCs w:val="28"/>
        </w:rPr>
      </w:pPr>
    </w:p>
    <w:p w:rsidR="00B8405D" w:rsidRDefault="00B8405D" w:rsidP="00B8405D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B8405D" w:rsidRDefault="00B8405D" w:rsidP="00B8405D">
      <w:pPr>
        <w:pStyle w:val="a0"/>
        <w:ind w:firstLineChars="200" w:firstLine="560"/>
        <w:jc w:val="both"/>
        <w:rPr>
          <w:rFonts w:ascii="仿宋" w:eastAsia="仿宋" w:hAnsi="仿宋" w:cs="仿宋"/>
          <w:sz w:val="28"/>
          <w:szCs w:val="28"/>
        </w:rPr>
      </w:pPr>
    </w:p>
    <w:p w:rsidR="00B8405D" w:rsidRDefault="00B8405D" w:rsidP="00B8405D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B8405D" w:rsidRDefault="00B8405D" w:rsidP="00B8405D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B8405D" w:rsidRDefault="00B8405D" w:rsidP="00B8405D">
      <w:pPr>
        <w:pStyle w:val="a4"/>
        <w:widowControl/>
        <w:spacing w:before="0" w:beforeAutospacing="0" w:afterLines="100" w:afterAutospacing="0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</w:p>
    <w:p w:rsidR="00B8405D" w:rsidRDefault="00B8405D" w:rsidP="00B8405D">
      <w:pPr>
        <w:spacing w:afterLines="100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</w:p>
    <w:p w:rsidR="00A72477" w:rsidRDefault="00A72477"/>
    <w:sectPr w:rsidR="00A72477" w:rsidSect="00A72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600274"/>
    <w:multiLevelType w:val="singleLevel"/>
    <w:tmpl w:val="B960027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2EC564"/>
    <w:multiLevelType w:val="singleLevel"/>
    <w:tmpl w:val="242EC564"/>
    <w:lvl w:ilvl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405D"/>
    <w:rsid w:val="00A72477"/>
    <w:rsid w:val="00B84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link w:val="NormalCharacter"/>
    <w:qFormat/>
    <w:rsid w:val="00B8405D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Char"/>
    <w:qFormat/>
    <w:rsid w:val="00B8405D"/>
    <w:pPr>
      <w:jc w:val="center"/>
      <w:outlineLvl w:val="0"/>
    </w:pPr>
    <w:rPr>
      <w:rFonts w:ascii="Arial" w:hAnsi="Arial" w:cs="Arial"/>
      <w:bCs/>
      <w:sz w:val="32"/>
      <w:szCs w:val="32"/>
    </w:rPr>
  </w:style>
  <w:style w:type="character" w:customStyle="1" w:styleId="Char">
    <w:name w:val="标题 Char"/>
    <w:basedOn w:val="a1"/>
    <w:link w:val="a0"/>
    <w:rsid w:val="00B8405D"/>
    <w:rPr>
      <w:rFonts w:ascii="Arial" w:hAnsi="Arial" w:cs="Arial"/>
      <w:bCs/>
      <w:sz w:val="32"/>
      <w:szCs w:val="32"/>
    </w:rPr>
  </w:style>
  <w:style w:type="paragraph" w:styleId="a4">
    <w:name w:val="Normal (Web)"/>
    <w:basedOn w:val="a"/>
    <w:qFormat/>
    <w:rsid w:val="00B8405D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1"/>
    <w:qFormat/>
    <w:rsid w:val="00B8405D"/>
    <w:rPr>
      <w:b/>
    </w:rPr>
  </w:style>
  <w:style w:type="paragraph" w:styleId="a6">
    <w:name w:val="List Paragraph"/>
    <w:basedOn w:val="a"/>
    <w:uiPriority w:val="34"/>
    <w:qFormat/>
    <w:rsid w:val="00B8405D"/>
    <w:pPr>
      <w:ind w:firstLineChars="200" w:firstLine="420"/>
    </w:pPr>
  </w:style>
  <w:style w:type="character" w:customStyle="1" w:styleId="NormalCharacter">
    <w:name w:val="NormalCharacter"/>
    <w:semiHidden/>
    <w:qFormat/>
    <w:rsid w:val="00B8405D"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customStyle="1" w:styleId="BodyText">
    <w:name w:val="BodyText"/>
    <w:basedOn w:val="a"/>
    <w:qFormat/>
    <w:rsid w:val="00B8405D"/>
    <w:pPr>
      <w:spacing w:after="120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2022-09-23T04:50:00Z</dcterms:created>
  <dcterms:modified xsi:type="dcterms:W3CDTF">2022-09-23T04:53:00Z</dcterms:modified>
</cp:coreProperties>
</file>