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600"/>
      </w:pPr>
      <w:r>
        <w:rPr>
          <w:rFonts w:hint="eastAsia" w:ascii="宋体" w:hAnsi="宋体" w:eastAsia="宋体"/>
          <w:color w:val="000000"/>
          <w:sz w:val="42"/>
          <w:lang w:val="en-US" w:eastAsia="zh-CN"/>
        </w:rPr>
        <w:t>水北小学</w:t>
      </w:r>
      <w:r>
        <w:rPr>
          <w:rFonts w:ascii="宋体" w:hAnsi="宋体"/>
          <w:color w:val="000000"/>
          <w:sz w:val="42"/>
        </w:rPr>
        <w:t>应急值守制度</w:t>
      </w:r>
      <w:r>
        <w:rPr>
          <w:rFonts w:ascii="Calibri" w:hAnsi="Calibri"/>
          <w:color w:val="000000"/>
          <w:sz w:val="42"/>
        </w:rPr>
        <w:t xml:space="preserve"> </w:t>
      </w:r>
    </w:p>
    <w:p>
      <w:r>
        <w:rPr>
          <w:rFonts w:ascii="Calibri" w:hAnsi="Calibri"/>
          <w:color w:val="000000"/>
          <w:sz w:val="20"/>
        </w:rPr>
        <w:t xml:space="preserve"> </w:t>
      </w:r>
      <w:r>
        <w:rPr>
          <w:rFonts w:ascii="宋体" w:hAnsi="宋体"/>
          <w:color w:val="000000"/>
          <w:sz w:val="28"/>
          <w:szCs w:val="28"/>
        </w:rPr>
        <w:t>为</w:t>
      </w:r>
      <w:r>
        <w:rPr>
          <w:rFonts w:hint="eastAsia" w:ascii="宋体" w:hAnsi="宋体" w:eastAsia="宋体"/>
          <w:color w:val="000000"/>
          <w:sz w:val="28"/>
          <w:szCs w:val="28"/>
          <w:lang w:val="en-US" w:eastAsia="zh-CN"/>
        </w:rPr>
        <w:t>应对新型冠状病毒，延期开学期间远程教育教学期间</w:t>
      </w:r>
      <w:r>
        <w:rPr>
          <w:rFonts w:ascii="宋体" w:hAnsi="宋体"/>
          <w:color w:val="000000"/>
          <w:sz w:val="26"/>
        </w:rPr>
        <w:t xml:space="preserve">我校安全管理工作坚持“以人为本、以防为主、防治结合、分级负责”的原则，为进一步提高保障我校全体师生和财产的安全及突发公共事件的能力，建立健全我校的应急反应机制，规范我校的应急值班制度，提高值守处置效率和水平，根据上级部门制定的《突发事件总体应急预案》，制定我校值班制度。 </w:t>
      </w:r>
    </w:p>
    <w:p>
      <w:r>
        <w:rPr>
          <w:rFonts w:ascii="宋体" w:hAnsi="宋体"/>
          <w:color w:val="000000"/>
          <w:sz w:val="26"/>
        </w:rPr>
        <w:t xml:space="preserve">  １、责任在岗，服从指挥。值班人员２４小时坚持值班，保持高度的责任感和敏锐性。坚决服从校应急中心的工作安排，迅速到岗，完成任务。 </w:t>
      </w:r>
    </w:p>
    <w:p>
      <w:r>
        <w:rPr>
          <w:rFonts w:ascii="宋体" w:hAnsi="宋体"/>
          <w:color w:val="000000"/>
          <w:sz w:val="26"/>
        </w:rPr>
        <w:t xml:space="preserve">  ２、严谨把关，分级报告。在初接信息时，按中心负责人、值班领导、分管领导、主要领导的顺序逐级报告。协调、调度有关部门必须经主要领导指令，不得擅自主张。 </w:t>
      </w:r>
    </w:p>
    <w:p>
      <w:r>
        <w:rPr>
          <w:rFonts w:ascii="宋体" w:hAnsi="宋体"/>
          <w:color w:val="000000"/>
          <w:sz w:val="26"/>
        </w:rPr>
        <w:t xml:space="preserve">  ３、迅速规范，细致落实。收、发各类值班信息，要迅速按程序报告、传达、落实、对任一来电、传</w:t>
      </w:r>
      <w:bookmarkStart w:id="0" w:name="_GoBack"/>
      <w:bookmarkEnd w:id="0"/>
      <w:r>
        <w:rPr>
          <w:rFonts w:ascii="宋体" w:hAnsi="宋体"/>
          <w:color w:val="000000"/>
          <w:sz w:val="26"/>
        </w:rPr>
        <w:t xml:space="preserve">真或其它形式的信息都不能错漏。 </w:t>
      </w:r>
    </w:p>
    <w:p>
      <w:r>
        <w:rPr>
          <w:rFonts w:ascii="宋体" w:hAnsi="宋体"/>
          <w:color w:val="000000"/>
          <w:sz w:val="26"/>
        </w:rPr>
        <w:t xml:space="preserve">  ４、从严跟踪，反馈到位。对上级及应急指挥中心的决策信息，不但要迅速传达，更要从严跟踪落实，发现问题及时协调反馈，保证决策完整落实。 </w:t>
      </w:r>
    </w:p>
    <w:p>
      <w:r>
        <w:rPr>
          <w:rFonts w:ascii="宋体" w:hAnsi="宋体"/>
          <w:color w:val="000000"/>
          <w:sz w:val="26"/>
        </w:rPr>
        <w:t xml:space="preserve">  备注：1、值班人员在值班期间应24小时打开手机，保持联络畅通； </w:t>
      </w:r>
    </w:p>
    <w:p>
      <w:pPr>
        <w:numPr>
          <w:ilvl w:val="0"/>
          <w:numId w:val="7"/>
        </w:numPr>
        <w:ind w:left="260" w:leftChars="0" w:firstLine="0" w:firstLineChars="0"/>
        <w:rPr>
          <w:rFonts w:ascii="宋体" w:hAnsi="宋体"/>
          <w:color w:val="000000"/>
          <w:sz w:val="26"/>
        </w:rPr>
      </w:pPr>
      <w:r>
        <w:rPr>
          <w:rFonts w:ascii="宋体" w:hAnsi="宋体"/>
          <w:color w:val="000000"/>
          <w:sz w:val="26"/>
        </w:rPr>
        <w:t>值班人员在值班期间不得离开</w:t>
      </w:r>
      <w:r>
        <w:rPr>
          <w:rFonts w:hint="eastAsia" w:ascii="宋体" w:hAnsi="宋体" w:eastAsia="宋体"/>
          <w:color w:val="000000"/>
          <w:sz w:val="26"/>
          <w:lang w:val="en-US" w:eastAsia="zh-CN"/>
        </w:rPr>
        <w:t>学校</w:t>
      </w:r>
      <w:r>
        <w:rPr>
          <w:rFonts w:ascii="宋体" w:hAnsi="宋体"/>
          <w:color w:val="000000"/>
          <w:sz w:val="26"/>
        </w:rPr>
        <w:t xml:space="preserve">；  </w:t>
      </w:r>
    </w:p>
    <w:p>
      <w:pPr>
        <w:numPr>
          <w:numId w:val="0"/>
        </w:numPr>
        <w:ind w:left="260" w:leftChars="0"/>
      </w:pPr>
      <w:r>
        <w:rPr>
          <w:rFonts w:ascii="宋体" w:hAnsi="宋体"/>
          <w:color w:val="000000"/>
          <w:sz w:val="26"/>
        </w:rPr>
        <w:t xml:space="preserve"> 3、如有突发事件，值班人员应立即向校长报告； </w:t>
      </w:r>
    </w:p>
    <w:p>
      <w:r>
        <w:rPr>
          <w:rFonts w:ascii="宋体" w:hAnsi="宋体"/>
          <w:color w:val="000000"/>
          <w:sz w:val="26"/>
        </w:rPr>
        <w:t xml:space="preserve">  4、值班当天，第一责任人负责领导安排当天值班工作。 </w:t>
      </w:r>
    </w:p>
    <w:p>
      <w:pPr>
        <w:rPr>
          <w:rFonts w:hint="eastAsia" w:eastAsia="宋体"/>
          <w:lang w:eastAsia="zh-CN"/>
        </w:rPr>
      </w:pPr>
      <w:r>
        <w:rPr>
          <w:rFonts w:ascii="宋体" w:hAnsi="宋体"/>
          <w:color w:val="000000"/>
          <w:sz w:val="26"/>
        </w:rPr>
        <w:t xml:space="preserve">  5、此表需长期执行</w:t>
      </w:r>
      <w:r>
        <w:rPr>
          <w:rFonts w:hint="eastAsia" w:ascii="宋体" w:hAnsi="宋体" w:eastAsia="宋体"/>
          <w:color w:val="000000"/>
          <w:sz w:val="26"/>
          <w:lang w:eastAsia="zh-CN"/>
        </w:rPr>
        <w:t>。</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ＭＳ 明朝">
    <w:altName w:val="Segoe Print"/>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907715"/>
    <w:multiLevelType w:val="singleLevel"/>
    <w:tmpl w:val="AC907715"/>
    <w:lvl w:ilvl="0" w:tentative="0">
      <w:start w:val="2"/>
      <w:numFmt w:val="decimal"/>
      <w:suff w:val="nothing"/>
      <w:lvlText w:val="%1、"/>
      <w:lvlJc w:val="left"/>
      <w:pPr>
        <w:ind w:left="260" w:leftChars="0" w:firstLine="0" w:firstLineChars="0"/>
      </w:p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2320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uiPriority w:val="99"/>
    <w:tblPr>
      <w:tblLayout w:type="fixed"/>
      <w:tblCellMar>
        <w:top w:w="0" w:type="dxa"/>
        <w:left w:w="108" w:type="dxa"/>
        <w:bottom w:w="0" w:type="dxa"/>
        <w:right w:w="108" w:type="dxa"/>
      </w:tblCellMar>
    </w:tblPr>
  </w:style>
  <w:style w:type="paragraph" w:styleId="2">
    <w:name w:val="macro"/>
    <w:link w:val="143"/>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2"/>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0"/>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uiPriority w:val="99"/>
    <w:pPr>
      <w:ind w:left="360" w:hanging="360"/>
      <w:contextualSpacing/>
    </w:pPr>
  </w:style>
  <w:style w:type="paragraph" w:styleId="26">
    <w:name w:val="Body Text 2"/>
    <w:basedOn w:val="1"/>
    <w:link w:val="141"/>
    <w:unhideWhenUsed/>
    <w:uiPriority w:val="99"/>
    <w:pPr>
      <w:spacing w:after="120" w:line="480" w:lineRule="auto"/>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2">
    <w:name w:val="Light Shading"/>
    <w:basedOn w:val="30"/>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3">
    <w:name w:val="Light Shading Accent 1"/>
    <w:basedOn w:val="30"/>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4">
    <w:name w:val="Light Shading Accent 2"/>
    <w:basedOn w:val="30"/>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35">
    <w:name w:val="Light Shading Accent 3"/>
    <w:basedOn w:val="30"/>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36">
    <w:name w:val="Light Shading Accent 4"/>
    <w:basedOn w:val="30"/>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37">
    <w:name w:val="Light Shading Accent 5"/>
    <w:basedOn w:val="30"/>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38">
    <w:name w:val="Light Shading Accent 6"/>
    <w:basedOn w:val="30"/>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39">
    <w:name w:val="Light List"/>
    <w:basedOn w:val="30"/>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4">
    <w:name w:val="Medium Shading 1 Accent 1"/>
    <w:basedOn w:val="30"/>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55">
    <w:name w:val="Medium Shading 1 Accent 2"/>
    <w:basedOn w:val="30"/>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56">
    <w:name w:val="Medium Shading 1 Accent 3"/>
    <w:basedOn w:val="30"/>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57">
    <w:name w:val="Medium Shading 1 Accent 4"/>
    <w:basedOn w:val="30"/>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58">
    <w:name w:val="Medium Shading 1 Accent 5"/>
    <w:basedOn w:val="30"/>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59">
    <w:name w:val="Medium Shading 1 Accent 6"/>
    <w:basedOn w:val="30"/>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0">
    <w:name w:val="Medium Shading 2"/>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List 1"/>
    <w:basedOn w:val="30"/>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68">
    <w:name w:val="Medium List 1 Accent 1"/>
    <w:basedOn w:val="30"/>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69">
    <w:name w:val="Medium List 1 Accent 2"/>
    <w:basedOn w:val="30"/>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0">
    <w:name w:val="Medium List 1 Accent 3"/>
    <w:basedOn w:val="30"/>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1">
    <w:name w:val="Medium List 1 Accent 4"/>
    <w:basedOn w:val="30"/>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2">
    <w:name w:val="Medium List 1 Accent 5"/>
    <w:basedOn w:val="30"/>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3">
    <w:name w:val="Medium List 1 Accent 6"/>
    <w:basedOn w:val="30"/>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4">
    <w:name w:val="Medium List 2"/>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5">
    <w:name w:val="Medium List 2 Accent 1"/>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6">
    <w:name w:val="Medium List 2 Accent 2"/>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7">
    <w:name w:val="Medium List 2 Accent 3"/>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8">
    <w:name w:val="Medium List 2 Accent 4"/>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9">
    <w:name w:val="Medium List 2 Accent 5"/>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6"/>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Grid 1"/>
    <w:basedOn w:val="30"/>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2">
    <w:name w:val="Medium Grid 1 Accent 1"/>
    <w:basedOn w:val="30"/>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3">
    <w:name w:val="Medium Grid 1 Accent 2"/>
    <w:basedOn w:val="30"/>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4">
    <w:name w:val="Medium Grid 1 Accent 3"/>
    <w:basedOn w:val="30"/>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85">
    <w:name w:val="Medium Grid 1 Accent 4"/>
    <w:basedOn w:val="30"/>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86">
    <w:name w:val="Medium Grid 1 Accent 5"/>
    <w:basedOn w:val="30"/>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87">
    <w:name w:val="Medium Grid 1 Accent 6"/>
    <w:basedOn w:val="30"/>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88">
    <w:name w:val="Medium Grid 2"/>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89">
    <w:name w:val="Medium Grid 2 Accent 1"/>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0">
    <w:name w:val="Medium Grid 2 Accent 2"/>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1">
    <w:name w:val="Medium Grid 2 Accent 3"/>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2">
    <w:name w:val="Medium Grid 2 Accent 4"/>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3">
    <w:name w:val="Medium Grid 2 Accent 5"/>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4">
    <w:name w:val="Medium Grid 2 Accent 6"/>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95">
    <w:name w:val="Medium Grid 3"/>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3">
    <w:name w:val="Colorful Shading Accent 4"/>
    <w:basedOn w:val="30"/>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17">
    <w:name w:val="Colorful List Accent 1"/>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18">
    <w:name w:val="Colorful List Accent 2"/>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19">
    <w:name w:val="Colorful List Accent 3"/>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0">
    <w:name w:val="Colorful List Accent 4"/>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1">
    <w:name w:val="Colorful List Accent 5"/>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2">
    <w:name w:val="Colorful List Accent 6"/>
    <w:basedOn w:val="30"/>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3">
    <w:name w:val="Colorful Grid"/>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4">
    <w:name w:val="Colorful Grid Accent 1"/>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25">
    <w:name w:val="Colorful Grid Accent 2"/>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26">
    <w:name w:val="Colorful Grid Accent 3"/>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27">
    <w:name w:val="Colorful Grid Accent 4"/>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28">
    <w:name w:val="Colorful Grid Accent 5"/>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29">
    <w:name w:val="Colorful Grid Accent 6"/>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uiPriority w:val="99"/>
  </w:style>
  <w:style w:type="character" w:customStyle="1" w:styleId="142">
    <w:name w:val="Body Text 3 Char"/>
    <w:basedOn w:val="130"/>
    <w:link w:val="17"/>
    <w:uiPriority w:val="99"/>
    <w:rPr>
      <w:sz w:val="16"/>
      <w:szCs w:val="16"/>
    </w:rPr>
  </w:style>
  <w:style w:type="character" w:customStyle="1" w:styleId="143">
    <w:name w:val="Macro Text Char"/>
    <w:basedOn w:val="130"/>
    <w:link w:val="2"/>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uiPriority w:val="29"/>
    <w:rPr>
      <w:i/>
      <w:iCs/>
      <w:color w:val="000000" w:themeColor="text1"/>
      <w14:textFill>
        <w14:solidFill>
          <w14:schemeClr w14:val="tx1"/>
        </w14:solidFill>
      </w14:textFill>
    </w:rPr>
  </w:style>
  <w:style w:type="character" w:customStyle="1" w:styleId="146">
    <w:name w:val="Heading 4 Char"/>
    <w:basedOn w:val="130"/>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2020-02-24T07:26:05Z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