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336" w:lineRule="atLeast"/>
        <w:ind w:left="0" w:right="0" w:firstLine="0"/>
        <w:jc w:val="both"/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8"/>
          <w:sz w:val="24"/>
          <w:szCs w:val="24"/>
        </w:rPr>
      </w:pPr>
      <w:r>
        <w:rPr>
          <w:rStyle w:val="6"/>
          <w:rFonts w:ascii="微软雅黑" w:hAnsi="微软雅黑" w:eastAsia="微软雅黑" w:cs="微软雅黑"/>
          <w:b/>
          <w:i w:val="0"/>
          <w:iCs w:val="0"/>
          <w:caps w:val="0"/>
          <w:color w:val="222222"/>
          <w:spacing w:val="15"/>
          <w:sz w:val="33"/>
          <w:szCs w:val="33"/>
          <w:shd w:val="clear" w:fill="FFFFFF"/>
        </w:rPr>
        <w:t>身先士卒示范课 勇立潮头推“双减”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8"/>
          <w:sz w:val="25"/>
          <w:szCs w:val="25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222222"/>
          <w:spacing w:val="15"/>
          <w:sz w:val="33"/>
          <w:szCs w:val="33"/>
          <w:shd w:val="clear" w:fill="FFFFFF"/>
        </w:rPr>
        <w:t>                 ---双减下的领导班子示范课</w:t>
      </w:r>
    </w:p>
    <w:p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FFEEE0"/>
          <w:spacing w:val="8"/>
          <w:sz w:val="25"/>
          <w:szCs w:val="25"/>
          <w:shd w:val="clear" w:fill="FE3D4A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FFEEE0"/>
          <w:spacing w:val="8"/>
          <w:sz w:val="25"/>
          <w:szCs w:val="25"/>
          <w:shd w:val="clear" w:fill="FE3D4A"/>
        </w:rPr>
        <w:t>课堂提质促双减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2"/>
        <w:spacing w:before="0" w:beforeAutospacing="0" w:after="0" w:afterAutospacing="0"/>
        <w:ind w:left="0" w:right="0" w:firstLine="420"/>
        <w:jc w:val="both"/>
        <w:rPr>
          <w:rFonts w:ascii="微软雅黑" w:hAnsi="微软雅黑" w:eastAsia="微软雅黑" w:cs="微软雅黑"/>
          <w:i w:val="0"/>
          <w:iCs w:val="0"/>
          <w:caps w:val="0"/>
          <w:color w:val="A65BCB"/>
          <w:spacing w:val="15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“双减”是贯彻新发展理念，推进教育高质量发展，促进学生健康成长的重要举措。“双减”政策，对学校课堂教学和课后服务等工作提出了新的要求。如何让课堂教学“减负提质”、如何让作业高效发挥作用等问题再次引发思考和探索。燕崖中学全体教职工在领导班子的带领下凝心聚力，共谋教改新思路、新举措、新作为，扎实推进“双减”工作落地落细落实，为教育高质量发展赋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6F2"/>
        <w:spacing w:before="0" w:beforeAutospacing="0" w:after="0" w:afterAutospacing="0"/>
        <w:ind w:left="0" w:right="0" w:firstLine="42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A65BCB"/>
          <w:spacing w:val="15"/>
          <w:sz w:val="22"/>
          <w:szCs w:val="22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为更好的推动“双减”政策的落实，深化教学管理变革，促进教师们转变教学思想，我校开启了一场如火如荼的课堂探索活动，学校领导班子成员聚焦课堂，带头示范如何提升课堂质量。他们精心备课，各显神通，课堂教学异彩纷呈，为教研活动锦上添花，真正做到了“向40分钟要质量”，深受师生好评。全体老师积极观摩，对老教师所传授的经验纷纷表示“醍醐灌顶”“如获至宝”。</w:t>
      </w:r>
    </w:p>
    <w:p>
      <w:pP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</w:pPr>
      <w:bookmarkStart w:id="0" w:name="_GoBack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EEE0"/>
          <w:spacing w:val="8"/>
          <w:sz w:val="25"/>
          <w:szCs w:val="25"/>
          <w:shd w:val="clear" w:fill="FE3D4A"/>
          <w:lang w:eastAsia="zh-CN"/>
        </w:rPr>
        <w:drawing>
          <wp:inline distT="0" distB="0" distL="114300" distR="114300">
            <wp:extent cx="5438140" cy="4600575"/>
            <wp:effectExtent l="0" t="0" r="10160" b="9525"/>
            <wp:docPr id="1" name="图片 1" descr="35d7024bcc63f91b6290505b13d04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5d7024bcc63f91b6290505b13d0468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8140" cy="460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FFEEE0"/>
          <w:spacing w:val="8"/>
          <w:sz w:val="25"/>
          <w:szCs w:val="25"/>
          <w:shd w:val="clear" w:fill="FE3D4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2" name="图片 2" descr="5fd235ec14586f857605cdc012013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fd235ec14586f857605cdc012013e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整堂课教学思路清晰，重难点突出，重视学生之间的交流、合作与评价，课堂气氛活跃。周老师从学生的生活实际导入，让学生谈谈人与自然和谐共生、人与自然和谐发展，学生们在交流的过程中，意识到人与自然的关系。意识到为什么坚持走绿色发展道路。在课堂教学中扎实落实“双减”要求，坚持教学过程最优化，以课堂练习设计为主线、向教学实施要效益，同时促进教师间的沟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通、学习和合作。</w:t>
      </w:r>
    </w:p>
    <w:p>
      <w:pP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3" name="图片 3" descr="5fd235ec14586f857605cdc012013e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fd235ec14586f857605cdc012013e4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刘老师的课堂结构完整，由浅入深，语言平易近人，充分体现了以学生为主体的教学设计。学生们通过观察、交流、讨论、小结，自主获取了有关的知识。让学生通过动手操作、上台演示、在动手、动脑、动口的活动中真正理解。刘主任精心备课，深入挖掘教材，营造了寓教于乐和谐的课堂气氛，达到了高效的课堂效果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4" name="图片 4" descr="889d48562d06c9a7c6aa8877acd314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89d48562d06c9a7c6aa8877acd314fa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房老师对课文有着独特的文本解读方式，紧紧围绕课文的重点展开，让学生在快速默读中提取有效信息，提高孩子的速读能力。将阅读与习作紧紧联系，渗透在每一篇课文的解读中，无声地将习作的方法落实到了课堂中。方式多样的朗读，让学生在读中体会作者的情感，寻找共鸣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5" name="图片 5" descr="d770e9b085c6a17a8dcbbf30876bb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d770e9b085c6a17a8dcbbf30876bb47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孟老师执教了《二次函数》一课，课程紧紧围绕教学目标、重难点，通过问题清单的形式，列出本节课重点，让学生自主学习。整堂课以学生为主体，努力促进学生二次函数的认知，通过精讲精练形式，将整个环节层层递进、环环相扣。孟老师特别注重学生从多角度去思考问题，让学生真正成为学习的主人，学生在观察、对比和交流、小结中思考，实现了共识、共享、共进。在知识迁移的过程中教师作为促进者，不断地让学生的思维层次得到提升，逐步形成知识结构，发展数学思考。让整个课堂焕发出生命活力！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6" name="图片 6" descr="2981f612de41b0bb202f3ab3da0f9d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981f612de41b0bb202f3ab3da0f9d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王老师执教的《unit3 The Storm Brought People CloserTogether》这一堂课，是一堂清晰实在、扎实系统，通过问题链的设计，步步引导学生，积极主动思考。通过“二人组”模式，这节课较好的体现出了英语学科核心素养，在文本解读中得到了很好的体现。整个环节设计可以说是环环相扣，衔接自然流畅，多维设问，提炼主题，渗透育人，依托情境，迁移创新，通过思考、培养学生的概括能力，语言总结能力。问题链的设计层层递进，引导学生运用预测，质疑，推断，分析评价等策略，来培养高阶段的思维能力的训练，来获取文本信息，培养阅读技能，学习语言知识，发展思维能力，拓展文化视野，培育思维品质，提升人文素养。教师通过引入性的问题设计,引入话题，为后续教学埋下伏笔；唤起学生注意，使学生产生强烈的求知欲。通过创设情境、贴近生活，激起学生的兴趣，不仅直入主题，而且激活知识背景，激发阅读兴趣，为发展思维品质做情感铺垫。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  <w:drawing>
          <wp:inline distT="0" distB="0" distL="114300" distR="114300">
            <wp:extent cx="5266690" cy="3950335"/>
            <wp:effectExtent l="0" t="0" r="10160" b="12065"/>
            <wp:docPr id="7" name="图片 7" descr="78b9fdaffb97e706226c0285d82eb6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78b9fdaffb97e706226c0285d82eb66a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孟老师通过组织一系列的活动，积极参与到课堂教学中来，在游戏和小型比赛中，培养学生灵敏反应、快速灵动的能力和乐于参与的兴趣，同时也培养了学生自信、自控、自如的良好心理品质。</w:t>
      </w:r>
    </w:p>
    <w:p>
      <w:pP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  <w:lang w:eastAsia="zh-CN"/>
        </w:rPr>
      </w:pPr>
      <w:r>
        <w:rPr>
          <w:rStyle w:val="6"/>
          <w:rFonts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987764"/>
          <w:spacing w:val="15"/>
          <w:sz w:val="21"/>
          <w:szCs w:val="21"/>
          <w:shd w:val="clear" w:fill="F7F3EA"/>
        </w:rPr>
        <w:t>课堂教学是一个永恒的话题，它浸润着辛劳和智慧，镌刻着思索和忘我的欣喜。本次示范课所展示的精品课程，旨在响应国家号召，力促“双减”政策落实，以素质教育为导向，在课堂常规、学习习惯、教学效率等方面，为不同学段、不同学科的青年教师们指明了课堂教学如何“减负增效”的方向，从整体上示范了如何提升课堂教学质量。充分发挥课堂教学主阵地作用，让每一个学生在课堂上学得会、学得好、学得足！身先士卒示范课，勇立潮头推“双减”。学校领导班子以自己的教学实践，影响和带动教师，实现对教师的专业引领，追求扎实高效的课堂，让“双减”真正落地。我们相信有这样一位身先士卒的好校长，学校的发展必将迈上一个新的台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NGYxY2VjOTQzMjNkMTYwYzhiN2Y5MTkyZDkwNWIifQ=="/>
  </w:docVars>
  <w:rsids>
    <w:rsidRoot w:val="6C796E63"/>
    <w:rsid w:val="2D4571AE"/>
    <w:rsid w:val="6C79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1797</Words>
  <Characters>1834</Characters>
  <Lines>0</Lines>
  <Paragraphs>0</Paragraphs>
  <TotalTime>4</TotalTime>
  <ScaleCrop>false</ScaleCrop>
  <LinksUpToDate>false</LinksUpToDate>
  <CharactersWithSpaces>1858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2022-09-29T06:25:00Z</dcterms:created>
  <dc:creator>Administrator</dc:creator>
  <cp:lastModifiedBy>Administrator</cp:lastModifiedBy>
  <dcterms:modified xsi:type="dcterms:W3CDTF">2022-09-29T06:36:31Z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C2E3EE53B13845EA9F34045F975FA72D</vt:lpwstr>
  </property>
</Properties>
</file>