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FF6FC">
      <w:pPr>
        <w:pStyle w:val="8"/>
        <w:keepNext w:val="0"/>
        <w:keepLines w:val="0"/>
        <w:pageBreakBefore w:val="0"/>
        <w:widowControl/>
        <w:kinsoku/>
        <w:wordWrap/>
        <w:overflowPunct/>
        <w:topLinePunct w:val="0"/>
        <w:autoSpaceDE/>
        <w:autoSpaceDN/>
        <w:bidi w:val="0"/>
        <w:adjustRightInd/>
        <w:snapToGrid/>
        <w:spacing w:line="1400" w:lineRule="exact"/>
        <w:ind w:left="0" w:leftChars="0" w:right="0" w:rightChars="0" w:firstLine="0" w:firstLineChars="0"/>
        <w:jc w:val="center"/>
        <w:textAlignment w:val="auto"/>
        <w:outlineLvl w:val="9"/>
        <w:rPr>
          <w:rFonts w:hint="eastAsia" w:ascii="锐字云字库小标宋体1.0" w:hAnsi="锐字云字库小标宋体1.0" w:eastAsia="锐字云字库小标宋体1.0" w:cs="锐字云字库小标宋体1.0"/>
          <w:b/>
          <w:bCs w:val="0"/>
          <w:color w:val="FF0000"/>
          <w:spacing w:val="-6"/>
          <w:w w:val="51"/>
          <w:kern w:val="0"/>
          <w:sz w:val="136"/>
          <w:szCs w:val="136"/>
          <w:lang w:eastAsia="zh-CN"/>
        </w:rPr>
      </w:pPr>
      <w:bookmarkStart w:id="0" w:name="_GoBack"/>
      <w:bookmarkEnd w:id="0"/>
    </w:p>
    <w:p w14:paraId="6C8682A5">
      <w:pPr>
        <w:pStyle w:val="8"/>
        <w:keepNext w:val="0"/>
        <w:keepLines w:val="0"/>
        <w:pageBreakBefore w:val="0"/>
        <w:widowControl/>
        <w:kinsoku/>
        <w:wordWrap/>
        <w:overflowPunct/>
        <w:topLinePunct w:val="0"/>
        <w:autoSpaceDE/>
        <w:autoSpaceDN/>
        <w:bidi w:val="0"/>
        <w:adjustRightInd/>
        <w:snapToGrid/>
        <w:spacing w:line="1400" w:lineRule="exact"/>
        <w:ind w:left="0" w:leftChars="0" w:right="0" w:rightChars="0" w:firstLine="0" w:firstLineChars="0"/>
        <w:jc w:val="center"/>
        <w:textAlignment w:val="auto"/>
        <w:outlineLvl w:val="9"/>
        <w:rPr>
          <w:rFonts w:hint="eastAsia" w:ascii="锐字云字库小标宋体1.0" w:hAnsi="锐字云字库小标宋体1.0" w:eastAsia="锐字云字库小标宋体1.0" w:cs="锐字云字库小标宋体1.0"/>
          <w:b w:val="0"/>
          <w:bCs/>
          <w:color w:val="FF0000"/>
          <w:spacing w:val="-6"/>
          <w:w w:val="51"/>
          <w:kern w:val="0"/>
          <w:sz w:val="136"/>
          <w:szCs w:val="136"/>
          <w:highlight w:val="none"/>
        </w:rPr>
      </w:pPr>
      <w:r>
        <w:rPr>
          <w:rFonts w:hint="eastAsia" w:ascii="锐字云字库小标宋体1.0" w:hAnsi="锐字云字库小标宋体1.0" w:eastAsia="锐字云字库小标宋体1.0" w:cs="锐字云字库小标宋体1.0"/>
          <w:b/>
          <w:bCs w:val="0"/>
          <w:color w:val="FF0000"/>
          <w:spacing w:val="-6"/>
          <w:w w:val="51"/>
          <w:kern w:val="0"/>
          <w:sz w:val="136"/>
          <w:szCs w:val="136"/>
          <w:highlight w:val="none"/>
          <w:lang w:eastAsia="zh-CN"/>
        </w:rPr>
        <w:t>沂源</w:t>
      </w:r>
      <w:r>
        <w:rPr>
          <w:rFonts w:hint="eastAsia" w:ascii="锐字云字库小标宋体1.0" w:hAnsi="锐字云字库小标宋体1.0" w:eastAsia="锐字云字库小标宋体1.0" w:cs="锐字云字库小标宋体1.0"/>
          <w:b/>
          <w:bCs w:val="0"/>
          <w:color w:val="FF0000"/>
          <w:spacing w:val="-6"/>
          <w:w w:val="51"/>
          <w:kern w:val="0"/>
          <w:sz w:val="136"/>
          <w:szCs w:val="136"/>
          <w:highlight w:val="none"/>
        </w:rPr>
        <w:t>县</w:t>
      </w:r>
      <w:r>
        <w:rPr>
          <w:rFonts w:hint="eastAsia" w:ascii="锐字云字库小标宋体1.0" w:hAnsi="锐字云字库小标宋体1.0" w:eastAsia="锐字云字库小标宋体1.0" w:cs="锐字云字库小标宋体1.0"/>
          <w:b/>
          <w:bCs w:val="0"/>
          <w:color w:val="FF0000"/>
          <w:spacing w:val="-6"/>
          <w:w w:val="51"/>
          <w:kern w:val="0"/>
          <w:sz w:val="136"/>
          <w:szCs w:val="136"/>
          <w:highlight w:val="none"/>
          <w:lang w:eastAsia="zh-CN"/>
        </w:rPr>
        <w:t>教育事业发展中</w:t>
      </w:r>
      <w:r>
        <w:rPr>
          <w:rFonts w:hint="eastAsia" w:ascii="锐字云字库小标宋体1.0" w:hAnsi="锐字云字库小标宋体1.0" w:eastAsia="锐字云字库小标宋体1.0" w:cs="锐字云字库小标宋体1.0"/>
          <w:b/>
          <w:bCs w:val="0"/>
          <w:color w:val="FF0000"/>
          <w:spacing w:val="-6"/>
          <w:w w:val="51"/>
          <w:kern w:val="0"/>
          <w:sz w:val="136"/>
          <w:szCs w:val="136"/>
          <w:highlight w:val="none"/>
        </w:rPr>
        <w:t>心文件</w:t>
      </w:r>
    </w:p>
    <w:p w14:paraId="7B176FD9">
      <w:pPr>
        <w:pStyle w:val="9"/>
        <w:tabs>
          <w:tab w:val="left" w:pos="7920"/>
        </w:tabs>
        <w:spacing w:line="540" w:lineRule="exact"/>
        <w:ind w:firstLine="230" w:firstLineChars="0"/>
        <w:jc w:val="both"/>
        <w:rPr>
          <w:rFonts w:hint="eastAsia" w:ascii="仿宋_GB2312" w:eastAsia="仿宋_GB2312"/>
          <w:sz w:val="32"/>
          <w:highlight w:val="none"/>
        </w:rPr>
      </w:pPr>
    </w:p>
    <w:p w14:paraId="2D765151">
      <w:pPr>
        <w:pStyle w:val="9"/>
        <w:tabs>
          <w:tab w:val="left" w:pos="360"/>
          <w:tab w:val="left" w:pos="7920"/>
          <w:tab w:val="left" w:pos="8460"/>
        </w:tabs>
        <w:spacing w:line="540" w:lineRule="exact"/>
        <w:jc w:val="center"/>
        <w:rPr>
          <w:rFonts w:hint="eastAsia" w:ascii="仿宋_GB2312" w:eastAsia="仿宋_GB2312"/>
          <w:sz w:val="32"/>
          <w:highlight w:val="none"/>
        </w:rPr>
      </w:pPr>
      <w:r>
        <w:rPr>
          <w:rFonts w:hint="eastAsia" w:ascii="仿宋_GB2312" w:eastAsia="仿宋_GB2312"/>
          <w:sz w:val="32"/>
          <w:highlight w:val="none"/>
        </w:rPr>
        <w:t>源</w:t>
      </w:r>
      <w:r>
        <w:rPr>
          <w:rFonts w:hint="eastAsia" w:ascii="仿宋_GB2312" w:eastAsia="仿宋_GB2312"/>
          <w:sz w:val="32"/>
          <w:highlight w:val="none"/>
          <w:lang w:eastAsia="zh-CN"/>
        </w:rPr>
        <w:t>教发展</w:t>
      </w:r>
      <w:r>
        <w:rPr>
          <w:rFonts w:hint="eastAsia" w:ascii="仿宋_GB2312" w:eastAsia="仿宋_GB2312"/>
          <w:sz w:val="32"/>
          <w:highlight w:val="none"/>
        </w:rPr>
        <w:t>字〔20</w:t>
      </w:r>
      <w:r>
        <w:rPr>
          <w:rFonts w:hint="eastAsia" w:ascii="仿宋_GB2312" w:eastAsia="仿宋_GB2312"/>
          <w:sz w:val="32"/>
          <w:highlight w:val="none"/>
          <w:lang w:val="en-US" w:eastAsia="zh-CN"/>
        </w:rPr>
        <w:t>24</w:t>
      </w:r>
      <w:r>
        <w:rPr>
          <w:rFonts w:hint="eastAsia" w:ascii="仿宋_GB2312" w:eastAsia="仿宋_GB2312"/>
          <w:sz w:val="32"/>
          <w:highlight w:val="none"/>
        </w:rPr>
        <w:t>〕</w:t>
      </w:r>
      <w:r>
        <w:rPr>
          <w:rFonts w:hint="eastAsia" w:ascii="仿宋_GB2312" w:eastAsia="仿宋_GB2312"/>
          <w:sz w:val="32"/>
          <w:highlight w:val="none"/>
          <w:lang w:val="en-US" w:eastAsia="zh-CN"/>
        </w:rPr>
        <w:t>37</w:t>
      </w:r>
      <w:r>
        <w:rPr>
          <w:rFonts w:hint="eastAsia" w:ascii="仿宋_GB2312" w:eastAsia="仿宋_GB2312"/>
          <w:sz w:val="32"/>
          <w:highlight w:val="none"/>
        </w:rPr>
        <w:t>号</w:t>
      </w:r>
    </w:p>
    <w:p w14:paraId="1891DA8C">
      <w:pPr>
        <w:keepNext w:val="0"/>
        <w:keepLines w:val="0"/>
        <w:pageBreakBefore w:val="0"/>
        <w:kinsoku/>
        <w:wordWrap/>
        <w:overflowPunct/>
        <w:topLinePunct w:val="0"/>
        <w:autoSpaceDE/>
        <w:autoSpaceDN/>
        <w:bidi w:val="0"/>
        <w:adjustRightInd/>
        <w:snapToGrid/>
        <w:spacing w:afterAutospacing="0" w:line="500" w:lineRule="exact"/>
        <w:ind w:right="0" w:rightChars="0"/>
        <w:jc w:val="both"/>
        <w:textAlignment w:val="auto"/>
        <w:outlineLvl w:val="9"/>
        <w:rPr>
          <w:rFonts w:hint="eastAsia" w:ascii="仿宋" w:hAnsi="仿宋" w:eastAsia="仿宋" w:cs="仿宋"/>
          <w:sz w:val="44"/>
          <w:szCs w:val="44"/>
          <w:highlight w:val="none"/>
        </w:rPr>
      </w:pPr>
      <w:r>
        <w:rPr>
          <w:rFonts w:hint="eastAsia" w:ascii="宋体" w:hAnsi="宋体"/>
          <w:b/>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43815</wp:posOffset>
                </wp:positionV>
                <wp:extent cx="5683885" cy="13970"/>
                <wp:effectExtent l="0" t="0" r="12065" b="43180"/>
                <wp:wrapNone/>
                <wp:docPr id="1" name="直接箭头连接符 1"/>
                <wp:cNvGraphicFramePr/>
                <a:graphic xmlns:a="http://schemas.openxmlformats.org/drawingml/2006/main">
                  <a:graphicData uri="http://schemas.microsoft.com/office/word/2010/wordprocessingShape">
                    <wps:wsp>
                      <wps:cNvCnPr/>
                      <wps:spPr>
                        <a:xfrm flipV="1">
                          <a:off x="0" y="0"/>
                          <a:ext cx="5683885" cy="13970"/>
                        </a:xfrm>
                        <a:prstGeom prst="straightConnector1">
                          <a:avLst/>
                        </a:prstGeom>
                        <a:ln w="38100" cap="flat" cmpd="sng">
                          <a:solidFill>
                            <a:srgbClr val="FF0000"/>
                          </a:solidFill>
                          <a:prstDash val="solid"/>
                          <a:round/>
                          <a:headEnd type="none" w="med" len="med"/>
                          <a:tailEnd type="none" w="med" len="med"/>
                        </a:ln>
                        <a:effectLst>
                          <a:outerShdw dist="23000" dir="5400000" rotWithShape="0">
                            <a:srgbClr val="000000">
                              <a:alpha val="34998"/>
                            </a:srgbClr>
                          </a:outerShdw>
                        </a:effectLst>
                      </wps:spPr>
                      <wps:bodyPr/>
                    </wps:wsp>
                  </a:graphicData>
                </a:graphic>
              </wp:anchor>
            </w:drawing>
          </mc:Choice>
          <mc:Fallback>
            <w:pict>
              <v:shape id="_x0000_s1026" o:spid="_x0000_s1026" o:spt="32" type="#_x0000_t32" style="position:absolute;left:0pt;flip:y;margin-left:1.1pt;margin-top:3.45pt;height:1.1pt;width:447.55pt;z-index:251660288;mso-width-relative:page;mso-height-relative:page;" filled="f" stroked="t" coordsize="21600,21600" o:gfxdata="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9qwu1AAAAAUBAAAP&#10;AAAAAAAAAAEAIAAAACIAAABkcnMvZG93bnJldi54bWxQSwECFAAUAAAACACHTuJA/iJ+4lUCAACh&#10;BAAADgAAAAAAAAABACAAAAAjAQAAZHJzL2Uyb0RvYy54bWxQSwUGAAAAAAYABgBZAQAA6gUAAAAA&#10;">
                <v:fill on="f" focussize="0,0"/>
                <v:stroke weight="3pt" color="#FF0000" joinstyle="round"/>
                <v:imagedata o:title=""/>
                <o:lock v:ext="edit" aspectratio="f"/>
                <v:shadow on="t" color="#000000" opacity="22936f" offset="0pt,1.81102362204724pt" origin="0f,32768f" matrix="65536f,0f,0f,65536f"/>
              </v:shape>
            </w:pict>
          </mc:Fallback>
        </mc:AlternateContent>
      </w:r>
      <w:r>
        <w:rPr>
          <w:rFonts w:hint="eastAsia" w:ascii="宋体" w:hAnsi="宋体" w:eastAsia="宋体" w:cs="宋体"/>
          <w:b w:val="0"/>
          <w:bCs w:val="0"/>
          <w:sz w:val="32"/>
          <w:szCs w:val="32"/>
          <w:highlight w:val="none"/>
          <w:lang w:val="en-US" w:eastAsia="zh-CN"/>
        </w:rPr>
        <w:t xml:space="preserve">  </w:t>
      </w:r>
    </w:p>
    <w:p w14:paraId="5B8EFD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sz w:val="44"/>
          <w:szCs w:val="44"/>
          <w:highlight w:val="none"/>
        </w:rPr>
      </w:pPr>
    </w:p>
    <w:p w14:paraId="07E3B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highlight w:val="none"/>
          <w:lang w:eastAsia="zh-CN"/>
        </w:rPr>
      </w:pPr>
      <w:r>
        <w:rPr>
          <w:rFonts w:hint="eastAsia" w:ascii="方正小标宋简体" w:hAnsi="方正小标宋简体" w:eastAsia="方正小标宋简体" w:cs="方正小标宋简体"/>
          <w:b/>
          <w:bCs/>
          <w:sz w:val="44"/>
          <w:szCs w:val="44"/>
          <w:highlight w:val="none"/>
          <w:lang w:eastAsia="zh-CN"/>
        </w:rPr>
        <w:t>关于印发《</w:t>
      </w:r>
      <w:r>
        <w:rPr>
          <w:rFonts w:hint="eastAsia" w:ascii="方正小标宋简体" w:hAnsi="方正小标宋简体" w:eastAsia="方正小标宋简体" w:cs="方正小标宋简体"/>
          <w:b/>
          <w:bCs/>
          <w:sz w:val="44"/>
          <w:szCs w:val="44"/>
          <w:highlight w:val="none"/>
        </w:rPr>
        <w:t>沂源县家庭经济困难学生认定细则</w:t>
      </w:r>
      <w:r>
        <w:rPr>
          <w:rFonts w:hint="eastAsia" w:ascii="方正小标宋简体" w:hAnsi="方正小标宋简体" w:eastAsia="方正小标宋简体" w:cs="方正小标宋简体"/>
          <w:b/>
          <w:bCs/>
          <w:sz w:val="44"/>
          <w:szCs w:val="44"/>
          <w:highlight w:val="none"/>
          <w:lang w:eastAsia="zh-CN"/>
        </w:rPr>
        <w:t>》的通知</w:t>
      </w:r>
    </w:p>
    <w:p w14:paraId="5E59B79A">
      <w:pPr>
        <w:jc w:val="center"/>
        <w:rPr>
          <w:rFonts w:hint="eastAsia"/>
          <w:b/>
          <w:bCs/>
          <w:sz w:val="36"/>
          <w:szCs w:val="36"/>
          <w:highlight w:val="none"/>
          <w:lang w:eastAsia="zh-CN"/>
        </w:rPr>
      </w:pPr>
    </w:p>
    <w:p w14:paraId="7AEA36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各学区、局属各学校、各民办学校：</w:t>
      </w:r>
    </w:p>
    <w:p w14:paraId="33FC33B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为深入贯彻十九大精神，不断健全学生资助制度，进一步提高学生资助精准度，根据《淄博市教育局等7部门关于印发&lt;淄博市家庭经济困难学生认定办法&gt;的通知》（淄教计字</w:t>
      </w:r>
      <w:r>
        <w:rPr>
          <w:rFonts w:hint="eastAsia" w:ascii="仿宋" w:hAnsi="仿宋" w:eastAsia="仿宋" w:cs="仿宋"/>
          <w:sz w:val="32"/>
          <w:szCs w:val="32"/>
          <w:highlight w:val="none"/>
        </w:rPr>
        <w:t>[2019]</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号）精神，</w:t>
      </w:r>
      <w:r>
        <w:rPr>
          <w:rFonts w:hint="eastAsia" w:ascii="仿宋" w:hAnsi="仿宋" w:eastAsia="仿宋" w:cs="仿宋"/>
          <w:color w:val="000000" w:themeColor="text1"/>
          <w:sz w:val="32"/>
          <w:szCs w:val="32"/>
          <w:highlight w:val="none"/>
          <w:lang w:val="en-US" w:eastAsia="zh-CN"/>
          <w14:textFill>
            <w14:solidFill>
              <w14:schemeClr w14:val="tx1"/>
            </w14:solidFill>
          </w14:textFill>
        </w:rPr>
        <w:t>按照“巩固拓展脱贫攻坚成果同乡村振兴有效衔接</w:t>
      </w:r>
      <w:r>
        <w:rPr>
          <w:rFonts w:hint="default"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部署要求，结合我县实际情况，</w:t>
      </w:r>
      <w:r>
        <w:rPr>
          <w:rFonts w:hint="eastAsia" w:ascii="仿宋" w:hAnsi="仿宋" w:eastAsia="仿宋" w:cs="仿宋"/>
          <w:sz w:val="32"/>
          <w:szCs w:val="32"/>
          <w:highlight w:val="none"/>
          <w:lang w:eastAsia="zh-CN"/>
        </w:rPr>
        <w:t>沂源县</w:t>
      </w:r>
      <w:r>
        <w:rPr>
          <w:rFonts w:hint="eastAsia" w:ascii="仿宋" w:hAnsi="仿宋" w:eastAsia="仿宋" w:cs="仿宋"/>
          <w:sz w:val="32"/>
          <w:szCs w:val="32"/>
          <w:highlight w:val="none"/>
          <w:lang w:val="en-US" w:eastAsia="zh-CN"/>
        </w:rPr>
        <w:t>教育事业发展中心</w:t>
      </w:r>
      <w:r>
        <w:rPr>
          <w:rFonts w:hint="eastAsia" w:ascii="仿宋" w:hAnsi="仿宋" w:eastAsia="仿宋" w:cs="仿宋"/>
          <w:sz w:val="32"/>
          <w:szCs w:val="32"/>
          <w:highlight w:val="none"/>
          <w:lang w:eastAsia="zh-CN"/>
        </w:rPr>
        <w:t>制定了《沂源县家庭经济困难学生认定细则》，现印发给你们，请遵照执行。</w:t>
      </w:r>
    </w:p>
    <w:p w14:paraId="75FC888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p>
    <w:p w14:paraId="7542132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p>
    <w:p w14:paraId="0E05AFE6">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沂源县教育事业发展中心</w:t>
      </w:r>
    </w:p>
    <w:p w14:paraId="288EF2D3">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二0二四年九月十三日</w:t>
      </w:r>
    </w:p>
    <w:p w14:paraId="4C7E601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highlight w:val="none"/>
        </w:rPr>
      </w:pPr>
    </w:p>
    <w:p w14:paraId="677D51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sectPr>
          <w:footerReference r:id="rId3" w:type="default"/>
          <w:pgSz w:w="11906" w:h="16838"/>
          <w:pgMar w:top="1417" w:right="1417" w:bottom="1417" w:left="1417" w:header="851" w:footer="992" w:gutter="0"/>
          <w:cols w:space="720" w:num="1"/>
          <w:docGrid w:type="lines" w:linePitch="312" w:charSpace="0"/>
        </w:sectPr>
      </w:pPr>
    </w:p>
    <w:p w14:paraId="72DF0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沂源县家庭经济困难学生认定细则</w:t>
      </w:r>
    </w:p>
    <w:p w14:paraId="18D1E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14:paraId="2A2FC9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　则</w:t>
      </w:r>
    </w:p>
    <w:p w14:paraId="04362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为认真贯彻落实淄博市教育局、财政局等七部门联合下发的《关于印发&lt;淄博市家庭经济困难学生认定办法&gt;的通知》（淄教计字[2019]11号）</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2022年淄博市学生资助工作会议精神，</w:t>
      </w:r>
      <w:r>
        <w:rPr>
          <w:rFonts w:hint="eastAsia" w:ascii="仿宋" w:hAnsi="仿宋" w:eastAsia="仿宋" w:cs="仿宋"/>
          <w:sz w:val="32"/>
          <w:szCs w:val="32"/>
        </w:rPr>
        <w:t>为全面推进精准资助,切实做好我县家庭经济困难学生认定工作，公平、公正、合理地分配资助资源，确保资助政策有效落实，根据国家、省、市有关规定，结合我县实际，制定本细则。</w:t>
      </w:r>
    </w:p>
    <w:p w14:paraId="1379BF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县内学校的家庭经济困难学生认定工作适用本细则。</w:t>
      </w:r>
    </w:p>
    <w:p w14:paraId="5475A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本细则所称学校，包括幼儿园、中小学、中等职业学校</w:t>
      </w:r>
      <w:r>
        <w:rPr>
          <w:rFonts w:hint="eastAsia" w:ascii="仿宋" w:hAnsi="仿宋" w:eastAsia="仿宋" w:cs="仿宋"/>
          <w:sz w:val="32"/>
          <w:szCs w:val="32"/>
          <w:lang w:eastAsia="zh-CN"/>
        </w:rPr>
        <w:t>（含技工学校）</w:t>
      </w:r>
      <w:r>
        <w:rPr>
          <w:rFonts w:hint="eastAsia" w:ascii="仿宋" w:hAnsi="仿宋" w:eastAsia="仿宋" w:cs="仿宋"/>
          <w:sz w:val="32"/>
          <w:szCs w:val="32"/>
        </w:rPr>
        <w:t>。</w:t>
      </w:r>
    </w:p>
    <w:p w14:paraId="43B3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本细则所称家庭经济困难学生，是指被上述学校正式招收的全日制在</w:t>
      </w:r>
      <w:r>
        <w:rPr>
          <w:rFonts w:hint="eastAsia" w:ascii="仿宋" w:hAnsi="仿宋" w:eastAsia="仿宋" w:cs="仿宋"/>
          <w:sz w:val="32"/>
          <w:szCs w:val="32"/>
          <w:lang w:eastAsia="zh-CN"/>
        </w:rPr>
        <w:t>籍在</w:t>
      </w:r>
      <w:r>
        <w:rPr>
          <w:rFonts w:hint="eastAsia" w:ascii="仿宋" w:hAnsi="仿宋" w:eastAsia="仿宋" w:cs="仿宋"/>
          <w:sz w:val="32"/>
          <w:szCs w:val="32"/>
        </w:rPr>
        <w:t>校学生中，学生及家庭经济能力</w:t>
      </w:r>
      <w:r>
        <w:rPr>
          <w:rFonts w:hint="eastAsia" w:ascii="仿宋" w:hAnsi="仿宋" w:eastAsia="仿宋" w:cs="仿宋"/>
          <w:sz w:val="32"/>
          <w:szCs w:val="32"/>
          <w:lang w:eastAsia="zh-CN"/>
        </w:rPr>
        <w:t>难以满足</w:t>
      </w:r>
      <w:r>
        <w:rPr>
          <w:rFonts w:hint="eastAsia" w:ascii="仿宋" w:hAnsi="仿宋" w:eastAsia="仿宋" w:cs="仿宋"/>
          <w:sz w:val="32"/>
          <w:szCs w:val="32"/>
        </w:rPr>
        <w:t>在校期间学习、生活</w:t>
      </w:r>
      <w:r>
        <w:rPr>
          <w:rFonts w:hint="eastAsia" w:ascii="仿宋" w:hAnsi="仿宋" w:eastAsia="仿宋" w:cs="仿宋"/>
          <w:sz w:val="32"/>
          <w:szCs w:val="32"/>
          <w:lang w:eastAsia="zh-CN"/>
        </w:rPr>
        <w:t>基本</w:t>
      </w:r>
      <w:r>
        <w:rPr>
          <w:rFonts w:hint="eastAsia" w:ascii="仿宋" w:hAnsi="仿宋" w:eastAsia="仿宋" w:cs="仿宋"/>
          <w:sz w:val="32"/>
          <w:szCs w:val="32"/>
        </w:rPr>
        <w:t>支出存在</w:t>
      </w:r>
      <w:r>
        <w:rPr>
          <w:rFonts w:hint="eastAsia" w:ascii="仿宋" w:hAnsi="仿宋" w:eastAsia="仿宋" w:cs="仿宋"/>
          <w:sz w:val="32"/>
          <w:szCs w:val="32"/>
          <w:lang w:eastAsia="zh-CN"/>
        </w:rPr>
        <w:t>的受教育者</w:t>
      </w:r>
      <w:r>
        <w:rPr>
          <w:rFonts w:hint="eastAsia" w:ascii="仿宋" w:hAnsi="仿宋" w:eastAsia="仿宋" w:cs="仿宋"/>
          <w:sz w:val="32"/>
          <w:szCs w:val="32"/>
        </w:rPr>
        <w:t>。</w:t>
      </w:r>
    </w:p>
    <w:p w14:paraId="28634E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家庭经济困难学生认定工作遵循下列基本原则：</w:t>
      </w:r>
    </w:p>
    <w:p w14:paraId="03B2B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(一)实事求是、客观公平。认定家庭经济困难学生以学生家庭经济状况为主要认定依据，认定标准和尺度要统一，确保公平公正。</w:t>
      </w:r>
    </w:p>
    <w:p w14:paraId="535D7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(二)定量评价与定性评价相结合。既要建立科学的量化指标体系，进行定量评价，也要通过定性分析修正量化结果，更加准确、全面地了解学生的实际情况。</w:t>
      </w:r>
    </w:p>
    <w:p w14:paraId="6384E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(三)公开透明与保护隐私相结合。既要做到认定内容、程序、方法等公开透明，又要尊重和保护学生隐私，严禁让学生当众诉苦、互相比困。</w:t>
      </w:r>
    </w:p>
    <w:p w14:paraId="15520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(四)积极引导与自愿申请相结合。既要引导学生如实反映家庭经济情况，主动利用国家资助完成学业，也要充分尊重个人意愿，遵循自愿申请的原则。</w:t>
      </w:r>
    </w:p>
    <w:p w14:paraId="05B463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组织机构与职责</w:t>
      </w:r>
    </w:p>
    <w:p w14:paraId="7660E28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w:t>
      </w:r>
      <w:r>
        <w:rPr>
          <w:rFonts w:hint="eastAsia" w:ascii="仿宋" w:hAnsi="仿宋" w:eastAsia="仿宋" w:cs="仿宋"/>
          <w:sz w:val="32"/>
          <w:szCs w:val="32"/>
          <w:lang w:eastAsia="zh-CN"/>
        </w:rPr>
        <w:t>成立</w:t>
      </w:r>
      <w:r>
        <w:rPr>
          <w:rFonts w:hint="eastAsia" w:ascii="仿宋" w:hAnsi="仿宋" w:eastAsia="仿宋" w:cs="仿宋"/>
          <w:sz w:val="32"/>
          <w:szCs w:val="32"/>
        </w:rPr>
        <w:t>认定机构</w:t>
      </w:r>
      <w:r>
        <w:rPr>
          <w:rFonts w:hint="eastAsia" w:ascii="仿宋" w:hAnsi="仿宋" w:eastAsia="仿宋" w:cs="仿宋"/>
          <w:sz w:val="32"/>
          <w:szCs w:val="32"/>
          <w:lang w:eastAsia="zh-CN"/>
        </w:rPr>
        <w:t>（</w:t>
      </w:r>
      <w:r>
        <w:rPr>
          <w:rFonts w:hint="eastAsia" w:ascii="仿宋" w:hAnsi="仿宋" w:eastAsia="仿宋" w:cs="仿宋"/>
          <w:sz w:val="32"/>
          <w:szCs w:val="32"/>
        </w:rPr>
        <w:t>家庭经济困难</w:t>
      </w:r>
      <w:r>
        <w:rPr>
          <w:rFonts w:hint="eastAsia" w:ascii="仿宋" w:hAnsi="仿宋" w:eastAsia="仿宋" w:cs="仿宋"/>
          <w:sz w:val="32"/>
          <w:szCs w:val="32"/>
          <w:lang w:eastAsia="zh-CN"/>
        </w:rPr>
        <w:t>学生认定工作</w:t>
      </w:r>
      <w:r>
        <w:rPr>
          <w:rFonts w:hint="eastAsia" w:ascii="仿宋" w:hAnsi="仿宋" w:eastAsia="仿宋" w:cs="仿宋"/>
          <w:sz w:val="32"/>
          <w:szCs w:val="32"/>
        </w:rPr>
        <w:t>领导小组、认定小组和评议小组</w:t>
      </w:r>
      <w:r>
        <w:rPr>
          <w:rFonts w:hint="eastAsia" w:ascii="仿宋" w:hAnsi="仿宋" w:eastAsia="仿宋" w:cs="仿宋"/>
          <w:sz w:val="32"/>
          <w:szCs w:val="32"/>
          <w:lang w:eastAsia="zh-CN"/>
        </w:rPr>
        <w:t>），明确各自职能</w:t>
      </w:r>
      <w:r>
        <w:rPr>
          <w:rFonts w:hint="eastAsia" w:ascii="仿宋" w:hAnsi="仿宋" w:eastAsia="仿宋" w:cs="仿宋"/>
          <w:sz w:val="32"/>
          <w:szCs w:val="32"/>
        </w:rPr>
        <w:t>。</w:t>
      </w:r>
    </w:p>
    <w:p w14:paraId="3E3995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各学校成立家庭经济困难</w:t>
      </w:r>
      <w:r>
        <w:rPr>
          <w:rFonts w:hint="eastAsia" w:ascii="仿宋" w:hAnsi="仿宋" w:eastAsia="仿宋" w:cs="仿宋"/>
          <w:sz w:val="32"/>
          <w:szCs w:val="32"/>
          <w:lang w:eastAsia="zh-CN"/>
        </w:rPr>
        <w:t>学生认定工作领导小组。</w:t>
      </w:r>
      <w:r>
        <w:rPr>
          <w:rFonts w:hint="eastAsia" w:ascii="仿宋" w:hAnsi="仿宋" w:eastAsia="仿宋" w:cs="仿宋"/>
          <w:sz w:val="32"/>
          <w:szCs w:val="32"/>
        </w:rPr>
        <w:t>由校长任组长，校委会成员，政教（德育）处、级部主任任成员的学生资助工作领导小组，负责家庭经济困难学生认定工作的领导和监督。学生资助管理办公室承担领导小组办公室的职能，负责认定工作的组织和管理。</w:t>
      </w:r>
    </w:p>
    <w:p w14:paraId="2E608F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各学校成立家庭经济困难</w:t>
      </w:r>
      <w:r>
        <w:rPr>
          <w:rFonts w:hint="eastAsia" w:ascii="仿宋" w:hAnsi="仿宋" w:eastAsia="仿宋" w:cs="仿宋"/>
          <w:sz w:val="32"/>
          <w:szCs w:val="32"/>
          <w:lang w:eastAsia="zh-CN"/>
        </w:rPr>
        <w:t>学生认定小组。</w:t>
      </w:r>
      <w:r>
        <w:rPr>
          <w:rFonts w:hint="eastAsia" w:ascii="仿宋" w:hAnsi="仿宋" w:eastAsia="仿宋" w:cs="仿宋"/>
          <w:sz w:val="32"/>
          <w:szCs w:val="32"/>
        </w:rPr>
        <w:t>由年级（级部）主任任组长</w:t>
      </w:r>
      <w:r>
        <w:rPr>
          <w:rFonts w:hint="eastAsia" w:ascii="仿宋" w:hAnsi="仿宋" w:eastAsia="仿宋" w:cs="仿宋"/>
          <w:sz w:val="32"/>
          <w:szCs w:val="32"/>
          <w:lang w:eastAsia="zh-CN"/>
        </w:rPr>
        <w:t>，班主任、</w:t>
      </w:r>
      <w:r>
        <w:rPr>
          <w:rFonts w:hint="eastAsia" w:ascii="仿宋" w:hAnsi="仿宋" w:eastAsia="仿宋" w:cs="仿宋"/>
          <w:sz w:val="32"/>
          <w:szCs w:val="32"/>
        </w:rPr>
        <w:t>任课教师代表等任成员的认定小组，负责认定工作的具体组织和审核。</w:t>
      </w:r>
    </w:p>
    <w:p w14:paraId="625553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各学校成立家庭经济困难</w:t>
      </w:r>
      <w:r>
        <w:rPr>
          <w:rFonts w:hint="eastAsia" w:ascii="仿宋" w:hAnsi="仿宋" w:eastAsia="仿宋" w:cs="仿宋"/>
          <w:sz w:val="32"/>
          <w:szCs w:val="32"/>
          <w:lang w:eastAsia="zh-CN"/>
        </w:rPr>
        <w:t>学生评议小组。</w:t>
      </w:r>
      <w:r>
        <w:rPr>
          <w:rFonts w:hint="eastAsia" w:ascii="仿宋" w:hAnsi="仿宋" w:eastAsia="仿宋" w:cs="仿宋"/>
          <w:sz w:val="32"/>
          <w:szCs w:val="32"/>
        </w:rPr>
        <w:t>以班级为单位成立评议小组，由班主任任组长，任课教师、学生代表或家长代表担任成员，学生代表或家长代表人数合理配置，一般不低于班级人数的10%</w:t>
      </w:r>
      <w:r>
        <w:rPr>
          <w:rFonts w:hint="eastAsia" w:ascii="仿宋" w:hAnsi="仿宋" w:eastAsia="仿宋" w:cs="仿宋"/>
          <w:sz w:val="32"/>
          <w:szCs w:val="32"/>
          <w:lang w:eastAsia="zh-CN"/>
        </w:rPr>
        <w:t>，</w:t>
      </w:r>
      <w:r>
        <w:rPr>
          <w:rFonts w:hint="eastAsia" w:ascii="仿宋" w:hAnsi="仿宋" w:eastAsia="仿宋" w:cs="仿宋"/>
          <w:sz w:val="32"/>
          <w:szCs w:val="32"/>
        </w:rPr>
        <w:t>认定评议小组成立后，其成员名单应在本班范围内公示</w:t>
      </w:r>
      <w:r>
        <w:rPr>
          <w:rFonts w:hint="eastAsia" w:ascii="仿宋" w:hAnsi="仿宋" w:eastAsia="仿宋" w:cs="仿宋"/>
          <w:sz w:val="32"/>
          <w:szCs w:val="32"/>
          <w:lang w:eastAsia="zh-CN"/>
        </w:rPr>
        <w:t>，</w:t>
      </w:r>
      <w:r>
        <w:rPr>
          <w:rFonts w:hint="eastAsia" w:ascii="仿宋" w:hAnsi="仿宋" w:eastAsia="仿宋" w:cs="仿宋"/>
          <w:sz w:val="32"/>
          <w:szCs w:val="32"/>
        </w:rPr>
        <w:t>评议小组负责认定工作的民主评议。评议对象不应作为评议小组成员。 </w:t>
      </w:r>
    </w:p>
    <w:p w14:paraId="370013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）家庭经济困难</w:t>
      </w:r>
      <w:r>
        <w:rPr>
          <w:rFonts w:hint="eastAsia" w:ascii="仿宋" w:hAnsi="仿宋" w:eastAsia="仿宋" w:cs="仿宋"/>
          <w:sz w:val="32"/>
          <w:szCs w:val="32"/>
          <w:lang w:eastAsia="zh-CN"/>
        </w:rPr>
        <w:t>学生认定工作，</w:t>
      </w:r>
      <w:r>
        <w:rPr>
          <w:rFonts w:hint="eastAsia" w:ascii="仿宋" w:hAnsi="仿宋" w:eastAsia="仿宋" w:cs="仿宋"/>
          <w:sz w:val="32"/>
          <w:szCs w:val="32"/>
        </w:rPr>
        <w:t>校长是第一责任人，</w:t>
      </w:r>
      <w:r>
        <w:rPr>
          <w:rFonts w:hint="eastAsia" w:ascii="仿宋" w:hAnsi="仿宋" w:eastAsia="仿宋" w:cs="仿宋"/>
          <w:sz w:val="32"/>
          <w:szCs w:val="32"/>
          <w:lang w:eastAsia="zh-CN"/>
        </w:rPr>
        <w:t>分管领导是</w:t>
      </w:r>
      <w:r>
        <w:rPr>
          <w:rFonts w:hint="eastAsia" w:ascii="仿宋" w:hAnsi="仿宋" w:eastAsia="仿宋" w:cs="仿宋"/>
          <w:sz w:val="32"/>
          <w:szCs w:val="32"/>
        </w:rPr>
        <w:t>主要责任</w:t>
      </w:r>
      <w:r>
        <w:rPr>
          <w:rFonts w:hint="eastAsia" w:ascii="仿宋" w:hAnsi="仿宋" w:eastAsia="仿宋" w:cs="仿宋"/>
          <w:sz w:val="32"/>
          <w:szCs w:val="32"/>
          <w:lang w:eastAsia="zh-CN"/>
        </w:rPr>
        <w:t>人，班主任是直接责任人，资助人员负有监督和指导责任；</w:t>
      </w:r>
      <w:r>
        <w:rPr>
          <w:rFonts w:hint="eastAsia" w:ascii="仿宋" w:hAnsi="仿宋" w:eastAsia="仿宋" w:cs="仿宋"/>
          <w:sz w:val="32"/>
          <w:szCs w:val="32"/>
        </w:rPr>
        <w:t>工作领导小组、年级认定小组、班级评议小组，按照各自的职能分工协作，认真负责地共同完成认定工作。</w:t>
      </w:r>
    </w:p>
    <w:p w14:paraId="272CC7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第三章认定依据与标准</w:t>
      </w:r>
    </w:p>
    <w:p w14:paraId="49950B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认定家庭经济困难学生依据以下因素：</w:t>
      </w:r>
    </w:p>
    <w:p w14:paraId="06D77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(一)家庭经济因素。主要包括家庭劳动力及职业状况、家庭财产及收入、家庭负担等情况。</w:t>
      </w:r>
    </w:p>
    <w:p w14:paraId="72B3A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(二)特殊群体因素。主要指建档立卡</w:t>
      </w:r>
      <w:r>
        <w:rPr>
          <w:rFonts w:hint="eastAsia" w:ascii="仿宋" w:hAnsi="仿宋" w:eastAsia="仿宋" w:cs="仿宋"/>
          <w:sz w:val="32"/>
          <w:szCs w:val="32"/>
          <w:lang w:eastAsia="zh-CN"/>
        </w:rPr>
        <w:t>（脱贫享受政策、脱贫不稳定、边缘易致贫、严重困难）</w:t>
      </w:r>
      <w:r>
        <w:rPr>
          <w:rFonts w:hint="eastAsia" w:ascii="仿宋" w:hAnsi="仿宋" w:eastAsia="仿宋" w:cs="仿宋"/>
          <w:sz w:val="32"/>
          <w:szCs w:val="32"/>
        </w:rPr>
        <w:t>家庭</w:t>
      </w:r>
      <w:r>
        <w:rPr>
          <w:rFonts w:hint="eastAsia" w:ascii="仿宋" w:hAnsi="仿宋" w:eastAsia="仿宋" w:cs="仿宋"/>
          <w:sz w:val="32"/>
          <w:szCs w:val="32"/>
          <w:lang w:eastAsia="zh-CN"/>
        </w:rPr>
        <w:t>学生和</w:t>
      </w:r>
      <w:r>
        <w:rPr>
          <w:rFonts w:hint="eastAsia" w:ascii="仿宋" w:hAnsi="仿宋" w:eastAsia="仿宋" w:cs="仿宋"/>
          <w:sz w:val="32"/>
          <w:szCs w:val="32"/>
        </w:rPr>
        <w:t>非建档立卡低保家庭</w:t>
      </w:r>
      <w:r>
        <w:rPr>
          <w:rFonts w:hint="eastAsia" w:ascii="仿宋" w:hAnsi="仿宋" w:eastAsia="仿宋" w:cs="仿宋"/>
          <w:sz w:val="32"/>
          <w:szCs w:val="32"/>
          <w:lang w:eastAsia="zh-CN"/>
        </w:rPr>
        <w:t>学生</w:t>
      </w:r>
      <w:r>
        <w:rPr>
          <w:rFonts w:hint="eastAsia" w:ascii="仿宋" w:hAnsi="仿宋" w:eastAsia="仿宋" w:cs="仿宋"/>
          <w:sz w:val="32"/>
          <w:szCs w:val="32"/>
        </w:rPr>
        <w:t>、</w:t>
      </w:r>
      <w:r>
        <w:rPr>
          <w:rFonts w:hint="eastAsia" w:ascii="仿宋" w:hAnsi="仿宋" w:eastAsia="仿宋" w:cs="仿宋"/>
          <w:sz w:val="32"/>
          <w:szCs w:val="32"/>
          <w:lang w:eastAsia="zh-CN"/>
        </w:rPr>
        <w:t>低保边缘家庭学生、</w:t>
      </w:r>
      <w:r>
        <w:rPr>
          <w:rFonts w:hint="eastAsia" w:ascii="仿宋" w:hAnsi="仿宋" w:eastAsia="仿宋" w:cs="仿宋"/>
          <w:sz w:val="32"/>
          <w:szCs w:val="32"/>
        </w:rPr>
        <w:t>孤儿、重点困境儿童、</w:t>
      </w:r>
      <w:r>
        <w:rPr>
          <w:rFonts w:hint="eastAsia" w:ascii="仿宋" w:hAnsi="仿宋" w:eastAsia="仿宋" w:cs="仿宋"/>
          <w:sz w:val="32"/>
          <w:szCs w:val="32"/>
          <w:lang w:eastAsia="zh-CN"/>
        </w:rPr>
        <w:t>事实无人抚养儿童、</w:t>
      </w:r>
      <w:r>
        <w:rPr>
          <w:rFonts w:hint="eastAsia" w:ascii="仿宋" w:hAnsi="仿宋" w:eastAsia="仿宋" w:cs="仿宋"/>
          <w:sz w:val="32"/>
          <w:szCs w:val="32"/>
        </w:rPr>
        <w:t>特困救助供养</w:t>
      </w:r>
      <w:r>
        <w:rPr>
          <w:rFonts w:hint="eastAsia" w:ascii="仿宋" w:hAnsi="仿宋" w:eastAsia="仿宋" w:cs="仿宋"/>
          <w:sz w:val="32"/>
          <w:szCs w:val="32"/>
          <w:lang w:eastAsia="zh-CN"/>
        </w:rPr>
        <w:t>学生、因伤因病持续支出型家庭学生、</w:t>
      </w:r>
      <w:r>
        <w:rPr>
          <w:rFonts w:hint="eastAsia" w:ascii="仿宋" w:hAnsi="仿宋" w:eastAsia="仿宋" w:cs="仿宋"/>
          <w:sz w:val="32"/>
          <w:szCs w:val="32"/>
        </w:rPr>
        <w:t>烈士子女、</w:t>
      </w:r>
      <w:r>
        <w:rPr>
          <w:rFonts w:hint="eastAsia" w:ascii="仿宋" w:hAnsi="仿宋" w:eastAsia="仿宋" w:cs="仿宋"/>
          <w:sz w:val="32"/>
          <w:szCs w:val="32"/>
          <w:lang w:val="en-US" w:eastAsia="zh-CN"/>
        </w:rPr>
        <w:t>家庭经济困难</w:t>
      </w:r>
      <w:r>
        <w:rPr>
          <w:rFonts w:hint="eastAsia" w:ascii="仿宋" w:hAnsi="仿宋" w:eastAsia="仿宋" w:cs="仿宋"/>
          <w:sz w:val="32"/>
          <w:szCs w:val="32"/>
        </w:rPr>
        <w:t>残疾学生</w:t>
      </w:r>
      <w:r>
        <w:rPr>
          <w:rFonts w:hint="eastAsia" w:ascii="仿宋" w:hAnsi="仿宋" w:eastAsia="仿宋" w:cs="仿宋"/>
          <w:sz w:val="32"/>
          <w:szCs w:val="32"/>
          <w:lang w:eastAsia="zh-CN"/>
        </w:rPr>
        <w:t>和家庭经济困难的</w:t>
      </w:r>
      <w:r>
        <w:rPr>
          <w:rFonts w:hint="eastAsia" w:ascii="仿宋" w:hAnsi="仿宋" w:eastAsia="仿宋" w:cs="仿宋"/>
          <w:sz w:val="32"/>
          <w:szCs w:val="32"/>
        </w:rPr>
        <w:t>残疾人子女等情况。</w:t>
      </w:r>
    </w:p>
    <w:p w14:paraId="4921F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(三)地区经济社会发展水平因素。主要指校园地、生源地经济发展水平、城乡居民最低生活保障标准等情况。</w:t>
      </w:r>
    </w:p>
    <w:p w14:paraId="69103C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(四)突发状况因素。主要指遭受重大自然灾害、重大突发意外事件等情况。</w:t>
      </w:r>
    </w:p>
    <w:p w14:paraId="276DCF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(五)学生消费因素。主要包括学生消费金额、消费结构等情况。</w:t>
      </w:r>
    </w:p>
    <w:p w14:paraId="2E8C90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(六)其它影响家庭经济状况的因素。</w:t>
      </w:r>
    </w:p>
    <w:p w14:paraId="1F725F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认定家庭经济困难学生</w:t>
      </w:r>
      <w:r>
        <w:rPr>
          <w:rFonts w:hint="eastAsia" w:ascii="仿宋" w:hAnsi="仿宋" w:eastAsia="仿宋" w:cs="仿宋"/>
          <w:sz w:val="32"/>
          <w:szCs w:val="32"/>
          <w:lang w:eastAsia="zh-CN"/>
        </w:rPr>
        <w:t>标准：</w:t>
      </w:r>
    </w:p>
    <w:p w14:paraId="45211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家庭经济困难学生认定标准与最低生活保障标准和脱贫享受政策家庭的识别标准类似，以人均月收入或年收入作为认定标准。每学年秋季学期开学初，淄博市学生资助科结合全市最低生活保障标准、学生就学费用的支出情况以及当地物价水平等，统一制定家庭经济困难学生认定标准。</w:t>
      </w:r>
    </w:p>
    <w:p w14:paraId="756394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 2022</w:t>
      </w:r>
      <w:r>
        <w:rPr>
          <w:rFonts w:hint="eastAsia" w:ascii="仿宋" w:hAnsi="仿宋" w:eastAsia="仿宋" w:cs="仿宋"/>
          <w:sz w:val="32"/>
          <w:szCs w:val="32"/>
          <w:lang w:eastAsia="zh-CN"/>
        </w:rPr>
        <w:t>秋</w:t>
      </w:r>
      <w:r>
        <w:rPr>
          <w:rFonts w:hint="eastAsia" w:ascii="仿宋" w:hAnsi="仿宋" w:eastAsia="仿宋" w:cs="仿宋"/>
          <w:sz w:val="32"/>
          <w:szCs w:val="32"/>
        </w:rPr>
        <w:t>各学段家庭经济困难学生认定标准如下：</w:t>
      </w:r>
    </w:p>
    <w:p w14:paraId="2AA4E7CB">
      <w:pPr>
        <w:spacing w:line="89" w:lineRule="exact"/>
      </w:pPr>
    </w:p>
    <w:tbl>
      <w:tblPr>
        <w:tblStyle w:val="10"/>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350"/>
        <w:gridCol w:w="1336"/>
        <w:gridCol w:w="1214"/>
        <w:gridCol w:w="1732"/>
        <w:gridCol w:w="1527"/>
        <w:gridCol w:w="1377"/>
      </w:tblGrid>
      <w:tr w14:paraId="6F6F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73" w:type="dxa"/>
            <w:vMerge w:val="restart"/>
            <w:tcBorders>
              <w:bottom w:val="nil"/>
            </w:tcBorders>
            <w:vAlign w:val="top"/>
          </w:tcPr>
          <w:p w14:paraId="4D300C29">
            <w:pPr>
              <w:spacing w:line="243" w:lineRule="auto"/>
              <w:rPr>
                <w:rFonts w:ascii="Arial"/>
                <w:sz w:val="21"/>
              </w:rPr>
            </w:pPr>
          </w:p>
          <w:p w14:paraId="5AF35C3B">
            <w:pPr>
              <w:spacing w:before="72" w:line="222" w:lineRule="auto"/>
              <w:ind w:left="218"/>
              <w:rPr>
                <w:rFonts w:ascii="黑体" w:hAnsi="黑体" w:eastAsia="黑体" w:cs="黑体"/>
                <w:sz w:val="22"/>
                <w:szCs w:val="22"/>
              </w:rPr>
            </w:pPr>
            <w:r>
              <w:rPr>
                <w:rFonts w:ascii="黑体" w:hAnsi="黑体" w:eastAsia="黑体" w:cs="黑体"/>
                <w:spacing w:val="-7"/>
                <w:sz w:val="22"/>
                <w:szCs w:val="22"/>
              </w:rPr>
              <w:t>学段</w:t>
            </w:r>
          </w:p>
        </w:tc>
        <w:tc>
          <w:tcPr>
            <w:tcW w:w="3900" w:type="dxa"/>
            <w:gridSpan w:val="3"/>
            <w:vAlign w:val="top"/>
          </w:tcPr>
          <w:p w14:paraId="145041FA">
            <w:pPr>
              <w:spacing w:before="118" w:line="223" w:lineRule="auto"/>
              <w:ind w:left="646"/>
              <w:rPr>
                <w:rFonts w:ascii="黑体" w:hAnsi="黑体" w:eastAsia="黑体" w:cs="黑体"/>
                <w:sz w:val="22"/>
                <w:szCs w:val="22"/>
              </w:rPr>
            </w:pPr>
            <w:r>
              <w:rPr>
                <w:rFonts w:ascii="黑体" w:hAnsi="黑体" w:eastAsia="黑体" w:cs="黑体"/>
                <w:spacing w:val="-1"/>
                <w:sz w:val="22"/>
                <w:szCs w:val="22"/>
              </w:rPr>
              <w:t>城市户籍(单位：元</w:t>
            </w:r>
            <w:r>
              <w:rPr>
                <w:rFonts w:ascii="黑体" w:hAnsi="黑体" w:eastAsia="黑体" w:cs="黑体"/>
                <w:sz w:val="22"/>
                <w:szCs w:val="22"/>
              </w:rPr>
              <w:t>/ 月)</w:t>
            </w:r>
          </w:p>
        </w:tc>
        <w:tc>
          <w:tcPr>
            <w:tcW w:w="4636" w:type="dxa"/>
            <w:gridSpan w:val="3"/>
            <w:vAlign w:val="top"/>
          </w:tcPr>
          <w:p w14:paraId="533F1E97">
            <w:pPr>
              <w:spacing w:before="118" w:line="223" w:lineRule="auto"/>
              <w:ind w:left="869"/>
              <w:rPr>
                <w:rFonts w:ascii="黑体" w:hAnsi="黑体" w:eastAsia="黑体" w:cs="黑体"/>
                <w:sz w:val="22"/>
                <w:szCs w:val="22"/>
              </w:rPr>
            </w:pPr>
            <w:r>
              <w:rPr>
                <w:rFonts w:ascii="黑体" w:hAnsi="黑体" w:eastAsia="黑体" w:cs="黑体"/>
                <w:spacing w:val="-1"/>
                <w:sz w:val="22"/>
                <w:szCs w:val="22"/>
              </w:rPr>
              <w:t>农村户籍(单位</w:t>
            </w:r>
            <w:r>
              <w:rPr>
                <w:rFonts w:ascii="黑体" w:hAnsi="黑体" w:eastAsia="黑体" w:cs="黑体"/>
                <w:sz w:val="22"/>
                <w:szCs w:val="22"/>
              </w:rPr>
              <w:t>：万元/ 年)</w:t>
            </w:r>
          </w:p>
        </w:tc>
      </w:tr>
      <w:tr w14:paraId="7999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73" w:type="dxa"/>
            <w:vMerge w:val="continue"/>
            <w:tcBorders>
              <w:top w:val="nil"/>
            </w:tcBorders>
            <w:vAlign w:val="top"/>
          </w:tcPr>
          <w:p w14:paraId="143CBF51">
            <w:pPr>
              <w:rPr>
                <w:rFonts w:ascii="Arial"/>
                <w:sz w:val="21"/>
              </w:rPr>
            </w:pPr>
          </w:p>
        </w:tc>
        <w:tc>
          <w:tcPr>
            <w:tcW w:w="1350" w:type="dxa"/>
            <w:vAlign w:val="top"/>
          </w:tcPr>
          <w:p w14:paraId="08924F24">
            <w:pPr>
              <w:spacing w:before="83" w:line="225" w:lineRule="auto"/>
              <w:jc w:val="center"/>
              <w:rPr>
                <w:rFonts w:ascii="黑体" w:hAnsi="黑体" w:eastAsia="黑体" w:cs="黑体"/>
                <w:sz w:val="22"/>
                <w:szCs w:val="22"/>
              </w:rPr>
            </w:pPr>
            <w:r>
              <w:rPr>
                <w:rFonts w:ascii="黑体" w:hAnsi="黑体" w:eastAsia="黑体" w:cs="黑体"/>
                <w:spacing w:val="-17"/>
                <w:sz w:val="22"/>
                <w:szCs w:val="22"/>
              </w:rPr>
              <w:t>A</w:t>
            </w:r>
            <w:r>
              <w:rPr>
                <w:rFonts w:ascii="黑体" w:hAnsi="黑体" w:eastAsia="黑体" w:cs="黑体"/>
                <w:spacing w:val="-19"/>
                <w:sz w:val="22"/>
                <w:szCs w:val="22"/>
              </w:rPr>
              <w:t xml:space="preserve"> </w:t>
            </w:r>
            <w:r>
              <w:rPr>
                <w:rFonts w:ascii="黑体" w:hAnsi="黑体" w:eastAsia="黑体" w:cs="黑体"/>
                <w:spacing w:val="-17"/>
                <w:sz w:val="22"/>
                <w:szCs w:val="22"/>
              </w:rPr>
              <w:t>档</w:t>
            </w:r>
          </w:p>
        </w:tc>
        <w:tc>
          <w:tcPr>
            <w:tcW w:w="1336" w:type="dxa"/>
            <w:vAlign w:val="top"/>
          </w:tcPr>
          <w:p w14:paraId="639A3F61">
            <w:pPr>
              <w:spacing w:before="83" w:line="225" w:lineRule="auto"/>
              <w:jc w:val="center"/>
              <w:rPr>
                <w:rFonts w:ascii="黑体" w:hAnsi="黑体" w:eastAsia="黑体" w:cs="黑体"/>
                <w:sz w:val="22"/>
                <w:szCs w:val="22"/>
              </w:rPr>
            </w:pPr>
            <w:r>
              <w:rPr>
                <w:rFonts w:ascii="黑体" w:hAnsi="黑体" w:eastAsia="黑体" w:cs="黑体"/>
                <w:spacing w:val="-20"/>
                <w:sz w:val="22"/>
                <w:szCs w:val="22"/>
              </w:rPr>
              <w:t>B 档</w:t>
            </w:r>
          </w:p>
        </w:tc>
        <w:tc>
          <w:tcPr>
            <w:tcW w:w="1214" w:type="dxa"/>
            <w:vAlign w:val="top"/>
          </w:tcPr>
          <w:p w14:paraId="4B306003">
            <w:pPr>
              <w:spacing w:before="83" w:line="225" w:lineRule="auto"/>
              <w:ind w:left="311"/>
              <w:rPr>
                <w:rFonts w:ascii="黑体" w:hAnsi="黑体" w:eastAsia="黑体" w:cs="黑体"/>
                <w:sz w:val="22"/>
                <w:szCs w:val="22"/>
              </w:rPr>
            </w:pPr>
            <w:r>
              <w:rPr>
                <w:rFonts w:ascii="黑体" w:hAnsi="黑体" w:eastAsia="黑体" w:cs="黑体"/>
                <w:spacing w:val="-19"/>
                <w:sz w:val="22"/>
                <w:szCs w:val="22"/>
              </w:rPr>
              <w:t>C</w:t>
            </w:r>
            <w:r>
              <w:rPr>
                <w:rFonts w:ascii="黑体" w:hAnsi="黑体" w:eastAsia="黑体" w:cs="黑体"/>
                <w:spacing w:val="-20"/>
                <w:sz w:val="22"/>
                <w:szCs w:val="22"/>
              </w:rPr>
              <w:t xml:space="preserve"> </w:t>
            </w:r>
            <w:r>
              <w:rPr>
                <w:rFonts w:ascii="黑体" w:hAnsi="黑体" w:eastAsia="黑体" w:cs="黑体"/>
                <w:spacing w:val="-19"/>
                <w:sz w:val="22"/>
                <w:szCs w:val="22"/>
              </w:rPr>
              <w:t>档</w:t>
            </w:r>
          </w:p>
        </w:tc>
        <w:tc>
          <w:tcPr>
            <w:tcW w:w="1732" w:type="dxa"/>
            <w:vAlign w:val="top"/>
          </w:tcPr>
          <w:p w14:paraId="51D48199">
            <w:pPr>
              <w:spacing w:before="83" w:line="225" w:lineRule="auto"/>
              <w:ind w:left="659"/>
              <w:rPr>
                <w:rFonts w:ascii="黑体" w:hAnsi="黑体" w:eastAsia="黑体" w:cs="黑体"/>
                <w:sz w:val="22"/>
                <w:szCs w:val="22"/>
              </w:rPr>
            </w:pPr>
            <w:r>
              <w:rPr>
                <w:rFonts w:ascii="黑体" w:hAnsi="黑体" w:eastAsia="黑体" w:cs="黑体"/>
                <w:spacing w:val="-16"/>
                <w:sz w:val="22"/>
                <w:szCs w:val="22"/>
              </w:rPr>
              <w:t>A</w:t>
            </w:r>
            <w:r>
              <w:rPr>
                <w:rFonts w:ascii="黑体" w:hAnsi="黑体" w:eastAsia="黑体" w:cs="黑体"/>
                <w:spacing w:val="-19"/>
                <w:sz w:val="22"/>
                <w:szCs w:val="22"/>
              </w:rPr>
              <w:t xml:space="preserve"> </w:t>
            </w:r>
            <w:r>
              <w:rPr>
                <w:rFonts w:ascii="黑体" w:hAnsi="黑体" w:eastAsia="黑体" w:cs="黑体"/>
                <w:spacing w:val="-16"/>
                <w:sz w:val="22"/>
                <w:szCs w:val="22"/>
              </w:rPr>
              <w:t>档</w:t>
            </w:r>
          </w:p>
        </w:tc>
        <w:tc>
          <w:tcPr>
            <w:tcW w:w="1527" w:type="dxa"/>
            <w:vAlign w:val="top"/>
          </w:tcPr>
          <w:p w14:paraId="2C277AB5">
            <w:pPr>
              <w:spacing w:before="83" w:line="225" w:lineRule="auto"/>
              <w:ind w:left="535"/>
              <w:rPr>
                <w:rFonts w:ascii="黑体" w:hAnsi="黑体" w:eastAsia="黑体" w:cs="黑体"/>
                <w:sz w:val="22"/>
                <w:szCs w:val="22"/>
              </w:rPr>
            </w:pPr>
            <w:r>
              <w:rPr>
                <w:rFonts w:ascii="黑体" w:hAnsi="黑体" w:eastAsia="黑体" w:cs="黑体"/>
                <w:spacing w:val="-20"/>
                <w:sz w:val="22"/>
                <w:szCs w:val="22"/>
              </w:rPr>
              <w:t>B 档</w:t>
            </w:r>
          </w:p>
        </w:tc>
        <w:tc>
          <w:tcPr>
            <w:tcW w:w="1377" w:type="dxa"/>
            <w:vAlign w:val="top"/>
          </w:tcPr>
          <w:p w14:paraId="39CA27DF">
            <w:pPr>
              <w:spacing w:before="83" w:line="225" w:lineRule="auto"/>
              <w:ind w:left="426"/>
              <w:rPr>
                <w:rFonts w:ascii="黑体" w:hAnsi="黑体" w:eastAsia="黑体" w:cs="黑体"/>
                <w:sz w:val="22"/>
                <w:szCs w:val="22"/>
              </w:rPr>
            </w:pPr>
            <w:r>
              <w:rPr>
                <w:rFonts w:ascii="黑体" w:hAnsi="黑体" w:eastAsia="黑体" w:cs="黑体"/>
                <w:spacing w:val="-18"/>
                <w:sz w:val="22"/>
                <w:szCs w:val="22"/>
              </w:rPr>
              <w:t>C</w:t>
            </w:r>
            <w:r>
              <w:rPr>
                <w:rFonts w:ascii="黑体" w:hAnsi="黑体" w:eastAsia="黑体" w:cs="黑体"/>
                <w:spacing w:val="-20"/>
                <w:sz w:val="22"/>
                <w:szCs w:val="22"/>
              </w:rPr>
              <w:t xml:space="preserve"> </w:t>
            </w:r>
            <w:r>
              <w:rPr>
                <w:rFonts w:ascii="黑体" w:hAnsi="黑体" w:eastAsia="黑体" w:cs="黑体"/>
                <w:spacing w:val="-18"/>
                <w:sz w:val="22"/>
                <w:szCs w:val="22"/>
              </w:rPr>
              <w:t>档</w:t>
            </w:r>
          </w:p>
        </w:tc>
      </w:tr>
      <w:tr w14:paraId="1B15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14:paraId="1F0D56B8">
            <w:pPr>
              <w:spacing w:before="72" w:line="224" w:lineRule="auto"/>
              <w:jc w:val="center"/>
              <w:rPr>
                <w:rFonts w:ascii="黑体" w:hAnsi="黑体" w:eastAsia="黑体" w:cs="黑体"/>
                <w:sz w:val="22"/>
                <w:szCs w:val="22"/>
              </w:rPr>
            </w:pPr>
            <w:r>
              <w:rPr>
                <w:rFonts w:ascii="黑体" w:hAnsi="黑体" w:eastAsia="黑体" w:cs="黑体"/>
                <w:spacing w:val="-7"/>
                <w:sz w:val="22"/>
                <w:szCs w:val="22"/>
              </w:rPr>
              <w:t>高</w:t>
            </w:r>
            <w:r>
              <w:rPr>
                <w:rFonts w:ascii="黑体" w:hAnsi="黑体" w:eastAsia="黑体" w:cs="黑体"/>
                <w:spacing w:val="-6"/>
                <w:sz w:val="22"/>
                <w:szCs w:val="22"/>
              </w:rPr>
              <w:t>中</w:t>
            </w:r>
          </w:p>
        </w:tc>
        <w:tc>
          <w:tcPr>
            <w:tcW w:w="1350" w:type="dxa"/>
            <w:vAlign w:val="center"/>
          </w:tcPr>
          <w:p w14:paraId="79919CEB">
            <w:pPr>
              <w:spacing w:before="48" w:line="220" w:lineRule="auto"/>
              <w:ind w:left="130"/>
              <w:jc w:val="center"/>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1800</w:t>
            </w:r>
            <w:r>
              <w:rPr>
                <w:rFonts w:hint="default" w:ascii="Times New Roman" w:hAnsi="Times New Roman" w:eastAsia="宋体" w:cs="Times New Roman"/>
                <w:spacing w:val="8"/>
                <w:sz w:val="22"/>
                <w:szCs w:val="22"/>
              </w:rPr>
              <w:t>(含)~</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
                <w:sz w:val="22"/>
                <w:szCs w:val="22"/>
              </w:rPr>
              <w:t>1600 (不含)</w:t>
            </w:r>
          </w:p>
        </w:tc>
        <w:tc>
          <w:tcPr>
            <w:tcW w:w="1336" w:type="dxa"/>
            <w:vAlign w:val="center"/>
          </w:tcPr>
          <w:p w14:paraId="6606710D">
            <w:pPr>
              <w:spacing w:before="47"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10"/>
                <w:sz w:val="22"/>
                <w:szCs w:val="22"/>
              </w:rPr>
              <w:t>1</w:t>
            </w:r>
            <w:r>
              <w:rPr>
                <w:rFonts w:hint="default" w:ascii="Times New Roman" w:hAnsi="Times New Roman" w:eastAsia="宋体" w:cs="Times New Roman"/>
                <w:spacing w:val="8"/>
                <w:sz w:val="22"/>
                <w:szCs w:val="22"/>
              </w:rPr>
              <w:t>600(含)~</w:t>
            </w:r>
          </w:p>
          <w:p w14:paraId="4FA606CA">
            <w:pPr>
              <w:spacing w:before="47" w:line="220" w:lineRule="auto"/>
              <w:ind w:left="130"/>
              <w:jc w:val="center"/>
              <w:rPr>
                <w:rFonts w:hint="default" w:ascii="Times New Roman" w:hAnsi="Times New Roman" w:eastAsia="宋体" w:cs="Times New Roman"/>
                <w:sz w:val="22"/>
                <w:szCs w:val="22"/>
              </w:rPr>
            </w:pPr>
            <w:r>
              <w:rPr>
                <w:rFonts w:hint="default" w:ascii="Times New Roman" w:hAnsi="Times New Roman" w:eastAsia="宋体" w:cs="Times New Roman"/>
                <w:spacing w:val="-3"/>
                <w:sz w:val="22"/>
                <w:szCs w:val="22"/>
              </w:rPr>
              <w:t>1320(</w:t>
            </w:r>
            <w:r>
              <w:rPr>
                <w:rFonts w:hint="default" w:ascii="Times New Roman" w:hAnsi="Times New Roman" w:cs="Times New Roman"/>
                <w:spacing w:val="-3"/>
                <w:sz w:val="22"/>
                <w:szCs w:val="22"/>
                <w:lang w:val="en-US" w:eastAsia="zh-CN"/>
              </w:rPr>
              <w:t>不</w:t>
            </w:r>
            <w:r>
              <w:rPr>
                <w:rFonts w:hint="default" w:ascii="Times New Roman" w:hAnsi="Times New Roman" w:eastAsia="宋体" w:cs="Times New Roman"/>
                <w:spacing w:val="-4"/>
                <w:sz w:val="22"/>
                <w:szCs w:val="22"/>
              </w:rPr>
              <w:t>含)</w:t>
            </w:r>
          </w:p>
        </w:tc>
        <w:tc>
          <w:tcPr>
            <w:tcW w:w="1214" w:type="dxa"/>
            <w:vAlign w:val="center"/>
          </w:tcPr>
          <w:p w14:paraId="154ABAA8">
            <w:pPr>
              <w:spacing w:before="47"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1320(含)以下</w:t>
            </w:r>
          </w:p>
        </w:tc>
        <w:tc>
          <w:tcPr>
            <w:tcW w:w="1732" w:type="dxa"/>
            <w:vAlign w:val="center"/>
          </w:tcPr>
          <w:p w14:paraId="679D75BA">
            <w:pPr>
              <w:spacing w:before="203" w:line="220" w:lineRule="auto"/>
              <w:ind w:left="129"/>
              <w:jc w:val="center"/>
              <w:rPr>
                <w:rFonts w:hint="default" w:ascii="Times New Roman" w:hAnsi="Times New Roman" w:eastAsia="宋体" w:cs="Times New Roman"/>
                <w:sz w:val="22"/>
                <w:szCs w:val="22"/>
              </w:rPr>
            </w:pPr>
            <w:r>
              <w:rPr>
                <w:rFonts w:hint="default" w:ascii="Times New Roman" w:hAnsi="Times New Roman" w:eastAsia="宋体" w:cs="Times New Roman"/>
                <w:spacing w:val="-14"/>
                <w:sz w:val="22"/>
                <w:szCs w:val="22"/>
              </w:rPr>
              <w:t>1</w:t>
            </w:r>
            <w:r>
              <w:rPr>
                <w:rFonts w:hint="default" w:ascii="Times New Roman" w:hAnsi="Times New Roman" w:eastAsia="宋体" w:cs="Times New Roman"/>
                <w:spacing w:val="-9"/>
                <w:sz w:val="22"/>
                <w:szCs w:val="22"/>
              </w:rPr>
              <w:t>.</w:t>
            </w:r>
            <w:r>
              <w:rPr>
                <w:rFonts w:hint="default" w:ascii="Times New Roman" w:hAnsi="Times New Roman" w:eastAsia="宋体" w:cs="Times New Roman"/>
                <w:spacing w:val="-7"/>
                <w:sz w:val="22"/>
                <w:szCs w:val="22"/>
              </w:rPr>
              <w:t>85 万 (含) ~</w:t>
            </w:r>
          </w:p>
          <w:p w14:paraId="18DB44D7">
            <w:pPr>
              <w:spacing w:before="49" w:line="220" w:lineRule="auto"/>
              <w:ind w:left="129"/>
              <w:jc w:val="center"/>
              <w:rPr>
                <w:rFonts w:hint="default" w:ascii="Times New Roman" w:hAnsi="Times New Roman" w:eastAsia="宋体" w:cs="Times New Roman"/>
                <w:sz w:val="22"/>
                <w:szCs w:val="22"/>
              </w:rPr>
            </w:pPr>
            <w:r>
              <w:rPr>
                <w:rFonts w:hint="default" w:ascii="Times New Roman" w:hAnsi="Times New Roman" w:eastAsia="宋体" w:cs="Times New Roman"/>
                <w:spacing w:val="-10"/>
                <w:sz w:val="22"/>
                <w:szCs w:val="22"/>
              </w:rPr>
              <w:t>1</w:t>
            </w:r>
            <w:r>
              <w:rPr>
                <w:rFonts w:hint="default" w:ascii="Times New Roman" w:hAnsi="Times New Roman" w:eastAsia="宋体" w:cs="Times New Roman"/>
                <w:spacing w:val="-8"/>
                <w:sz w:val="22"/>
                <w:szCs w:val="22"/>
              </w:rPr>
              <w:t>.67 万 (不含)</w:t>
            </w:r>
          </w:p>
        </w:tc>
        <w:tc>
          <w:tcPr>
            <w:tcW w:w="1527" w:type="dxa"/>
            <w:vAlign w:val="center"/>
          </w:tcPr>
          <w:p w14:paraId="6F5EDD47">
            <w:pPr>
              <w:spacing w:before="47" w:line="248" w:lineRule="auto"/>
              <w:ind w:right="103"/>
              <w:jc w:val="center"/>
              <w:rPr>
                <w:rFonts w:hint="default" w:ascii="Times New Roman" w:hAnsi="Times New Roman" w:eastAsia="宋体" w:cs="Times New Roman"/>
                <w:spacing w:val="1"/>
                <w:sz w:val="22"/>
                <w:szCs w:val="22"/>
              </w:rPr>
            </w:pPr>
            <w:r>
              <w:rPr>
                <w:rFonts w:hint="default" w:ascii="Times New Roman" w:hAnsi="Times New Roman" w:eastAsia="宋体" w:cs="Times New Roman"/>
                <w:spacing w:val="-15"/>
                <w:sz w:val="22"/>
                <w:szCs w:val="22"/>
              </w:rPr>
              <w:t>1</w:t>
            </w:r>
            <w:r>
              <w:rPr>
                <w:rFonts w:hint="default" w:ascii="Times New Roman" w:hAnsi="Times New Roman" w:eastAsia="宋体" w:cs="Times New Roman"/>
                <w:spacing w:val="-13"/>
                <w:sz w:val="22"/>
                <w:szCs w:val="22"/>
              </w:rPr>
              <w:t>.67</w:t>
            </w:r>
            <w:r>
              <w:rPr>
                <w:rFonts w:hint="default" w:ascii="Times New Roman" w:hAnsi="Times New Roman" w:cs="Times New Roman"/>
                <w:spacing w:val="-13"/>
                <w:sz w:val="22"/>
                <w:szCs w:val="22"/>
                <w:lang w:val="en-US" w:eastAsia="zh-CN"/>
              </w:rPr>
              <w:t>万</w:t>
            </w:r>
            <w:r>
              <w:rPr>
                <w:rFonts w:hint="default" w:ascii="Times New Roman" w:hAnsi="Times New Roman" w:eastAsia="宋体" w:cs="Times New Roman"/>
                <w:spacing w:val="27"/>
                <w:sz w:val="22"/>
                <w:szCs w:val="22"/>
              </w:rPr>
              <w:t>(含)</w:t>
            </w:r>
            <w:r>
              <w:rPr>
                <w:rFonts w:hint="default" w:ascii="Times New Roman" w:hAnsi="Times New Roman" w:eastAsia="宋体" w:cs="Times New Roman"/>
                <w:spacing w:val="1"/>
                <w:sz w:val="22"/>
                <w:szCs w:val="22"/>
              </w:rPr>
              <w:t>~</w:t>
            </w:r>
          </w:p>
          <w:p w14:paraId="2451A421">
            <w:pPr>
              <w:spacing w:before="47" w:line="248" w:lineRule="auto"/>
              <w:ind w:right="103"/>
              <w:jc w:val="center"/>
              <w:rPr>
                <w:rFonts w:hint="default" w:ascii="Times New Roman" w:hAnsi="Times New Roman" w:eastAsia="宋体" w:cs="Times New Roman"/>
                <w:sz w:val="22"/>
                <w:szCs w:val="22"/>
              </w:rPr>
            </w:pPr>
            <w:r>
              <w:rPr>
                <w:rFonts w:hint="default" w:ascii="Times New Roman" w:hAnsi="Times New Roman" w:cs="Times New Roman"/>
                <w:spacing w:val="1"/>
                <w:sz w:val="22"/>
                <w:szCs w:val="22"/>
                <w:lang w:val="en-US" w:eastAsia="zh-CN"/>
              </w:rPr>
              <w:t>1.36</w:t>
            </w:r>
            <w:r>
              <w:rPr>
                <w:rFonts w:hint="default" w:ascii="Times New Roman" w:hAnsi="Times New Roman" w:eastAsia="宋体" w:cs="Times New Roman"/>
                <w:spacing w:val="10"/>
                <w:sz w:val="22"/>
                <w:szCs w:val="22"/>
              </w:rPr>
              <w:t>万</w:t>
            </w:r>
            <w:r>
              <w:rPr>
                <w:rFonts w:hint="default" w:ascii="Times New Roman" w:hAnsi="Times New Roman" w:eastAsia="宋体" w:cs="Times New Roman"/>
                <w:spacing w:val="7"/>
                <w:sz w:val="22"/>
                <w:szCs w:val="22"/>
              </w:rPr>
              <w:t>(</w:t>
            </w:r>
            <w:r>
              <w:rPr>
                <w:rFonts w:hint="default" w:ascii="Times New Roman" w:hAnsi="Times New Roman" w:cs="Times New Roman"/>
                <w:spacing w:val="7"/>
                <w:sz w:val="22"/>
                <w:szCs w:val="22"/>
                <w:lang w:val="en-US" w:eastAsia="zh-CN"/>
              </w:rPr>
              <w:t>不</w:t>
            </w:r>
            <w:r>
              <w:rPr>
                <w:rFonts w:hint="default" w:ascii="Times New Roman" w:hAnsi="Times New Roman" w:eastAsia="宋体" w:cs="Times New Roman"/>
                <w:spacing w:val="7"/>
                <w:sz w:val="22"/>
                <w:szCs w:val="22"/>
              </w:rPr>
              <w:t>含)</w:t>
            </w:r>
          </w:p>
        </w:tc>
        <w:tc>
          <w:tcPr>
            <w:tcW w:w="1377" w:type="dxa"/>
            <w:vAlign w:val="center"/>
          </w:tcPr>
          <w:p w14:paraId="0FA93B3C">
            <w:pPr>
              <w:spacing w:before="204" w:line="275" w:lineRule="auto"/>
              <w:ind w:right="106"/>
              <w:jc w:val="center"/>
              <w:rPr>
                <w:rFonts w:hint="default" w:ascii="Times New Roman" w:hAnsi="Times New Roman" w:eastAsia="宋体" w:cs="Times New Roman"/>
                <w:sz w:val="22"/>
                <w:szCs w:val="22"/>
              </w:rPr>
            </w:pPr>
            <w:r>
              <w:rPr>
                <w:rFonts w:hint="default" w:ascii="Times New Roman" w:hAnsi="Times New Roman" w:eastAsia="宋体" w:cs="Times New Roman"/>
                <w:spacing w:val="-13"/>
                <w:sz w:val="22"/>
                <w:szCs w:val="22"/>
              </w:rPr>
              <w:t>1.36万</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3"/>
                <w:sz w:val="22"/>
                <w:szCs w:val="22"/>
              </w:rPr>
              <w:t>(含)以下</w:t>
            </w:r>
          </w:p>
        </w:tc>
      </w:tr>
      <w:tr w14:paraId="1371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14:paraId="74B657E1">
            <w:pPr>
              <w:spacing w:before="71" w:line="225" w:lineRule="auto"/>
              <w:jc w:val="center"/>
              <w:rPr>
                <w:rFonts w:ascii="黑体" w:hAnsi="黑体" w:eastAsia="黑体" w:cs="黑体"/>
                <w:sz w:val="22"/>
                <w:szCs w:val="22"/>
              </w:rPr>
            </w:pPr>
            <w:r>
              <w:rPr>
                <w:rFonts w:ascii="黑体" w:hAnsi="黑体" w:eastAsia="黑体" w:cs="黑体"/>
                <w:spacing w:val="-13"/>
                <w:sz w:val="22"/>
                <w:szCs w:val="22"/>
              </w:rPr>
              <w:t>中</w:t>
            </w:r>
            <w:r>
              <w:rPr>
                <w:rFonts w:ascii="黑体" w:hAnsi="黑体" w:eastAsia="黑体" w:cs="黑体"/>
                <w:spacing w:val="-12"/>
                <w:sz w:val="22"/>
                <w:szCs w:val="22"/>
              </w:rPr>
              <w:t>职</w:t>
            </w:r>
          </w:p>
        </w:tc>
        <w:tc>
          <w:tcPr>
            <w:tcW w:w="1350" w:type="dxa"/>
            <w:vAlign w:val="center"/>
          </w:tcPr>
          <w:p w14:paraId="479359DA">
            <w:pPr>
              <w:spacing w:before="205" w:line="275" w:lineRule="auto"/>
              <w:ind w:left="128" w:right="10"/>
              <w:jc w:val="center"/>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 xml:space="preserve">1730(含) </w:t>
            </w:r>
            <w:r>
              <w:rPr>
                <w:rFonts w:hint="default" w:ascii="Times New Roman" w:hAnsi="Times New Roman" w:eastAsia="宋体" w:cs="Times New Roman"/>
                <w:spacing w:val="5"/>
                <w:sz w:val="22"/>
                <w:szCs w:val="22"/>
              </w:rPr>
              <w:t>~</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
                <w:sz w:val="22"/>
                <w:szCs w:val="22"/>
              </w:rPr>
              <w:t>1540 (不含)</w:t>
            </w:r>
          </w:p>
        </w:tc>
        <w:tc>
          <w:tcPr>
            <w:tcW w:w="1336" w:type="dxa"/>
            <w:vAlign w:val="center"/>
          </w:tcPr>
          <w:p w14:paraId="0A3401FB">
            <w:pPr>
              <w:spacing w:before="48"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10"/>
                <w:sz w:val="22"/>
                <w:szCs w:val="22"/>
              </w:rPr>
              <w:t>1</w:t>
            </w:r>
            <w:r>
              <w:rPr>
                <w:rFonts w:hint="default" w:ascii="Times New Roman" w:hAnsi="Times New Roman" w:eastAsia="宋体" w:cs="Times New Roman"/>
                <w:spacing w:val="8"/>
                <w:sz w:val="22"/>
                <w:szCs w:val="22"/>
              </w:rPr>
              <w:t>540(含)~</w:t>
            </w:r>
          </w:p>
          <w:p w14:paraId="0258A9C5">
            <w:pPr>
              <w:spacing w:before="48" w:line="220" w:lineRule="auto"/>
              <w:ind w:left="130"/>
              <w:jc w:val="center"/>
              <w:rPr>
                <w:rFonts w:hint="default" w:ascii="Times New Roman" w:hAnsi="Times New Roman" w:eastAsia="宋体" w:cs="Times New Roman"/>
                <w:sz w:val="22"/>
                <w:szCs w:val="22"/>
              </w:rPr>
            </w:pPr>
            <w:r>
              <w:rPr>
                <w:rFonts w:hint="default" w:ascii="Times New Roman" w:hAnsi="Times New Roman" w:eastAsia="宋体" w:cs="Times New Roman"/>
                <w:spacing w:val="-6"/>
                <w:sz w:val="22"/>
                <w:szCs w:val="22"/>
              </w:rPr>
              <w:t>1</w:t>
            </w:r>
            <w:r>
              <w:rPr>
                <w:rFonts w:hint="default" w:ascii="Times New Roman" w:hAnsi="Times New Roman" w:eastAsia="宋体" w:cs="Times New Roman"/>
                <w:spacing w:val="-3"/>
                <w:sz w:val="22"/>
                <w:szCs w:val="22"/>
              </w:rPr>
              <w:t>320 (不</w:t>
            </w:r>
            <w:r>
              <w:rPr>
                <w:rFonts w:hint="default" w:ascii="Times New Roman" w:hAnsi="Times New Roman" w:eastAsia="宋体" w:cs="Times New Roman"/>
                <w:spacing w:val="-4"/>
                <w:sz w:val="22"/>
                <w:szCs w:val="22"/>
              </w:rPr>
              <w:t>含)</w:t>
            </w:r>
          </w:p>
        </w:tc>
        <w:tc>
          <w:tcPr>
            <w:tcW w:w="1214" w:type="dxa"/>
            <w:vAlign w:val="center"/>
          </w:tcPr>
          <w:p w14:paraId="24871BD7">
            <w:pPr>
              <w:spacing w:before="47"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1320(含)以下</w:t>
            </w:r>
          </w:p>
        </w:tc>
        <w:tc>
          <w:tcPr>
            <w:tcW w:w="1732" w:type="dxa"/>
            <w:vAlign w:val="center"/>
          </w:tcPr>
          <w:p w14:paraId="61F1F9F9">
            <w:pPr>
              <w:spacing w:before="204" w:line="220" w:lineRule="auto"/>
              <w:ind w:left="129"/>
              <w:jc w:val="center"/>
              <w:rPr>
                <w:rFonts w:hint="default" w:ascii="Times New Roman" w:hAnsi="Times New Roman" w:eastAsia="宋体" w:cs="Times New Roman"/>
                <w:sz w:val="22"/>
                <w:szCs w:val="22"/>
              </w:rPr>
            </w:pPr>
            <w:r>
              <w:rPr>
                <w:rFonts w:hint="default" w:ascii="Times New Roman" w:hAnsi="Times New Roman" w:eastAsia="宋体" w:cs="Times New Roman"/>
                <w:spacing w:val="-14"/>
                <w:sz w:val="22"/>
                <w:szCs w:val="22"/>
              </w:rPr>
              <w:t>1</w:t>
            </w:r>
            <w:r>
              <w:rPr>
                <w:rFonts w:hint="default" w:ascii="Times New Roman" w:hAnsi="Times New Roman" w:eastAsia="宋体" w:cs="Times New Roman"/>
                <w:spacing w:val="-9"/>
                <w:sz w:val="22"/>
                <w:szCs w:val="22"/>
              </w:rPr>
              <w:t>.</w:t>
            </w:r>
            <w:r>
              <w:rPr>
                <w:rFonts w:hint="default" w:ascii="Times New Roman" w:hAnsi="Times New Roman" w:eastAsia="宋体" w:cs="Times New Roman"/>
                <w:spacing w:val="-7"/>
                <w:sz w:val="22"/>
                <w:szCs w:val="22"/>
              </w:rPr>
              <w:t>78 万 (含) ~</w:t>
            </w:r>
          </w:p>
          <w:p w14:paraId="1359682F">
            <w:pPr>
              <w:spacing w:before="49" w:line="220" w:lineRule="auto"/>
              <w:ind w:left="131"/>
              <w:jc w:val="center"/>
              <w:rPr>
                <w:rFonts w:hint="default" w:ascii="Times New Roman" w:hAnsi="Times New Roman" w:eastAsia="宋体" w:cs="Times New Roman"/>
                <w:sz w:val="22"/>
                <w:szCs w:val="22"/>
              </w:rPr>
            </w:pPr>
            <w:r>
              <w:rPr>
                <w:rFonts w:hint="default" w:ascii="Times New Roman" w:hAnsi="Times New Roman" w:eastAsia="宋体" w:cs="Times New Roman"/>
                <w:spacing w:val="-8"/>
                <w:sz w:val="22"/>
                <w:szCs w:val="22"/>
              </w:rPr>
              <w:t>1.6 万 (不含)</w:t>
            </w:r>
          </w:p>
        </w:tc>
        <w:tc>
          <w:tcPr>
            <w:tcW w:w="1527" w:type="dxa"/>
            <w:vAlign w:val="center"/>
          </w:tcPr>
          <w:p w14:paraId="46FE4513">
            <w:pPr>
              <w:spacing w:before="48" w:line="220" w:lineRule="auto"/>
              <w:ind w:left="130"/>
              <w:jc w:val="both"/>
              <w:rPr>
                <w:rFonts w:hint="default" w:ascii="Times New Roman" w:hAnsi="Times New Roman" w:eastAsia="宋体" w:cs="Times New Roman"/>
                <w:spacing w:val="1"/>
                <w:sz w:val="22"/>
                <w:szCs w:val="22"/>
              </w:rPr>
            </w:pPr>
            <w:r>
              <w:rPr>
                <w:rFonts w:hint="default" w:ascii="Times New Roman" w:hAnsi="Times New Roman" w:eastAsia="宋体" w:cs="Times New Roman"/>
                <w:spacing w:val="2"/>
                <w:sz w:val="22"/>
                <w:szCs w:val="22"/>
              </w:rPr>
              <w:t>1.6万</w:t>
            </w:r>
            <w:r>
              <w:rPr>
                <w:rFonts w:hint="default" w:ascii="Times New Roman" w:hAnsi="Times New Roman" w:eastAsia="宋体" w:cs="Times New Roman"/>
                <w:spacing w:val="1"/>
                <w:sz w:val="22"/>
                <w:szCs w:val="22"/>
              </w:rPr>
              <w:t>(含)~</w:t>
            </w:r>
          </w:p>
          <w:p w14:paraId="00279C02">
            <w:pPr>
              <w:spacing w:before="48" w:line="220" w:lineRule="auto"/>
              <w:ind w:left="130"/>
              <w:jc w:val="both"/>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1.</w:t>
            </w:r>
            <w:r>
              <w:rPr>
                <w:rFonts w:hint="default" w:ascii="Times New Roman" w:hAnsi="Times New Roman" w:eastAsia="宋体" w:cs="Times New Roman"/>
                <w:spacing w:val="-1"/>
                <w:sz w:val="22"/>
                <w:szCs w:val="22"/>
              </w:rPr>
              <w:t>36 万(不</w:t>
            </w:r>
            <w:r>
              <w:rPr>
                <w:rFonts w:hint="default" w:ascii="Times New Roman" w:hAnsi="Times New Roman" w:eastAsia="宋体" w:cs="Times New Roman"/>
                <w:spacing w:val="-4"/>
                <w:sz w:val="22"/>
                <w:szCs w:val="22"/>
              </w:rPr>
              <w:t>含)</w:t>
            </w:r>
          </w:p>
        </w:tc>
        <w:tc>
          <w:tcPr>
            <w:tcW w:w="1377" w:type="dxa"/>
            <w:vAlign w:val="center"/>
          </w:tcPr>
          <w:p w14:paraId="7E559898">
            <w:pPr>
              <w:spacing w:before="205" w:line="275" w:lineRule="auto"/>
              <w:ind w:right="106"/>
              <w:jc w:val="center"/>
              <w:rPr>
                <w:rFonts w:hint="default" w:ascii="Times New Roman" w:hAnsi="Times New Roman" w:eastAsia="宋体" w:cs="Times New Roman"/>
                <w:sz w:val="22"/>
                <w:szCs w:val="22"/>
              </w:rPr>
            </w:pPr>
            <w:r>
              <w:rPr>
                <w:rFonts w:hint="default" w:ascii="Times New Roman" w:hAnsi="Times New Roman" w:eastAsia="宋体" w:cs="Times New Roman"/>
                <w:spacing w:val="-13"/>
                <w:sz w:val="22"/>
                <w:szCs w:val="22"/>
              </w:rPr>
              <w:t>1.36万</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3"/>
                <w:sz w:val="22"/>
                <w:szCs w:val="22"/>
              </w:rPr>
              <w:t>(含)以下</w:t>
            </w:r>
          </w:p>
        </w:tc>
      </w:tr>
      <w:tr w14:paraId="4918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14:paraId="1CC83F3C">
            <w:pPr>
              <w:spacing w:before="72" w:line="222" w:lineRule="auto"/>
              <w:jc w:val="center"/>
              <w:rPr>
                <w:rFonts w:ascii="黑体" w:hAnsi="黑体" w:eastAsia="黑体" w:cs="黑体"/>
                <w:sz w:val="22"/>
                <w:szCs w:val="22"/>
              </w:rPr>
            </w:pPr>
            <w:r>
              <w:rPr>
                <w:rFonts w:ascii="黑体" w:hAnsi="黑体" w:eastAsia="黑体" w:cs="黑体"/>
                <w:spacing w:val="-6"/>
                <w:sz w:val="22"/>
                <w:szCs w:val="22"/>
              </w:rPr>
              <w:t>义</w:t>
            </w:r>
            <w:r>
              <w:rPr>
                <w:rFonts w:ascii="黑体" w:hAnsi="黑体" w:eastAsia="黑体" w:cs="黑体"/>
                <w:spacing w:val="-5"/>
                <w:sz w:val="22"/>
                <w:szCs w:val="22"/>
              </w:rPr>
              <w:t>务</w:t>
            </w:r>
          </w:p>
        </w:tc>
        <w:tc>
          <w:tcPr>
            <w:tcW w:w="1350" w:type="dxa"/>
            <w:vAlign w:val="center"/>
          </w:tcPr>
          <w:p w14:paraId="70D22783">
            <w:pPr>
              <w:spacing w:before="205" w:line="275" w:lineRule="auto"/>
              <w:ind w:left="128" w:right="10"/>
              <w:jc w:val="center"/>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 xml:space="preserve">1650(含) </w:t>
            </w:r>
            <w:r>
              <w:rPr>
                <w:rFonts w:hint="default" w:ascii="Times New Roman" w:hAnsi="Times New Roman" w:eastAsia="宋体" w:cs="Times New Roman"/>
                <w:spacing w:val="5"/>
                <w:sz w:val="22"/>
                <w:szCs w:val="22"/>
              </w:rPr>
              <w:t>~</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
                <w:sz w:val="22"/>
                <w:szCs w:val="22"/>
              </w:rPr>
              <w:t>1450 (不含)</w:t>
            </w:r>
          </w:p>
        </w:tc>
        <w:tc>
          <w:tcPr>
            <w:tcW w:w="1336" w:type="dxa"/>
            <w:vAlign w:val="center"/>
          </w:tcPr>
          <w:p w14:paraId="1103BF89">
            <w:pPr>
              <w:spacing w:before="48"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10"/>
                <w:sz w:val="22"/>
                <w:szCs w:val="22"/>
              </w:rPr>
              <w:t>1</w:t>
            </w:r>
            <w:r>
              <w:rPr>
                <w:rFonts w:hint="default" w:ascii="Times New Roman" w:hAnsi="Times New Roman" w:eastAsia="宋体" w:cs="Times New Roman"/>
                <w:spacing w:val="8"/>
                <w:sz w:val="22"/>
                <w:szCs w:val="22"/>
              </w:rPr>
              <w:t>450(含)~</w:t>
            </w:r>
          </w:p>
          <w:p w14:paraId="7E6B84E9">
            <w:pPr>
              <w:spacing w:before="48" w:line="220" w:lineRule="auto"/>
              <w:ind w:left="130"/>
              <w:jc w:val="center"/>
              <w:rPr>
                <w:rFonts w:hint="default" w:ascii="Times New Roman" w:hAnsi="Times New Roman" w:eastAsia="宋体" w:cs="Times New Roman"/>
                <w:sz w:val="22"/>
                <w:szCs w:val="22"/>
              </w:rPr>
            </w:pPr>
            <w:r>
              <w:rPr>
                <w:rFonts w:hint="default" w:ascii="Times New Roman" w:hAnsi="Times New Roman" w:eastAsia="宋体" w:cs="Times New Roman"/>
                <w:spacing w:val="-6"/>
                <w:sz w:val="22"/>
                <w:szCs w:val="22"/>
              </w:rPr>
              <w:t>1</w:t>
            </w:r>
            <w:r>
              <w:rPr>
                <w:rFonts w:hint="default" w:ascii="Times New Roman" w:hAnsi="Times New Roman" w:eastAsia="宋体" w:cs="Times New Roman"/>
                <w:spacing w:val="-3"/>
                <w:sz w:val="22"/>
                <w:szCs w:val="22"/>
              </w:rPr>
              <w:t>32</w:t>
            </w:r>
            <w:r>
              <w:rPr>
                <w:rFonts w:hint="eastAsia" w:ascii="Times New Roman" w:hAnsi="Times New Roman" w:cs="Times New Roman"/>
                <w:spacing w:val="-3"/>
                <w:sz w:val="22"/>
                <w:szCs w:val="22"/>
                <w:lang w:val="en-US" w:eastAsia="zh-CN"/>
              </w:rPr>
              <w:t>0</w:t>
            </w:r>
            <w:r>
              <w:rPr>
                <w:rFonts w:hint="default" w:ascii="Times New Roman" w:hAnsi="Times New Roman" w:cs="Times New Roman"/>
                <w:spacing w:val="-3"/>
                <w:sz w:val="22"/>
                <w:szCs w:val="22"/>
                <w:lang w:eastAsia="zh-CN"/>
              </w:rPr>
              <w:t>（</w:t>
            </w:r>
            <w:r>
              <w:rPr>
                <w:rFonts w:hint="default" w:ascii="Times New Roman" w:hAnsi="Times New Roman" w:eastAsia="宋体" w:cs="Times New Roman"/>
                <w:spacing w:val="-3"/>
                <w:sz w:val="22"/>
                <w:szCs w:val="22"/>
              </w:rPr>
              <w:t>不</w:t>
            </w:r>
            <w:r>
              <w:rPr>
                <w:rFonts w:hint="default" w:ascii="Times New Roman" w:hAnsi="Times New Roman" w:eastAsia="宋体" w:cs="Times New Roman"/>
                <w:spacing w:val="-4"/>
                <w:sz w:val="22"/>
                <w:szCs w:val="22"/>
              </w:rPr>
              <w:t>含)</w:t>
            </w:r>
          </w:p>
        </w:tc>
        <w:tc>
          <w:tcPr>
            <w:tcW w:w="1214" w:type="dxa"/>
            <w:vAlign w:val="center"/>
          </w:tcPr>
          <w:p w14:paraId="24B568A3">
            <w:pPr>
              <w:spacing w:before="47"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1320(含)以下</w:t>
            </w:r>
          </w:p>
        </w:tc>
        <w:tc>
          <w:tcPr>
            <w:tcW w:w="1732" w:type="dxa"/>
            <w:vAlign w:val="center"/>
          </w:tcPr>
          <w:p w14:paraId="48477FAF">
            <w:pPr>
              <w:spacing w:before="204" w:line="220" w:lineRule="auto"/>
              <w:ind w:left="131"/>
              <w:jc w:val="center"/>
              <w:rPr>
                <w:rFonts w:hint="default" w:ascii="Times New Roman" w:hAnsi="Times New Roman" w:eastAsia="宋体" w:cs="Times New Roman"/>
                <w:sz w:val="22"/>
                <w:szCs w:val="22"/>
              </w:rPr>
            </w:pPr>
            <w:r>
              <w:rPr>
                <w:rFonts w:hint="default" w:ascii="Times New Roman" w:hAnsi="Times New Roman" w:eastAsia="宋体" w:cs="Times New Roman"/>
                <w:spacing w:val="2"/>
                <w:sz w:val="22"/>
                <w:szCs w:val="22"/>
              </w:rPr>
              <w:t>1</w:t>
            </w:r>
            <w:r>
              <w:rPr>
                <w:rFonts w:hint="default" w:ascii="Times New Roman" w:hAnsi="Times New Roman" w:eastAsia="宋体" w:cs="Times New Roman"/>
                <w:spacing w:val="1"/>
                <w:sz w:val="22"/>
                <w:szCs w:val="22"/>
              </w:rPr>
              <w:t>.7 万 (含) ~</w:t>
            </w:r>
          </w:p>
          <w:p w14:paraId="5AA81788">
            <w:pPr>
              <w:spacing w:before="49" w:line="220" w:lineRule="auto"/>
              <w:ind w:left="129"/>
              <w:jc w:val="center"/>
              <w:rPr>
                <w:rFonts w:hint="default" w:ascii="Times New Roman" w:hAnsi="Times New Roman" w:eastAsia="宋体" w:cs="Times New Roman"/>
                <w:sz w:val="22"/>
                <w:szCs w:val="22"/>
              </w:rPr>
            </w:pPr>
            <w:r>
              <w:rPr>
                <w:rFonts w:hint="default" w:ascii="Times New Roman" w:hAnsi="Times New Roman" w:eastAsia="宋体" w:cs="Times New Roman"/>
                <w:spacing w:val="-10"/>
                <w:sz w:val="22"/>
                <w:szCs w:val="22"/>
              </w:rPr>
              <w:t>1</w:t>
            </w:r>
            <w:r>
              <w:rPr>
                <w:rFonts w:hint="default" w:ascii="Times New Roman" w:hAnsi="Times New Roman" w:eastAsia="宋体" w:cs="Times New Roman"/>
                <w:spacing w:val="-8"/>
                <w:sz w:val="22"/>
                <w:szCs w:val="22"/>
              </w:rPr>
              <w:t>.53 万 (不含)</w:t>
            </w:r>
          </w:p>
        </w:tc>
        <w:tc>
          <w:tcPr>
            <w:tcW w:w="1527" w:type="dxa"/>
            <w:vAlign w:val="center"/>
          </w:tcPr>
          <w:p w14:paraId="3AC3B2FB">
            <w:pPr>
              <w:spacing w:before="48" w:line="220" w:lineRule="auto"/>
              <w:ind w:left="130"/>
              <w:jc w:val="both"/>
              <w:rPr>
                <w:rFonts w:hint="default" w:ascii="Times New Roman" w:hAnsi="Times New Roman" w:eastAsia="宋体" w:cs="Times New Roman"/>
                <w:spacing w:val="2"/>
                <w:sz w:val="22"/>
                <w:szCs w:val="22"/>
              </w:rPr>
            </w:pPr>
            <w:r>
              <w:rPr>
                <w:rFonts w:hint="default" w:ascii="Times New Roman" w:hAnsi="Times New Roman" w:eastAsia="宋体" w:cs="Times New Roman"/>
                <w:spacing w:val="2"/>
                <w:sz w:val="22"/>
                <w:szCs w:val="22"/>
              </w:rPr>
              <w:t>1.5</w:t>
            </w:r>
            <w:r>
              <w:rPr>
                <w:rFonts w:hint="default" w:ascii="Times New Roman" w:hAnsi="Times New Roman" w:eastAsia="宋体" w:cs="Times New Roman"/>
                <w:spacing w:val="2"/>
                <w:sz w:val="22"/>
                <w:szCs w:val="22"/>
                <w:lang w:val="en-US" w:eastAsia="zh-CN"/>
              </w:rPr>
              <w:t>万</w:t>
            </w:r>
            <w:r>
              <w:rPr>
                <w:rFonts w:hint="default" w:ascii="Times New Roman" w:hAnsi="Times New Roman" w:eastAsia="宋体" w:cs="Times New Roman"/>
                <w:spacing w:val="2"/>
                <w:sz w:val="22"/>
                <w:szCs w:val="22"/>
              </w:rPr>
              <w:t>(含)~</w:t>
            </w:r>
          </w:p>
          <w:p w14:paraId="44D49FCF">
            <w:pPr>
              <w:spacing w:before="48" w:line="220" w:lineRule="auto"/>
              <w:ind w:left="130"/>
              <w:jc w:val="both"/>
              <w:rPr>
                <w:rFonts w:hint="default" w:ascii="Times New Roman" w:hAnsi="Times New Roman" w:eastAsia="宋体" w:cs="Times New Roman"/>
                <w:spacing w:val="2"/>
                <w:sz w:val="22"/>
                <w:szCs w:val="22"/>
              </w:rPr>
            </w:pPr>
            <w:r>
              <w:rPr>
                <w:rFonts w:hint="default" w:ascii="Times New Roman" w:hAnsi="Times New Roman" w:eastAsia="宋体" w:cs="Times New Roman"/>
                <w:spacing w:val="2"/>
                <w:sz w:val="22"/>
                <w:szCs w:val="22"/>
              </w:rPr>
              <w:t>1.3</w:t>
            </w:r>
            <w:r>
              <w:rPr>
                <w:rFonts w:hint="default" w:ascii="Times New Roman" w:hAnsi="Times New Roman" w:eastAsia="宋体" w:cs="Times New Roman"/>
                <w:spacing w:val="2"/>
                <w:sz w:val="22"/>
                <w:szCs w:val="22"/>
                <w:lang w:val="en-US" w:eastAsia="zh-CN"/>
              </w:rPr>
              <w:t>6</w:t>
            </w:r>
            <w:r>
              <w:rPr>
                <w:rFonts w:hint="default" w:ascii="Times New Roman" w:hAnsi="Times New Roman" w:eastAsia="宋体" w:cs="Times New Roman"/>
                <w:spacing w:val="2"/>
                <w:sz w:val="22"/>
                <w:szCs w:val="22"/>
              </w:rPr>
              <w:t>万(不含)</w:t>
            </w:r>
          </w:p>
        </w:tc>
        <w:tc>
          <w:tcPr>
            <w:tcW w:w="1377" w:type="dxa"/>
            <w:vAlign w:val="center"/>
          </w:tcPr>
          <w:p w14:paraId="6F487068">
            <w:pPr>
              <w:spacing w:before="205" w:line="275" w:lineRule="auto"/>
              <w:ind w:right="106"/>
              <w:jc w:val="center"/>
              <w:rPr>
                <w:rFonts w:hint="default" w:ascii="Times New Roman" w:hAnsi="Times New Roman" w:eastAsia="宋体" w:cs="Times New Roman"/>
                <w:sz w:val="22"/>
                <w:szCs w:val="22"/>
              </w:rPr>
            </w:pPr>
            <w:r>
              <w:rPr>
                <w:rFonts w:hint="default" w:ascii="Times New Roman" w:hAnsi="Times New Roman" w:eastAsia="宋体" w:cs="Times New Roman"/>
                <w:spacing w:val="-13"/>
                <w:sz w:val="22"/>
                <w:szCs w:val="22"/>
              </w:rPr>
              <w:t>1万</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3"/>
                <w:sz w:val="22"/>
                <w:szCs w:val="22"/>
              </w:rPr>
              <w:t>(含)以下</w:t>
            </w:r>
          </w:p>
        </w:tc>
      </w:tr>
      <w:tr w14:paraId="5C2C6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73" w:type="dxa"/>
            <w:vAlign w:val="center"/>
          </w:tcPr>
          <w:p w14:paraId="501AA0B3">
            <w:pPr>
              <w:spacing w:before="72" w:line="222" w:lineRule="auto"/>
              <w:jc w:val="center"/>
              <w:rPr>
                <w:rFonts w:ascii="黑体" w:hAnsi="黑体" w:eastAsia="黑体" w:cs="黑体"/>
                <w:sz w:val="22"/>
                <w:szCs w:val="22"/>
              </w:rPr>
            </w:pPr>
            <w:r>
              <w:rPr>
                <w:rFonts w:ascii="黑体" w:hAnsi="黑体" w:eastAsia="黑体" w:cs="黑体"/>
                <w:spacing w:val="-7"/>
                <w:sz w:val="22"/>
                <w:szCs w:val="22"/>
              </w:rPr>
              <w:t>学前</w:t>
            </w:r>
          </w:p>
        </w:tc>
        <w:tc>
          <w:tcPr>
            <w:tcW w:w="1350" w:type="dxa"/>
            <w:vAlign w:val="center"/>
          </w:tcPr>
          <w:p w14:paraId="0B362F89">
            <w:pPr>
              <w:spacing w:before="72" w:line="275" w:lineRule="auto"/>
              <w:ind w:right="10"/>
              <w:jc w:val="center"/>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 xml:space="preserve">1760(含) </w:t>
            </w:r>
            <w:r>
              <w:rPr>
                <w:rFonts w:hint="default" w:ascii="Times New Roman" w:hAnsi="Times New Roman" w:eastAsia="宋体" w:cs="Times New Roman"/>
                <w:spacing w:val="5"/>
                <w:sz w:val="22"/>
                <w:szCs w:val="22"/>
              </w:rPr>
              <w:t>~</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
                <w:sz w:val="22"/>
                <w:szCs w:val="22"/>
              </w:rPr>
              <w:t>1500 (不含)</w:t>
            </w:r>
          </w:p>
        </w:tc>
        <w:tc>
          <w:tcPr>
            <w:tcW w:w="1336" w:type="dxa"/>
            <w:vAlign w:val="center"/>
          </w:tcPr>
          <w:p w14:paraId="1B9EA5EA">
            <w:pPr>
              <w:spacing w:before="48"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1500(含)~</w:t>
            </w:r>
          </w:p>
          <w:p w14:paraId="21DBB986">
            <w:pPr>
              <w:spacing w:before="48"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1320 (不含)</w:t>
            </w:r>
          </w:p>
        </w:tc>
        <w:tc>
          <w:tcPr>
            <w:tcW w:w="1214" w:type="dxa"/>
            <w:vAlign w:val="center"/>
          </w:tcPr>
          <w:p w14:paraId="73377060">
            <w:pPr>
              <w:spacing w:before="47" w:line="220" w:lineRule="auto"/>
              <w:ind w:left="130"/>
              <w:jc w:val="center"/>
              <w:rPr>
                <w:rFonts w:hint="default" w:ascii="Times New Roman" w:hAnsi="Times New Roman" w:eastAsia="宋体" w:cs="Times New Roman"/>
                <w:spacing w:val="8"/>
                <w:sz w:val="22"/>
                <w:szCs w:val="22"/>
              </w:rPr>
            </w:pPr>
            <w:r>
              <w:rPr>
                <w:rFonts w:hint="default" w:ascii="Times New Roman" w:hAnsi="Times New Roman" w:eastAsia="宋体" w:cs="Times New Roman"/>
                <w:spacing w:val="8"/>
                <w:sz w:val="22"/>
                <w:szCs w:val="22"/>
              </w:rPr>
              <w:t>1320(含)以下</w:t>
            </w:r>
          </w:p>
        </w:tc>
        <w:tc>
          <w:tcPr>
            <w:tcW w:w="1732" w:type="dxa"/>
            <w:vAlign w:val="center"/>
          </w:tcPr>
          <w:p w14:paraId="00A3D83A">
            <w:pPr>
              <w:spacing w:before="48" w:line="248" w:lineRule="auto"/>
              <w:ind w:right="103"/>
              <w:jc w:val="center"/>
              <w:rPr>
                <w:rFonts w:hint="default" w:ascii="Times New Roman" w:hAnsi="Times New Roman" w:cs="Times New Roman"/>
                <w:spacing w:val="-13"/>
                <w:sz w:val="22"/>
                <w:szCs w:val="22"/>
                <w:lang w:val="en-US" w:eastAsia="zh-CN"/>
              </w:rPr>
            </w:pPr>
            <w:r>
              <w:rPr>
                <w:rFonts w:hint="eastAsia" w:ascii="Times New Roman" w:hAnsi="Times New Roman" w:cs="Times New Roman"/>
                <w:spacing w:val="-13"/>
                <w:sz w:val="22"/>
                <w:szCs w:val="22"/>
                <w:lang w:val="en-US" w:eastAsia="zh-CN"/>
              </w:rPr>
              <w:t xml:space="preserve"> </w:t>
            </w:r>
            <w:r>
              <w:rPr>
                <w:rFonts w:hint="default" w:ascii="Times New Roman" w:hAnsi="Times New Roman" w:cs="Times New Roman"/>
                <w:spacing w:val="-13"/>
                <w:sz w:val="22"/>
                <w:szCs w:val="22"/>
                <w:lang w:val="en-US" w:eastAsia="zh-CN"/>
              </w:rPr>
              <w:t>1.84 万 (含) ~</w:t>
            </w:r>
          </w:p>
          <w:p w14:paraId="5E3756C2">
            <w:pPr>
              <w:spacing w:before="48" w:line="248" w:lineRule="auto"/>
              <w:ind w:right="103"/>
              <w:jc w:val="center"/>
              <w:rPr>
                <w:rFonts w:hint="default" w:ascii="Times New Roman" w:hAnsi="Times New Roman" w:cs="Times New Roman"/>
                <w:spacing w:val="-13"/>
                <w:sz w:val="22"/>
                <w:szCs w:val="22"/>
                <w:lang w:val="en-US" w:eastAsia="zh-CN"/>
              </w:rPr>
            </w:pPr>
            <w:r>
              <w:rPr>
                <w:rFonts w:hint="eastAsia" w:ascii="Times New Roman" w:hAnsi="Times New Roman" w:cs="Times New Roman"/>
                <w:spacing w:val="-13"/>
                <w:sz w:val="22"/>
                <w:szCs w:val="22"/>
                <w:lang w:val="en-US" w:eastAsia="zh-CN"/>
              </w:rPr>
              <w:t xml:space="preserve"> </w:t>
            </w:r>
            <w:r>
              <w:rPr>
                <w:rFonts w:hint="default" w:ascii="Times New Roman" w:hAnsi="Times New Roman" w:cs="Times New Roman"/>
                <w:spacing w:val="-13"/>
                <w:sz w:val="22"/>
                <w:szCs w:val="22"/>
                <w:lang w:val="en-US" w:eastAsia="zh-CN"/>
              </w:rPr>
              <w:t>1.6 万  (不含)</w:t>
            </w:r>
          </w:p>
        </w:tc>
        <w:tc>
          <w:tcPr>
            <w:tcW w:w="1527" w:type="dxa"/>
            <w:vAlign w:val="center"/>
          </w:tcPr>
          <w:p w14:paraId="28895793">
            <w:pPr>
              <w:spacing w:before="48" w:line="220" w:lineRule="auto"/>
              <w:ind w:left="130"/>
              <w:jc w:val="both"/>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1.6 万(含)~</w:t>
            </w:r>
          </w:p>
          <w:p w14:paraId="2F4245DD">
            <w:pPr>
              <w:spacing w:before="48" w:line="220" w:lineRule="auto"/>
              <w:ind w:left="130"/>
              <w:jc w:val="both"/>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1.36 万(不含)</w:t>
            </w:r>
          </w:p>
        </w:tc>
        <w:tc>
          <w:tcPr>
            <w:tcW w:w="1377" w:type="dxa"/>
            <w:vAlign w:val="center"/>
          </w:tcPr>
          <w:p w14:paraId="0C8174AA">
            <w:pPr>
              <w:spacing w:before="72" w:line="275" w:lineRule="auto"/>
              <w:ind w:right="106"/>
              <w:jc w:val="center"/>
              <w:rPr>
                <w:rFonts w:hint="default" w:ascii="Times New Roman" w:hAnsi="Times New Roman" w:eastAsia="宋体" w:cs="Times New Roman"/>
                <w:sz w:val="22"/>
                <w:szCs w:val="22"/>
              </w:rPr>
            </w:pPr>
            <w:r>
              <w:rPr>
                <w:rFonts w:hint="default" w:ascii="Times New Roman" w:hAnsi="Times New Roman" w:eastAsia="宋体" w:cs="Times New Roman"/>
                <w:spacing w:val="-13"/>
                <w:sz w:val="22"/>
                <w:szCs w:val="22"/>
              </w:rPr>
              <w:t>1.</w:t>
            </w:r>
            <w:r>
              <w:rPr>
                <w:rFonts w:hint="default" w:ascii="Times New Roman" w:hAnsi="Times New Roman" w:cs="Times New Roman"/>
                <w:spacing w:val="-13"/>
                <w:sz w:val="22"/>
                <w:szCs w:val="22"/>
                <w:lang w:val="en-US" w:eastAsia="zh-CN"/>
              </w:rPr>
              <w:t>3</w:t>
            </w:r>
            <w:r>
              <w:rPr>
                <w:rFonts w:hint="default" w:ascii="Times New Roman" w:hAnsi="Times New Roman" w:eastAsia="宋体" w:cs="Times New Roman"/>
                <w:spacing w:val="-13"/>
                <w:sz w:val="22"/>
                <w:szCs w:val="22"/>
              </w:rPr>
              <w:t>万</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23"/>
                <w:sz w:val="22"/>
                <w:szCs w:val="22"/>
              </w:rPr>
              <w:t>(含)以下</w:t>
            </w:r>
          </w:p>
        </w:tc>
      </w:tr>
    </w:tbl>
    <w:p w14:paraId="449C8D4C">
      <w:pPr>
        <w:jc w:val="center"/>
        <w:rPr>
          <w:rFonts w:ascii="Arial"/>
          <w:sz w:val="21"/>
        </w:rPr>
      </w:pPr>
    </w:p>
    <w:p w14:paraId="3D463E08">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章认定</w:t>
      </w:r>
      <w:r>
        <w:rPr>
          <w:rFonts w:hint="eastAsia" w:ascii="仿宋" w:hAnsi="仿宋" w:eastAsia="仿宋" w:cs="仿宋"/>
          <w:b/>
          <w:bCs/>
          <w:sz w:val="32"/>
          <w:szCs w:val="32"/>
          <w:lang w:eastAsia="zh-CN"/>
        </w:rPr>
        <w:t>档次</w:t>
      </w:r>
    </w:p>
    <w:p w14:paraId="357E525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家庭经济困难学生认定档次可设置为“一般困难”（A档）、“困难”（B 档）和“特殊困难”(C档)三档。</w:t>
      </w:r>
      <w:r>
        <w:rPr>
          <w:rFonts w:hint="eastAsia" w:ascii="仿宋" w:hAnsi="仿宋" w:eastAsia="仿宋" w:cs="仿宋"/>
          <w:b w:val="0"/>
          <w:bCs w:val="0"/>
          <w:sz w:val="32"/>
          <w:szCs w:val="32"/>
        </w:rPr>
        <w:t>各学校在</w:t>
      </w:r>
      <w:r>
        <w:rPr>
          <w:rFonts w:hint="eastAsia" w:ascii="仿宋" w:hAnsi="仿宋" w:eastAsia="仿宋" w:cs="仿宋"/>
          <w:b w:val="0"/>
          <w:bCs w:val="0"/>
          <w:sz w:val="32"/>
          <w:szCs w:val="32"/>
          <w:lang w:eastAsia="zh-CN"/>
        </w:rPr>
        <w:t>淄博市统一认定标准的</w:t>
      </w:r>
      <w:r>
        <w:rPr>
          <w:rFonts w:hint="eastAsia" w:ascii="仿宋" w:hAnsi="仿宋" w:eastAsia="仿宋" w:cs="仿宋"/>
          <w:b w:val="0"/>
          <w:bCs w:val="0"/>
          <w:sz w:val="32"/>
          <w:szCs w:val="32"/>
        </w:rPr>
        <w:t>基础上</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坚持定量评价和定性评价相结合的原则，结合当地实际情况，通过三级认定程序</w:t>
      </w:r>
      <w:r>
        <w:rPr>
          <w:rFonts w:hint="eastAsia" w:ascii="仿宋" w:hAnsi="仿宋" w:eastAsia="仿宋" w:cs="仿宋"/>
          <w:b w:val="0"/>
          <w:bCs w:val="0"/>
          <w:sz w:val="32"/>
          <w:szCs w:val="32"/>
          <w:lang w:eastAsia="zh-CN"/>
        </w:rPr>
        <w:t>精准认定，确定档次。</w:t>
      </w:r>
    </w:p>
    <w:p w14:paraId="5B38BF6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特殊情况认定与处理</w:t>
      </w:r>
    </w:p>
    <w:p w14:paraId="0E21DD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（一）有下列情况之一的，可认定为特殊困难学生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C档</w:t>
      </w:r>
      <w:r>
        <w:rPr>
          <w:rFonts w:hint="eastAsia" w:ascii="仿宋" w:hAnsi="仿宋" w:eastAsia="仿宋" w:cs="仿宋"/>
          <w:sz w:val="32"/>
          <w:szCs w:val="32"/>
          <w:lang w:eastAsia="zh-CN"/>
        </w:rPr>
        <w:t>）</w:t>
      </w:r>
      <w:r>
        <w:rPr>
          <w:rFonts w:hint="eastAsia" w:ascii="仿宋" w:hAnsi="仿宋" w:eastAsia="仿宋" w:cs="仿宋"/>
          <w:sz w:val="32"/>
          <w:szCs w:val="32"/>
        </w:rPr>
        <w:t>： </w:t>
      </w:r>
    </w:p>
    <w:p w14:paraId="5BE1E8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原</w:t>
      </w:r>
      <w:r>
        <w:rPr>
          <w:rFonts w:hint="eastAsia" w:ascii="仿宋" w:hAnsi="仿宋" w:eastAsia="仿宋" w:cs="仿宋"/>
          <w:sz w:val="32"/>
          <w:szCs w:val="32"/>
        </w:rPr>
        <w:t>建档立卡</w:t>
      </w:r>
      <w:r>
        <w:rPr>
          <w:rFonts w:hint="eastAsia" w:ascii="仿宋" w:hAnsi="仿宋" w:eastAsia="仿宋" w:cs="仿宋"/>
          <w:sz w:val="32"/>
          <w:szCs w:val="32"/>
          <w:lang w:eastAsia="zh-CN"/>
        </w:rPr>
        <w:t>家庭</w:t>
      </w:r>
      <w:r>
        <w:rPr>
          <w:rFonts w:hint="eastAsia" w:ascii="仿宋" w:hAnsi="仿宋" w:eastAsia="仿宋" w:cs="仿宋"/>
          <w:b w:val="0"/>
          <w:bCs w:val="0"/>
          <w:i w:val="0"/>
          <w:iCs w:val="0"/>
          <w:smallCaps w:val="0"/>
          <w:strike w:val="0"/>
          <w:color w:val="000000"/>
          <w:spacing w:val="0"/>
          <w:w w:val="100"/>
          <w:position w:val="0"/>
          <w:sz w:val="32"/>
          <w:szCs w:val="32"/>
          <w:lang w:eastAsia="zh-CN"/>
        </w:rPr>
        <w:t>学生（脱贫享受政策、脱贫不稳定、边缘易致贫、严重突发困难</w:t>
      </w:r>
      <w:r>
        <w:rPr>
          <w:rFonts w:hint="eastAsia" w:ascii="仿宋" w:hAnsi="仿宋" w:eastAsia="仿宋" w:cs="仿宋"/>
          <w:sz w:val="32"/>
          <w:szCs w:val="32"/>
        </w:rPr>
        <w:t>家庭学生</w:t>
      </w:r>
      <w:r>
        <w:rPr>
          <w:rFonts w:hint="eastAsia" w:ascii="仿宋" w:hAnsi="仿宋" w:eastAsia="仿宋" w:cs="仿宋"/>
          <w:b w:val="0"/>
          <w:bCs w:val="0"/>
          <w:i w:val="0"/>
          <w:iCs w:val="0"/>
          <w:smallCaps w:val="0"/>
          <w:strike w:val="0"/>
          <w:color w:val="000000"/>
          <w:spacing w:val="0"/>
          <w:w w:val="100"/>
          <w:position w:val="0"/>
          <w:sz w:val="32"/>
          <w:szCs w:val="32"/>
          <w:lang w:eastAsia="zh-CN"/>
        </w:rPr>
        <w:t>）</w:t>
      </w:r>
      <w:r>
        <w:rPr>
          <w:rFonts w:hint="eastAsia" w:ascii="仿宋" w:hAnsi="仿宋" w:eastAsia="仿宋" w:cs="仿宋"/>
          <w:sz w:val="32"/>
          <w:szCs w:val="32"/>
        </w:rPr>
        <w:t>; </w:t>
      </w:r>
    </w:p>
    <w:p w14:paraId="3840D8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城乡低保</w:t>
      </w:r>
      <w:r>
        <w:rPr>
          <w:rFonts w:hint="eastAsia" w:ascii="仿宋" w:hAnsi="仿宋" w:eastAsia="仿宋" w:cs="仿宋"/>
          <w:sz w:val="32"/>
          <w:szCs w:val="32"/>
        </w:rPr>
        <w:t>家庭学生; </w:t>
      </w:r>
    </w:p>
    <w:p w14:paraId="10D152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3.低保边缘家庭学生；</w:t>
      </w:r>
    </w:p>
    <w:p w14:paraId="3F0B64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.特困供养学生; </w:t>
      </w:r>
    </w:p>
    <w:p w14:paraId="0B6F38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.孤儿;</w:t>
      </w:r>
    </w:p>
    <w:p w14:paraId="4EF1F8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.重点困境儿童；</w:t>
      </w:r>
    </w:p>
    <w:p w14:paraId="3C5074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7.事实无人抚养儿童</w:t>
      </w:r>
      <w:r>
        <w:rPr>
          <w:rFonts w:hint="eastAsia" w:ascii="仿宋" w:hAnsi="仿宋" w:eastAsia="仿宋" w:cs="仿宋"/>
          <w:sz w:val="32"/>
          <w:szCs w:val="32"/>
        </w:rPr>
        <w:t> </w:t>
      </w:r>
      <w:r>
        <w:rPr>
          <w:rFonts w:hint="eastAsia" w:ascii="仿宋" w:hAnsi="仿宋" w:eastAsia="仿宋" w:cs="仿宋"/>
          <w:sz w:val="32"/>
          <w:szCs w:val="32"/>
          <w:lang w:eastAsia="zh-CN"/>
        </w:rPr>
        <w:t>；</w:t>
      </w:r>
    </w:p>
    <w:p w14:paraId="2CDC8D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.烈士子女; </w:t>
      </w:r>
    </w:p>
    <w:p w14:paraId="05E111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家庭经济困难</w:t>
      </w:r>
      <w:r>
        <w:rPr>
          <w:rFonts w:hint="eastAsia" w:ascii="仿宋" w:hAnsi="仿宋" w:eastAsia="仿宋" w:cs="仿宋"/>
          <w:sz w:val="32"/>
          <w:szCs w:val="32"/>
        </w:rPr>
        <w:t>残疾学生</w:t>
      </w:r>
      <w:r>
        <w:rPr>
          <w:rFonts w:hint="eastAsia" w:ascii="仿宋" w:hAnsi="仿宋" w:eastAsia="仿宋" w:cs="仿宋"/>
          <w:sz w:val="32"/>
          <w:szCs w:val="32"/>
          <w:lang w:eastAsia="zh-CN"/>
        </w:rPr>
        <w:t>（持有效残疾证）</w:t>
      </w:r>
      <w:r>
        <w:rPr>
          <w:rFonts w:hint="eastAsia" w:ascii="仿宋" w:hAnsi="仿宋" w:eastAsia="仿宋" w:cs="仿宋"/>
          <w:sz w:val="32"/>
          <w:szCs w:val="32"/>
        </w:rPr>
        <w:t>及</w:t>
      </w:r>
      <w:r>
        <w:rPr>
          <w:rFonts w:hint="eastAsia" w:ascii="仿宋" w:hAnsi="仿宋" w:eastAsia="仿宋" w:cs="仿宋"/>
          <w:sz w:val="32"/>
          <w:szCs w:val="32"/>
          <w:lang w:eastAsia="zh-CN"/>
        </w:rPr>
        <w:t>家庭经济困难</w:t>
      </w:r>
      <w:r>
        <w:rPr>
          <w:rFonts w:hint="eastAsia" w:ascii="仿宋" w:hAnsi="仿宋" w:eastAsia="仿宋" w:cs="仿宋"/>
          <w:sz w:val="32"/>
          <w:szCs w:val="32"/>
        </w:rPr>
        <w:t>残疾人</w:t>
      </w:r>
      <w:r>
        <w:rPr>
          <w:rFonts w:hint="eastAsia" w:ascii="仿宋" w:hAnsi="仿宋" w:eastAsia="仿宋" w:cs="仿宋"/>
          <w:sz w:val="32"/>
          <w:szCs w:val="32"/>
          <w:lang w:eastAsia="zh-CN"/>
        </w:rPr>
        <w:t>（持有效残疾证）</w:t>
      </w:r>
      <w:r>
        <w:rPr>
          <w:rFonts w:hint="eastAsia" w:ascii="仿宋" w:hAnsi="仿宋" w:eastAsia="仿宋" w:cs="仿宋"/>
          <w:sz w:val="32"/>
          <w:szCs w:val="32"/>
        </w:rPr>
        <w:t>子女; </w:t>
      </w:r>
    </w:p>
    <w:p w14:paraId="266537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因伤因病持续支出型家庭学生；</w:t>
      </w:r>
    </w:p>
    <w:p w14:paraId="657E84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.因其它原因(如家庭遭受重大自然灾害或重大突发意外、家庭成员患重大疾病等)造成经济特别困难的家庭学生。</w:t>
      </w:r>
    </w:p>
    <w:p w14:paraId="4A8D42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（二）有下列行为之一的，不能认定为家庭经济困难学生，已经通过认定的，应取消其受助资格： </w:t>
      </w:r>
    </w:p>
    <w:p w14:paraId="426FEC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1.隐瞒家庭经济实际情况、提供虚假信息的; </w:t>
      </w:r>
    </w:p>
    <w:p w14:paraId="47D614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2.由于家庭建房、购房、购车等原因造成家庭经济暂时困难的; </w:t>
      </w:r>
    </w:p>
    <w:p w14:paraId="6D07E0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3.由于生活奢侈浪费等原因造成生活暂时困难的；</w:t>
      </w:r>
    </w:p>
    <w:p w14:paraId="7D20B3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4.家庭中有两套（含两套）房屋以上的；</w:t>
      </w:r>
    </w:p>
    <w:p w14:paraId="3C9456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.有其它不符合认定条件的。</w:t>
      </w:r>
    </w:p>
    <w:p w14:paraId="75C49864">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章  认定程序</w:t>
      </w:r>
    </w:p>
    <w:p w14:paraId="266B794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家庭经济困难学生认定工作原则上每学年进行一次，每学期按照家庭经济困难学生实际情况进行</w:t>
      </w:r>
      <w:r>
        <w:rPr>
          <w:rFonts w:hint="eastAsia" w:ascii="仿宋" w:hAnsi="仿宋" w:eastAsia="仿宋" w:cs="仿宋"/>
          <w:b w:val="0"/>
          <w:bCs w:val="0"/>
          <w:sz w:val="32"/>
          <w:szCs w:val="32"/>
        </w:rPr>
        <w:t>动态调整</w:t>
      </w:r>
      <w:r>
        <w:rPr>
          <w:rFonts w:hint="eastAsia" w:ascii="仿宋" w:hAnsi="仿宋" w:eastAsia="仿宋" w:cs="仿宋"/>
          <w:sz w:val="32"/>
          <w:szCs w:val="32"/>
        </w:rPr>
        <w:t>。工作程序一般包括提前告知、个人申请、学校认定、结果公示、建档备案等环节。</w:t>
      </w:r>
    </w:p>
    <w:p w14:paraId="625D314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每学年开学前，各学校应通过多种途径和方式，提前做好资助政策宣传工作，向学生或监护人告知家庭经济困难学生认定工作事项，并发放家庭经济困难学生认定申请表（附件1）</w:t>
      </w:r>
      <w:r>
        <w:rPr>
          <w:rFonts w:hint="eastAsia" w:ascii="仿宋" w:hAnsi="仿宋" w:eastAsia="仿宋" w:cs="仿宋"/>
          <w:sz w:val="32"/>
          <w:szCs w:val="32"/>
          <w:lang w:eastAsia="zh-CN"/>
        </w:rPr>
        <w:t>和家庭经济困难学生认定申请委托授权书</w:t>
      </w: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   </w:t>
      </w:r>
    </w:p>
    <w:p w14:paraId="0FA12BB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每学年开学初，学生或监护人自愿提出申请，如实填报家庭经济困难学生认定申请表，户籍为外地的需提供建档立卡、特困供养、城乡低保、重点困境儿童、孤儿、烈士子女、残疾证明材料（户籍为本地的学生信息由区县民政部门、扶贫部门、残联提供</w:t>
      </w:r>
      <w:r>
        <w:rPr>
          <w:rFonts w:hint="eastAsia" w:ascii="仿宋" w:hAnsi="仿宋" w:eastAsia="仿宋" w:cs="仿宋"/>
          <w:color w:val="auto"/>
          <w:sz w:val="32"/>
          <w:szCs w:val="32"/>
        </w:rPr>
        <w:t>，学生不再提供证明材料）。自然灾害、突发事件、重大疾病等需提供相关证明家庭经济困难情况的材料。</w:t>
      </w:r>
    </w:p>
    <w:p w14:paraId="567903A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十二</w:t>
      </w:r>
      <w:r>
        <w:rPr>
          <w:rFonts w:hint="eastAsia" w:ascii="仿宋" w:hAnsi="仿宋" w:eastAsia="仿宋" w:cs="仿宋"/>
          <w:b/>
          <w:bCs/>
          <w:color w:val="auto"/>
          <w:sz w:val="32"/>
          <w:szCs w:val="32"/>
        </w:rPr>
        <w:t>条 </w:t>
      </w:r>
      <w:r>
        <w:rPr>
          <w:rFonts w:hint="eastAsia" w:ascii="仿宋" w:hAnsi="仿宋" w:eastAsia="仿宋" w:cs="仿宋"/>
          <w:sz w:val="32"/>
          <w:szCs w:val="32"/>
        </w:rPr>
        <w:t>评议小组指导学生认真、详实填写家庭经济困难学生认定申请表，并根据淄博家庭经济困难学生认定量化分值表（附件</w:t>
      </w:r>
      <w:r>
        <w:rPr>
          <w:rFonts w:hint="eastAsia" w:ascii="仿宋" w:hAnsi="仿宋" w:eastAsia="仿宋" w:cs="仿宋"/>
          <w:sz w:val="32"/>
          <w:szCs w:val="32"/>
          <w:lang w:val="en-US" w:eastAsia="zh-CN"/>
        </w:rPr>
        <w:t>3</w:t>
      </w:r>
      <w:r>
        <w:rPr>
          <w:rFonts w:hint="eastAsia" w:ascii="仿宋" w:hAnsi="仿宋" w:eastAsia="仿宋" w:cs="仿宋"/>
          <w:sz w:val="32"/>
          <w:szCs w:val="32"/>
        </w:rPr>
        <w:t>）中的认定指标综合评分。</w:t>
      </w:r>
    </w:p>
    <w:p w14:paraId="4EDFD32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 </w:t>
      </w:r>
      <w:r>
        <w:rPr>
          <w:rFonts w:hint="eastAsia" w:ascii="仿宋" w:hAnsi="仿宋" w:eastAsia="仿宋" w:cs="仿宋"/>
          <w:sz w:val="32"/>
          <w:szCs w:val="32"/>
        </w:rPr>
        <w:t>班级评议小组</w:t>
      </w:r>
      <w:r>
        <w:rPr>
          <w:rFonts w:hint="eastAsia" w:ascii="仿宋" w:hAnsi="仿宋" w:eastAsia="仿宋" w:cs="仿宋"/>
          <w:sz w:val="32"/>
          <w:szCs w:val="32"/>
          <w:lang w:val="en-US" w:eastAsia="zh-CN"/>
        </w:rPr>
        <w:t>在</w:t>
      </w:r>
      <w:r>
        <w:rPr>
          <w:rFonts w:hint="eastAsia" w:ascii="仿宋" w:hAnsi="仿宋" w:eastAsia="仿宋" w:cs="仿宋"/>
          <w:sz w:val="32"/>
          <w:szCs w:val="32"/>
          <w:lang w:eastAsia="zh-CN"/>
        </w:rPr>
        <w:t>认定标准的</w:t>
      </w:r>
      <w:r>
        <w:rPr>
          <w:rFonts w:hint="eastAsia" w:ascii="仿宋" w:hAnsi="仿宋" w:eastAsia="仿宋" w:cs="仿宋"/>
          <w:sz w:val="32"/>
          <w:szCs w:val="32"/>
        </w:rPr>
        <w:t>基础上</w:t>
      </w:r>
      <w:r>
        <w:rPr>
          <w:rFonts w:hint="eastAsia" w:ascii="仿宋" w:hAnsi="仿宋" w:eastAsia="仿宋" w:cs="仿宋"/>
          <w:sz w:val="32"/>
          <w:szCs w:val="32"/>
          <w:lang w:eastAsia="zh-CN"/>
        </w:rPr>
        <w:t>，</w:t>
      </w:r>
      <w:r>
        <w:rPr>
          <w:rFonts w:hint="eastAsia" w:ascii="仿宋" w:hAnsi="仿宋" w:eastAsia="仿宋" w:cs="仿宋"/>
          <w:sz w:val="32"/>
          <w:szCs w:val="32"/>
        </w:rPr>
        <w:t>坚持定量评价和定性评价相结合的原则，结合学生申请材料、认定指标综合得分、学生日常消费行为等因素，确定家庭经济困难学生困难档次，报年级认定小组审核。</w:t>
      </w:r>
    </w:p>
    <w:p w14:paraId="170E814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年级认定小组要组</w:t>
      </w:r>
      <w:r>
        <w:rPr>
          <w:rFonts w:hint="eastAsia" w:ascii="仿宋" w:hAnsi="仿宋" w:eastAsia="仿宋" w:cs="仿宋"/>
          <w:color w:val="auto"/>
          <w:sz w:val="32"/>
          <w:szCs w:val="32"/>
        </w:rPr>
        <w:t>织班主任和任课教师进行家访（高中及以下学段），并填写家访记录表（附件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）、留存家访照片。幼儿园、义务教育段和普通高中学校对评议为家庭经济困难的学生要逐一家访</w:t>
      </w:r>
      <w:r>
        <w:rPr>
          <w:rFonts w:hint="eastAsia" w:ascii="仿宋" w:hAnsi="仿宋" w:eastAsia="仿宋" w:cs="仿宋"/>
          <w:color w:val="auto"/>
          <w:sz w:val="32"/>
          <w:szCs w:val="32"/>
          <w:lang w:eastAsia="zh-CN"/>
        </w:rPr>
        <w:t>。</w:t>
      </w:r>
    </w:p>
    <w:p w14:paraId="79880F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年级认定小组汇总评议小组提交的初步评议结果，结合评议结果以及认定标准</w:t>
      </w:r>
      <w:r>
        <w:rPr>
          <w:rFonts w:hint="eastAsia" w:ascii="仿宋" w:hAnsi="仿宋" w:eastAsia="仿宋" w:cs="仿宋"/>
          <w:sz w:val="32"/>
          <w:szCs w:val="32"/>
          <w:lang w:eastAsia="zh-CN"/>
        </w:rPr>
        <w:t>、</w:t>
      </w:r>
      <w:r>
        <w:rPr>
          <w:rFonts w:hint="eastAsia" w:ascii="仿宋" w:hAnsi="仿宋" w:eastAsia="仿宋" w:cs="仿宋"/>
          <w:sz w:val="32"/>
          <w:szCs w:val="32"/>
        </w:rPr>
        <w:t>申请材料、认定指标综合得分、家访材料，统筹各评议小组家庭经济困难学生情况，初步确定家庭经济困难学生认定名单及档次。</w:t>
      </w:r>
    </w:p>
    <w:p w14:paraId="17A05B7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年级认定小组审核通过后，以适当方式、在适当范围内将家庭经济困难学生名单公示不少于2个工作日。公示时，严禁涉及学生个人敏感信息及隐私。</w:t>
      </w:r>
    </w:p>
    <w:p w14:paraId="75FAAD7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学校学生资助管理部门汇总、审核认定小组提交的初步认定结果，统筹各认定小组家庭经济困难学生情况，对家庭经济困难学生认定档次予以适当调整，并以适当方式、在适当范围内公示不少于5个工作日。公示无异议后，报学校学生资助工作领导小组审批，审批通过后向上一级主管部门报送</w:t>
      </w:r>
      <w:r>
        <w:rPr>
          <w:rFonts w:hint="eastAsia" w:ascii="仿宋" w:hAnsi="仿宋" w:eastAsia="仿宋" w:cs="仿宋"/>
          <w:sz w:val="32"/>
          <w:szCs w:val="32"/>
          <w:lang w:eastAsia="zh-CN"/>
        </w:rPr>
        <w:t>沂源县</w:t>
      </w:r>
      <w:r>
        <w:rPr>
          <w:rFonts w:hint="eastAsia" w:ascii="仿宋" w:hAnsi="仿宋" w:eastAsia="仿宋" w:cs="仿宋"/>
          <w:sz w:val="32"/>
          <w:szCs w:val="32"/>
        </w:rPr>
        <w:t>家庭经济困难学生统计表（附件</w:t>
      </w:r>
      <w:r>
        <w:rPr>
          <w:rFonts w:hint="eastAsia" w:ascii="仿宋" w:hAnsi="仿宋" w:eastAsia="仿宋" w:cs="仿宋"/>
          <w:sz w:val="32"/>
          <w:szCs w:val="32"/>
          <w:lang w:val="en-US" w:eastAsia="zh-CN"/>
        </w:rPr>
        <w:t>4</w:t>
      </w:r>
      <w:r>
        <w:rPr>
          <w:rFonts w:hint="eastAsia" w:ascii="仿宋" w:hAnsi="仿宋" w:eastAsia="仿宋" w:cs="仿宋"/>
          <w:sz w:val="32"/>
          <w:szCs w:val="32"/>
        </w:rPr>
        <w:t>）及家庭经济困难学生认定工作报告。</w:t>
      </w:r>
    </w:p>
    <w:p w14:paraId="2B759B6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十七</w:t>
      </w:r>
      <w:r>
        <w:rPr>
          <w:rFonts w:hint="eastAsia" w:ascii="仿宋" w:hAnsi="仿宋" w:eastAsia="仿宋" w:cs="仿宋"/>
          <w:b/>
          <w:bCs/>
          <w:sz w:val="32"/>
          <w:szCs w:val="32"/>
        </w:rPr>
        <w:t>条</w:t>
      </w:r>
      <w:r>
        <w:rPr>
          <w:rFonts w:hint="eastAsia" w:ascii="仿宋" w:hAnsi="仿宋" w:eastAsia="仿宋" w:cs="仿宋"/>
          <w:sz w:val="32"/>
          <w:szCs w:val="32"/>
        </w:rPr>
        <w:t> 各学校应建立家庭经济困难学生信息档案，并按要求录入全国学生资助管理信息系统。</w:t>
      </w:r>
    </w:p>
    <w:p w14:paraId="0BC89CE6">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监督与管理</w:t>
      </w:r>
    </w:p>
    <w:p w14:paraId="28B0C2F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十八</w:t>
      </w:r>
      <w:r>
        <w:rPr>
          <w:rFonts w:hint="eastAsia" w:ascii="仿宋" w:hAnsi="仿宋" w:eastAsia="仿宋" w:cs="仿宋"/>
          <w:b/>
          <w:bCs/>
          <w:sz w:val="32"/>
          <w:szCs w:val="32"/>
        </w:rPr>
        <w:t>条</w:t>
      </w:r>
      <w:r>
        <w:rPr>
          <w:rFonts w:hint="eastAsia" w:ascii="仿宋" w:hAnsi="仿宋" w:eastAsia="仿宋" w:cs="仿宋"/>
          <w:sz w:val="32"/>
          <w:szCs w:val="32"/>
        </w:rPr>
        <w:t> </w:t>
      </w:r>
      <w:r>
        <w:rPr>
          <w:rFonts w:hint="eastAsia" w:ascii="仿宋" w:hAnsi="仿宋" w:eastAsia="仿宋" w:cs="仿宋"/>
          <w:sz w:val="32"/>
          <w:szCs w:val="32"/>
          <w:lang w:val="en-US" w:eastAsia="zh-CN"/>
        </w:rPr>
        <w:t>各学区、各</w:t>
      </w:r>
      <w:r>
        <w:rPr>
          <w:rFonts w:hint="eastAsia" w:ascii="仿宋" w:hAnsi="仿宋" w:eastAsia="仿宋" w:cs="仿宋"/>
          <w:sz w:val="32"/>
          <w:szCs w:val="32"/>
        </w:rPr>
        <w:t>学校应加强学生资助信息安全管理，不得泄露学生资助信息。</w:t>
      </w:r>
    </w:p>
    <w:p w14:paraId="513A41D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rPr>
        <w:t>条</w:t>
      </w:r>
      <w:r>
        <w:rPr>
          <w:rFonts w:hint="eastAsia" w:ascii="仿宋" w:hAnsi="仿宋" w:eastAsia="仿宋" w:cs="仿宋"/>
          <w:sz w:val="32"/>
          <w:szCs w:val="32"/>
        </w:rPr>
        <w:t> 学校各级认定机构应严格工作制度，规范工作程序，认定工作人员应坚持原则，认真履责，做到公平、公正。</w:t>
      </w:r>
    </w:p>
    <w:p w14:paraId="1B4A4C2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各学校应加强学生诚信教育，学生或监护人要如实提供家庭经济情况，并</w:t>
      </w:r>
      <w:r>
        <w:rPr>
          <w:rFonts w:hint="eastAsia" w:ascii="仿宋" w:hAnsi="仿宋" w:eastAsia="仿宋" w:cs="仿宋"/>
          <w:sz w:val="32"/>
          <w:szCs w:val="32"/>
          <w:lang w:eastAsia="zh-CN"/>
        </w:rPr>
        <w:t>即时</w:t>
      </w:r>
      <w:r>
        <w:rPr>
          <w:rFonts w:hint="eastAsia" w:ascii="仿宋" w:hAnsi="仿宋" w:eastAsia="仿宋" w:cs="仿宋"/>
          <w:sz w:val="32"/>
          <w:szCs w:val="32"/>
        </w:rPr>
        <w:t>告知家庭经济变化情况。对恶意提供虚假信息者，应</w:t>
      </w:r>
      <w:r>
        <w:rPr>
          <w:rFonts w:hint="eastAsia" w:ascii="仿宋" w:hAnsi="仿宋" w:eastAsia="仿宋" w:cs="仿宋"/>
          <w:sz w:val="32"/>
          <w:szCs w:val="32"/>
          <w:lang w:eastAsia="zh-CN"/>
        </w:rPr>
        <w:t>即时</w:t>
      </w:r>
      <w:r>
        <w:rPr>
          <w:rFonts w:hint="eastAsia" w:ascii="仿宋" w:hAnsi="仿宋" w:eastAsia="仿宋" w:cs="仿宋"/>
          <w:sz w:val="32"/>
          <w:szCs w:val="32"/>
        </w:rPr>
        <w:t>取消其受助资格，收回资助资金，情节严重的追究当事人责任。</w:t>
      </w:r>
    </w:p>
    <w:p w14:paraId="415E265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附　则</w:t>
      </w:r>
    </w:p>
    <w:p w14:paraId="341F7A2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各学校应根据本细则，制定本校家庭经济困难学生认定</w:t>
      </w:r>
      <w:r>
        <w:rPr>
          <w:rFonts w:hint="eastAsia" w:ascii="仿宋" w:hAnsi="仿宋" w:eastAsia="仿宋" w:cs="仿宋"/>
          <w:sz w:val="32"/>
          <w:szCs w:val="32"/>
          <w:lang w:eastAsia="zh-CN"/>
        </w:rPr>
        <w:t>实施</w:t>
      </w:r>
      <w:r>
        <w:rPr>
          <w:rFonts w:hint="eastAsia" w:ascii="仿宋" w:hAnsi="仿宋" w:eastAsia="仿宋" w:cs="仿宋"/>
          <w:sz w:val="32"/>
          <w:szCs w:val="32"/>
        </w:rPr>
        <w:t>细则。</w:t>
      </w:r>
    </w:p>
    <w:p w14:paraId="69545F7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本细则自公布之日起施</w:t>
      </w:r>
      <w:r>
        <w:rPr>
          <w:rFonts w:hint="eastAsia" w:ascii="仿宋" w:hAnsi="仿宋" w:eastAsia="仿宋" w:cs="仿宋"/>
          <w:sz w:val="32"/>
          <w:szCs w:val="32"/>
          <w:lang w:val="en-US" w:eastAsia="zh-CN"/>
        </w:rPr>
        <w:t>行</w:t>
      </w:r>
      <w:r>
        <w:rPr>
          <w:rFonts w:hint="eastAsia" w:ascii="仿宋" w:hAnsi="仿宋" w:eastAsia="仿宋" w:cs="仿宋"/>
          <w:sz w:val="32"/>
          <w:szCs w:val="32"/>
        </w:rPr>
        <w:t>。</w:t>
      </w:r>
    </w:p>
    <w:p w14:paraId="0B3ABC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1C12AC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052F49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 1.</w:t>
      </w:r>
      <w:r>
        <w:rPr>
          <w:rFonts w:hint="eastAsia" w:ascii="仿宋" w:hAnsi="仿宋" w:eastAsia="仿宋" w:cs="仿宋"/>
          <w:sz w:val="32"/>
          <w:szCs w:val="32"/>
          <w:lang w:eastAsia="zh-CN"/>
        </w:rPr>
        <w:t>沂源县</w:t>
      </w:r>
      <w:r>
        <w:rPr>
          <w:rFonts w:hint="eastAsia" w:ascii="仿宋" w:hAnsi="仿宋" w:eastAsia="仿宋" w:cs="仿宋"/>
          <w:sz w:val="32"/>
          <w:szCs w:val="32"/>
        </w:rPr>
        <w:t>家庭经济困难学生认定申请表</w:t>
      </w:r>
    </w:p>
    <w:p w14:paraId="3DB4A1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w:t>
      </w:r>
      <w:r>
        <w:rPr>
          <w:rFonts w:hint="eastAsia" w:ascii="仿宋" w:hAnsi="仿宋" w:eastAsia="仿宋" w:cs="仿宋"/>
          <w:sz w:val="32"/>
          <w:szCs w:val="32"/>
          <w:lang w:eastAsia="zh-CN"/>
        </w:rPr>
        <w:t>沂源县</w:t>
      </w:r>
      <w:r>
        <w:rPr>
          <w:rFonts w:hint="eastAsia" w:ascii="仿宋" w:hAnsi="仿宋" w:eastAsia="仿宋" w:cs="仿宋"/>
          <w:sz w:val="32"/>
          <w:szCs w:val="32"/>
        </w:rPr>
        <w:t>家庭经济困难学生认定分值量化表</w:t>
      </w:r>
    </w:p>
    <w:p w14:paraId="2E19DB02">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沂源县</w:t>
      </w:r>
      <w:r>
        <w:rPr>
          <w:rFonts w:hint="eastAsia" w:ascii="仿宋" w:hAnsi="仿宋" w:eastAsia="仿宋" w:cs="仿宋"/>
          <w:sz w:val="32"/>
          <w:szCs w:val="32"/>
        </w:rPr>
        <w:t xml:space="preserve">家庭经济困难学生家访记录表 </w:t>
      </w:r>
    </w:p>
    <w:p w14:paraId="4204D0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w:t>
      </w:r>
      <w:r>
        <w:rPr>
          <w:rFonts w:hint="eastAsia" w:ascii="仿宋" w:hAnsi="仿宋" w:eastAsia="仿宋" w:cs="仿宋"/>
          <w:sz w:val="32"/>
          <w:szCs w:val="32"/>
          <w:lang w:eastAsia="zh-CN"/>
        </w:rPr>
        <w:t>沂源县</w:t>
      </w:r>
      <w:r>
        <w:rPr>
          <w:rFonts w:hint="eastAsia" w:ascii="仿宋" w:hAnsi="仿宋" w:eastAsia="仿宋" w:cs="仿宋"/>
          <w:sz w:val="32"/>
          <w:szCs w:val="32"/>
        </w:rPr>
        <w:t>家庭经济困难学生统计表</w:t>
      </w:r>
    </w:p>
    <w:p w14:paraId="55FF12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沂源县</w:t>
      </w:r>
      <w:r>
        <w:rPr>
          <w:rFonts w:hint="eastAsia" w:ascii="仿宋" w:hAnsi="仿宋" w:eastAsia="仿宋" w:cs="仿宋"/>
          <w:sz w:val="32"/>
          <w:szCs w:val="32"/>
        </w:rPr>
        <w:t>家庭经济困难学生信息汇总表</w:t>
      </w:r>
    </w:p>
    <w:p w14:paraId="21E58C45">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淄博市</w:t>
      </w:r>
      <w:r>
        <w:rPr>
          <w:rFonts w:hint="eastAsia" w:ascii="仿宋" w:hAnsi="仿宋" w:eastAsia="仿宋" w:cs="仿宋"/>
          <w:sz w:val="32"/>
          <w:szCs w:val="32"/>
        </w:rPr>
        <w:t>家庭经济困难学生认定申请委托授权书</w:t>
      </w:r>
      <w:r>
        <w:rPr>
          <w:rFonts w:hint="eastAsia" w:ascii="仿宋" w:hAnsi="仿宋" w:eastAsia="仿宋" w:cs="仿宋"/>
          <w:sz w:val="32"/>
          <w:szCs w:val="32"/>
          <w:lang w:val="en-US" w:eastAsia="zh-CN"/>
        </w:rPr>
        <w:t xml:space="preserve"> </w:t>
      </w:r>
    </w:p>
    <w:sectPr>
      <w:footerReference r:id="rId4" w:type="default"/>
      <w:pgSz w:w="11906" w:h="16838"/>
      <w:pgMar w:top="1417"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锐字云字库小标宋体1.0">
    <w:altName w:val="宋体"/>
    <w:panose1 w:val="02010604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93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36E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036E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3D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783B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2783B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M2UyMTg3YTg1MzdkMjM4ZmFjNTYxNDQ3YjUwOTgifQ=="/>
  </w:docVars>
  <w:rsids>
    <w:rsidRoot w:val="00077BCC"/>
    <w:rsid w:val="00024C07"/>
    <w:rsid w:val="00077BCC"/>
    <w:rsid w:val="000E2B1D"/>
    <w:rsid w:val="000E405A"/>
    <w:rsid w:val="000F431D"/>
    <w:rsid w:val="001013AA"/>
    <w:rsid w:val="001051AA"/>
    <w:rsid w:val="001225E5"/>
    <w:rsid w:val="001649B9"/>
    <w:rsid w:val="00192F5B"/>
    <w:rsid w:val="001A2142"/>
    <w:rsid w:val="00205575"/>
    <w:rsid w:val="002470CE"/>
    <w:rsid w:val="002B36CF"/>
    <w:rsid w:val="002E1D5A"/>
    <w:rsid w:val="00327C7C"/>
    <w:rsid w:val="003706C5"/>
    <w:rsid w:val="0039794B"/>
    <w:rsid w:val="003A6965"/>
    <w:rsid w:val="003D543B"/>
    <w:rsid w:val="003D76BE"/>
    <w:rsid w:val="003E1F15"/>
    <w:rsid w:val="003E6886"/>
    <w:rsid w:val="00431270"/>
    <w:rsid w:val="0043559A"/>
    <w:rsid w:val="00487942"/>
    <w:rsid w:val="004C165C"/>
    <w:rsid w:val="004F5BB5"/>
    <w:rsid w:val="00506252"/>
    <w:rsid w:val="00512400"/>
    <w:rsid w:val="00577939"/>
    <w:rsid w:val="00583591"/>
    <w:rsid w:val="005B516B"/>
    <w:rsid w:val="005C5FDC"/>
    <w:rsid w:val="005D385D"/>
    <w:rsid w:val="005D6F48"/>
    <w:rsid w:val="005F3D6E"/>
    <w:rsid w:val="00665499"/>
    <w:rsid w:val="006908E6"/>
    <w:rsid w:val="006E315F"/>
    <w:rsid w:val="00720969"/>
    <w:rsid w:val="00720FB7"/>
    <w:rsid w:val="007463F2"/>
    <w:rsid w:val="00747652"/>
    <w:rsid w:val="0083445F"/>
    <w:rsid w:val="008743AB"/>
    <w:rsid w:val="009034D9"/>
    <w:rsid w:val="00911CBF"/>
    <w:rsid w:val="00913BD7"/>
    <w:rsid w:val="0092324A"/>
    <w:rsid w:val="009303A8"/>
    <w:rsid w:val="009341CA"/>
    <w:rsid w:val="00A77D06"/>
    <w:rsid w:val="00B11971"/>
    <w:rsid w:val="00B32CE9"/>
    <w:rsid w:val="00B45346"/>
    <w:rsid w:val="00B61C72"/>
    <w:rsid w:val="00B9714C"/>
    <w:rsid w:val="00BC7C1B"/>
    <w:rsid w:val="00C30F4C"/>
    <w:rsid w:val="00C3100F"/>
    <w:rsid w:val="00C55A34"/>
    <w:rsid w:val="00C65F75"/>
    <w:rsid w:val="00CA78B6"/>
    <w:rsid w:val="00CE4F5D"/>
    <w:rsid w:val="00D14591"/>
    <w:rsid w:val="00D923F2"/>
    <w:rsid w:val="00E83527"/>
    <w:rsid w:val="00F365B2"/>
    <w:rsid w:val="00F6516E"/>
    <w:rsid w:val="00F772A8"/>
    <w:rsid w:val="00FF54AD"/>
    <w:rsid w:val="01502DFF"/>
    <w:rsid w:val="05592132"/>
    <w:rsid w:val="07424046"/>
    <w:rsid w:val="07783D1B"/>
    <w:rsid w:val="0842480A"/>
    <w:rsid w:val="085847A3"/>
    <w:rsid w:val="097C43F4"/>
    <w:rsid w:val="0D7A719C"/>
    <w:rsid w:val="0EA0059D"/>
    <w:rsid w:val="11FF4232"/>
    <w:rsid w:val="13B054C9"/>
    <w:rsid w:val="16F07B27"/>
    <w:rsid w:val="19045B0B"/>
    <w:rsid w:val="1B986DF7"/>
    <w:rsid w:val="1B9E3FF5"/>
    <w:rsid w:val="1BFB6841"/>
    <w:rsid w:val="1CE90635"/>
    <w:rsid w:val="1E0C3393"/>
    <w:rsid w:val="242B0434"/>
    <w:rsid w:val="264E599B"/>
    <w:rsid w:val="26A30712"/>
    <w:rsid w:val="28114B9C"/>
    <w:rsid w:val="294E0E09"/>
    <w:rsid w:val="2B8915BB"/>
    <w:rsid w:val="2BD451AC"/>
    <w:rsid w:val="2E62439A"/>
    <w:rsid w:val="2E864BA1"/>
    <w:rsid w:val="309C6763"/>
    <w:rsid w:val="31BA09D2"/>
    <w:rsid w:val="31F5603B"/>
    <w:rsid w:val="33EB3494"/>
    <w:rsid w:val="347D1636"/>
    <w:rsid w:val="3A0F14FD"/>
    <w:rsid w:val="3B67010E"/>
    <w:rsid w:val="3DBF661A"/>
    <w:rsid w:val="3FCE4DC5"/>
    <w:rsid w:val="403F00AE"/>
    <w:rsid w:val="40E12FDD"/>
    <w:rsid w:val="454E2971"/>
    <w:rsid w:val="4618400F"/>
    <w:rsid w:val="49A90D5D"/>
    <w:rsid w:val="4C8D58D7"/>
    <w:rsid w:val="4E651CCD"/>
    <w:rsid w:val="4E8852EA"/>
    <w:rsid w:val="4E9C58C3"/>
    <w:rsid w:val="508E0CB7"/>
    <w:rsid w:val="50D2312A"/>
    <w:rsid w:val="52FF6574"/>
    <w:rsid w:val="55294398"/>
    <w:rsid w:val="59CF747B"/>
    <w:rsid w:val="5D066D29"/>
    <w:rsid w:val="5EAC3D01"/>
    <w:rsid w:val="61251748"/>
    <w:rsid w:val="645C30DD"/>
    <w:rsid w:val="657B600E"/>
    <w:rsid w:val="66523DE5"/>
    <w:rsid w:val="689979A8"/>
    <w:rsid w:val="69152C9E"/>
    <w:rsid w:val="6DDC4373"/>
    <w:rsid w:val="6E825CF6"/>
    <w:rsid w:val="6F196478"/>
    <w:rsid w:val="702B7799"/>
    <w:rsid w:val="702E3539"/>
    <w:rsid w:val="725117B4"/>
    <w:rsid w:val="72D6671B"/>
    <w:rsid w:val="77D27871"/>
    <w:rsid w:val="7A9466EC"/>
    <w:rsid w:val="7B097D3C"/>
    <w:rsid w:val="7B4A3551"/>
    <w:rsid w:val="7BD0489E"/>
    <w:rsid w:val="7BE875EF"/>
    <w:rsid w:val="7CFA4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560" w:lineRule="exact"/>
      <w:ind w:firstLine="720" w:firstLineChars="200"/>
      <w:outlineLvl w:val="1"/>
    </w:pPr>
    <w:rPr>
      <w:rFonts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3940</Words>
  <Characters>4123</Characters>
  <Lines>2</Lines>
  <Paragraphs>1</Paragraphs>
  <TotalTime>17</TotalTime>
  <ScaleCrop>false</ScaleCrop>
  <LinksUpToDate>false</LinksUpToDate>
  <CharactersWithSpaces>4253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2017-06-29T07:42:00Z</dcterms:created>
  <dc:creator>微软用户</dc:creator>
  <cp:lastModifiedBy>Administrator</cp:lastModifiedBy>
  <cp:lastPrinted>2022-09-14T06:41:00Z</cp:lastPrinted>
  <dcterms:modified xsi:type="dcterms:W3CDTF">2024-11-22T01:04:58Z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2656E7793D9848B090A38F7DC496B976</vt:lpwstr>
  </property>
</Properties>
</file>