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844" w:rsidRPr="00005D47" w:rsidRDefault="00005D47" w:rsidP="00005D47">
      <w:pPr>
        <w:rPr>
          <w:rFonts w:asciiTheme="majorEastAsia" w:eastAsiaTheme="majorEastAsia" w:hAnsiTheme="majorEastAsia"/>
          <w:b/>
          <w:color w:val="FF0000"/>
          <w:sz w:val="180"/>
          <w:szCs w:val="180"/>
        </w:rPr>
      </w:pPr>
      <w:r w:rsidRPr="007E7849">
        <w:rPr>
          <w:rFonts w:asciiTheme="majorEastAsia" w:eastAsiaTheme="majorEastAsia" w:hAnsiTheme="majorEastAsia" w:hint="eastAsia"/>
          <w:b/>
          <w:color w:val="FF0000"/>
          <w:spacing w:val="3"/>
          <w:w w:val="39"/>
          <w:kern w:val="0"/>
          <w:sz w:val="180"/>
          <w:szCs w:val="180"/>
          <w:fitText w:val="8478" w:id="-1784017406"/>
        </w:rPr>
        <w:t>沂源县</w:t>
      </w:r>
      <w:r w:rsidRPr="007E7849">
        <w:rPr>
          <w:rFonts w:asciiTheme="majorEastAsia" w:eastAsiaTheme="majorEastAsia" w:hAnsiTheme="majorEastAsia"/>
          <w:b/>
          <w:color w:val="FF0000"/>
          <w:spacing w:val="3"/>
          <w:w w:val="39"/>
          <w:kern w:val="0"/>
          <w:sz w:val="180"/>
          <w:szCs w:val="180"/>
          <w:fitText w:val="8478" w:id="-1784017406"/>
        </w:rPr>
        <w:t>徐家庄中心学校文</w:t>
      </w:r>
      <w:r w:rsidRPr="007E7849">
        <w:rPr>
          <w:rFonts w:asciiTheme="majorEastAsia" w:eastAsiaTheme="majorEastAsia" w:hAnsiTheme="majorEastAsia"/>
          <w:b/>
          <w:color w:val="FF0000"/>
          <w:spacing w:val="-12"/>
          <w:w w:val="39"/>
          <w:kern w:val="0"/>
          <w:sz w:val="180"/>
          <w:szCs w:val="180"/>
          <w:fitText w:val="8478" w:id="-1784017406"/>
        </w:rPr>
        <w:t>件</w:t>
      </w:r>
    </w:p>
    <w:p w:rsidR="00005D47" w:rsidRPr="0020101D" w:rsidRDefault="00005D47" w:rsidP="00005D47">
      <w:pPr>
        <w:tabs>
          <w:tab w:val="left" w:pos="2970"/>
        </w:tabs>
        <w:rPr>
          <w:rFonts w:ascii="楷体_GB2312" w:eastAsia="楷体_GB2312"/>
          <w:sz w:val="32"/>
          <w:szCs w:val="32"/>
        </w:rPr>
      </w:pPr>
    </w:p>
    <w:p w:rsidR="00005D47" w:rsidRDefault="00005D47" w:rsidP="00005D47">
      <w:pPr>
        <w:tabs>
          <w:tab w:val="left" w:pos="2970"/>
        </w:tabs>
        <w:jc w:val="center"/>
        <w:rPr>
          <w:rFonts w:ascii="楷体_GB2312" w:eastAsia="楷体_GB2312"/>
          <w:sz w:val="32"/>
          <w:szCs w:val="32"/>
        </w:rPr>
      </w:pPr>
      <w:r w:rsidRPr="00954B26">
        <w:rPr>
          <w:rFonts w:ascii="楷体_GB2312" w:eastAsia="楷体_GB2312" w:hint="eastAsia"/>
          <w:sz w:val="32"/>
          <w:szCs w:val="32"/>
        </w:rPr>
        <w:t>徐中发[20</w:t>
      </w:r>
      <w:r>
        <w:rPr>
          <w:rFonts w:ascii="楷体_GB2312" w:eastAsia="楷体_GB2312"/>
          <w:sz w:val="32"/>
          <w:szCs w:val="32"/>
        </w:rPr>
        <w:t>21</w:t>
      </w:r>
      <w:r w:rsidRPr="00954B26">
        <w:rPr>
          <w:rFonts w:ascii="楷体_GB2312" w:eastAsia="楷体_GB2312" w:hint="eastAsia"/>
          <w:sz w:val="32"/>
          <w:szCs w:val="32"/>
        </w:rPr>
        <w:t xml:space="preserve">] </w:t>
      </w:r>
      <w:r w:rsidR="007E7849">
        <w:rPr>
          <w:rFonts w:ascii="楷体_GB2312" w:eastAsia="楷体_GB2312"/>
          <w:sz w:val="32"/>
          <w:szCs w:val="32"/>
        </w:rPr>
        <w:t>75</w:t>
      </w:r>
      <w:bookmarkStart w:id="0" w:name="_GoBack"/>
      <w:bookmarkEnd w:id="0"/>
      <w:r w:rsidRPr="00954B26">
        <w:rPr>
          <w:rFonts w:ascii="楷体_GB2312" w:eastAsia="楷体_GB2312" w:hint="eastAsia"/>
          <w:sz w:val="32"/>
          <w:szCs w:val="32"/>
        </w:rPr>
        <w:t>号</w:t>
      </w:r>
    </w:p>
    <w:p w:rsidR="00005D47" w:rsidRPr="00005D47" w:rsidRDefault="006F1FAC" w:rsidP="006F1FAC">
      <w:pPr>
        <w:tabs>
          <w:tab w:val="left" w:pos="2970"/>
        </w:tabs>
        <w:rPr>
          <w:rFonts w:ascii="楷体_GB2312" w:eastAsia="楷体_GB2312"/>
          <w:sz w:val="32"/>
          <w:szCs w:val="32"/>
        </w:rPr>
      </w:pPr>
      <w:r w:rsidRPr="006F1FAC">
        <w:rPr>
          <w:rFonts w:ascii="楷体_GB2312" w:eastAsia="楷体_GB2312" w:hint="eastAsia"/>
          <w:noProof/>
          <w:color w:val="FF0000"/>
          <w:sz w:val="32"/>
          <w:szCs w:val="32"/>
        </w:rPr>
        <mc:AlternateContent>
          <mc:Choice Requires="wps">
            <w:drawing>
              <wp:anchor distT="0" distB="0" distL="114300" distR="114300" simplePos="0" relativeHeight="251661312" behindDoc="0" locked="0" layoutInCell="1" allowOverlap="1" wp14:anchorId="2F48176D" wp14:editId="7BB78DA8">
                <wp:simplePos x="0" y="0"/>
                <wp:positionH relativeFrom="margin">
                  <wp:align>right</wp:align>
                </wp:positionH>
                <wp:positionV relativeFrom="paragraph">
                  <wp:posOffset>213359</wp:posOffset>
                </wp:positionV>
                <wp:extent cx="2505075" cy="9525"/>
                <wp:effectExtent l="0" t="0" r="28575" b="28575"/>
                <wp:wrapNone/>
                <wp:docPr id="4" name="直接连接符 4"/>
                <wp:cNvGraphicFramePr/>
                <a:graphic xmlns:a="http://schemas.openxmlformats.org/drawingml/2006/main">
                  <a:graphicData uri="http://schemas.microsoft.com/office/word/2010/wordprocessingShape">
                    <wps:wsp>
                      <wps:cNvCnPr/>
                      <wps:spPr>
                        <a:xfrm flipV="1">
                          <a:off x="0" y="0"/>
                          <a:ext cx="2505075" cy="952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24E5FA" id="直接连接符 4" o:spid="_x0000_s1026" style="position:absolute;left:0;text-align:lef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6.8pt" to="343.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" strokecolor="red" strokeweight="1pt">
                <v:stroke joinstyle="miter"/>
                <w10:wrap anchorx="margin"/>
              </v:line>
            </w:pict>
          </mc:Fallback>
        </mc:AlternateContent>
      </w:r>
      <w:r w:rsidRPr="006F1FAC">
        <w:rPr>
          <w:rFonts w:ascii="楷体_GB2312" w:eastAsia="楷体_GB2312" w:hint="eastAsia"/>
          <w:noProof/>
          <w:color w:val="FF0000"/>
          <w:sz w:val="32"/>
          <w:szCs w:val="32"/>
        </w:rPr>
        <mc:AlternateContent>
          <mc:Choice Requires="wps">
            <w:drawing>
              <wp:anchor distT="0" distB="0" distL="114300" distR="114300" simplePos="0" relativeHeight="251659264" behindDoc="0" locked="0" layoutInCell="1" allowOverlap="1" wp14:anchorId="6B9808A3" wp14:editId="42905305">
                <wp:simplePos x="0" y="0"/>
                <wp:positionH relativeFrom="column">
                  <wp:posOffset>0</wp:posOffset>
                </wp:positionH>
                <wp:positionV relativeFrom="paragraph">
                  <wp:posOffset>222885</wp:posOffset>
                </wp:positionV>
                <wp:extent cx="2343150" cy="19050"/>
                <wp:effectExtent l="0" t="0" r="19050" b="19050"/>
                <wp:wrapNone/>
                <wp:docPr id="3" name="直接连接符 3"/>
                <wp:cNvGraphicFramePr/>
                <a:graphic xmlns:a="http://schemas.openxmlformats.org/drawingml/2006/main">
                  <a:graphicData uri="http://schemas.microsoft.com/office/word/2010/wordprocessingShape">
                    <wps:wsp>
                      <wps:cNvCnPr/>
                      <wps:spPr>
                        <a:xfrm flipV="1">
                          <a:off x="0" y="0"/>
                          <a:ext cx="2343150" cy="1905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4F906" id="直接连接符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17.55pt" to="18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" strokecolor="red" strokeweight="1pt">
                <v:stroke joinstyle="miter"/>
              </v:line>
            </w:pict>
          </mc:Fallback>
        </mc:AlternateContent>
      </w:r>
      <w:r w:rsidR="00005D47" w:rsidRPr="006F1FAC">
        <w:rPr>
          <w:rFonts w:ascii="楷体_GB2312" w:eastAsia="楷体_GB2312" w:hint="eastAsia"/>
          <w:color w:val="FF0000"/>
          <w:sz w:val="32"/>
          <w:szCs w:val="32"/>
        </w:rPr>
        <w:t xml:space="preserve">  </w:t>
      </w:r>
      <w:r w:rsidRPr="006F1FAC">
        <w:rPr>
          <w:rFonts w:ascii="楷体_GB2312" w:eastAsia="楷体_GB2312"/>
          <w:color w:val="FF0000"/>
          <w:sz w:val="32"/>
          <w:szCs w:val="32"/>
        </w:rPr>
        <w:t xml:space="preserve">                      </w:t>
      </w:r>
      <w:r w:rsidR="00005D47">
        <w:rPr>
          <w:rFonts w:ascii="楷体_GB2312" w:eastAsia="楷体_GB2312" w:hint="eastAsia"/>
          <w:color w:val="FF0000"/>
          <w:sz w:val="32"/>
          <w:szCs w:val="32"/>
        </w:rPr>
        <w:t>★</w:t>
      </w:r>
    </w:p>
    <w:p w:rsidR="00F471DB" w:rsidRPr="00F471DB" w:rsidRDefault="00F471DB" w:rsidP="00F471DB">
      <w:pPr>
        <w:pStyle w:val="a6"/>
        <w:shd w:val="clear" w:color="auto" w:fill="F5F8FD"/>
        <w:spacing w:before="0" w:beforeAutospacing="0" w:after="0" w:afterAutospacing="0"/>
        <w:jc w:val="center"/>
        <w:rPr>
          <w:rFonts w:asciiTheme="minorEastAsia" w:eastAsiaTheme="minorEastAsia" w:hAnsiTheme="minorEastAsia"/>
          <w:b/>
          <w:color w:val="000000"/>
          <w:sz w:val="36"/>
          <w:szCs w:val="36"/>
        </w:rPr>
      </w:pPr>
      <w:r w:rsidRPr="00F471DB">
        <w:rPr>
          <w:rFonts w:asciiTheme="minorEastAsia" w:eastAsiaTheme="minorEastAsia" w:hAnsiTheme="minorEastAsia" w:hint="eastAsia"/>
          <w:b/>
          <w:color w:val="000000"/>
          <w:sz w:val="36"/>
          <w:szCs w:val="36"/>
        </w:rPr>
        <w:t>徐家庄中心学校洪涝</w:t>
      </w:r>
      <w:r w:rsidRPr="00F471DB">
        <w:rPr>
          <w:rFonts w:asciiTheme="minorEastAsia" w:eastAsiaTheme="minorEastAsia" w:hAnsiTheme="minorEastAsia"/>
          <w:b/>
          <w:color w:val="000000"/>
          <w:sz w:val="36"/>
          <w:szCs w:val="36"/>
        </w:rPr>
        <w:t>灾害应急预案</w:t>
      </w:r>
    </w:p>
    <w:p w:rsidR="00F471DB" w:rsidRPr="00F471DB" w:rsidRDefault="00F471DB" w:rsidP="00F471DB">
      <w:pPr>
        <w:pStyle w:val="a6"/>
        <w:shd w:val="clear" w:color="auto" w:fill="F5F8FD"/>
        <w:spacing w:before="0" w:beforeAutospacing="0" w:after="0" w:afterAutospacing="0" w:line="440" w:lineRule="exact"/>
        <w:ind w:firstLineChars="250" w:firstLine="700"/>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为加强学校校园安全，建立健全安全责任制，按照以“预治为主，标本兼治”的原则和工作讲究落实，措施得力具体，处理及时的要求，特制定本方案。</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w:t>
      </w:r>
      <w:r w:rsidRPr="00F471DB">
        <w:rPr>
          <w:rStyle w:val="a7"/>
          <w:rFonts w:asciiTheme="minorEastAsia" w:eastAsiaTheme="minorEastAsia" w:hAnsiTheme="minorEastAsia" w:hint="eastAsia"/>
          <w:color w:val="000000"/>
          <w:sz w:val="28"/>
          <w:szCs w:val="28"/>
        </w:rPr>
        <w:t>一、指导思想</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以珍爱生命，安全第一的原则为指导，全面落实县市防汛工作会议要求，严格把握汛期的天气气候变化，着时启动本预案，确保大灾来时少损失或不损失，为师生及学校的生命财产安全提供有力保障。</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w:t>
      </w:r>
      <w:r w:rsidRPr="00F471DB">
        <w:rPr>
          <w:rStyle w:val="a7"/>
          <w:rFonts w:asciiTheme="minorEastAsia" w:eastAsiaTheme="minorEastAsia" w:hAnsiTheme="minorEastAsia" w:hint="eastAsia"/>
          <w:color w:val="000000"/>
          <w:sz w:val="28"/>
          <w:szCs w:val="28"/>
        </w:rPr>
        <w:t>二、 防汛措施</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1、密切注意天气和气候变化，随时掌握天气预报合理安排师生的工作和学习生活，并随时作好突发事件的应对准备。</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2、如遇暴雨天气，学校应派专人引导学生上学、放学，防止学生自己行走，一定要和家长接头后，再行撤回。（各班主任）</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3、当洪水发生后要立即启动本预案，指挥抢险突击队进入战斗抢险状态。（全体男教师）</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4、如上课时发生汛情，指挥小组要在统一号令的指挥下，合理疏导学生转移到安全地带，并作好合理的防险工作。</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5、灾情发生后全体教师要以学生安全为主，立即进入情况，保证道路交通、通讯、报警、抢险、维护。</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w:t>
      </w:r>
      <w:r w:rsidRPr="00F471DB">
        <w:rPr>
          <w:rStyle w:val="a7"/>
          <w:rFonts w:asciiTheme="minorEastAsia" w:eastAsiaTheme="minorEastAsia" w:hAnsiTheme="minorEastAsia" w:hint="eastAsia"/>
          <w:color w:val="000000"/>
          <w:sz w:val="28"/>
          <w:szCs w:val="28"/>
        </w:rPr>
        <w:t>三、防洪工作领导小组</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lastRenderedPageBreak/>
        <w:t xml:space="preserve">　　组 长：</w:t>
      </w:r>
      <w:r>
        <w:rPr>
          <w:rFonts w:asciiTheme="minorEastAsia" w:eastAsiaTheme="minorEastAsia" w:hAnsiTheme="minorEastAsia" w:hint="eastAsia"/>
          <w:color w:val="000000"/>
          <w:sz w:val="28"/>
          <w:szCs w:val="28"/>
        </w:rPr>
        <w:t>傅怀佳</w:t>
      </w:r>
      <w:r w:rsidRPr="00F471DB">
        <w:rPr>
          <w:rFonts w:asciiTheme="minorEastAsia" w:eastAsiaTheme="minorEastAsia" w:hAnsiTheme="minorEastAsia" w:hint="eastAsia"/>
          <w:color w:val="000000"/>
          <w:sz w:val="28"/>
          <w:szCs w:val="28"/>
        </w:rPr>
        <w:t>（校长）</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副组长：</w:t>
      </w:r>
      <w:r>
        <w:rPr>
          <w:rFonts w:asciiTheme="minorEastAsia" w:eastAsiaTheme="minorEastAsia" w:hAnsiTheme="minorEastAsia" w:hint="eastAsia"/>
          <w:color w:val="000000"/>
          <w:sz w:val="28"/>
          <w:szCs w:val="28"/>
        </w:rPr>
        <w:t>孙欣  周新丰   左效平</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组 员：</w:t>
      </w:r>
      <w:r>
        <w:rPr>
          <w:rFonts w:asciiTheme="minorEastAsia" w:eastAsiaTheme="minorEastAsia" w:hAnsiTheme="minorEastAsia" w:hint="eastAsia"/>
          <w:color w:val="000000"/>
          <w:sz w:val="28"/>
          <w:szCs w:val="28"/>
        </w:rPr>
        <w:t>董学敏  崔宝成  宋志恒  刘成波  黄平吉</w:t>
      </w:r>
      <w:r w:rsidRPr="00F471DB">
        <w:rPr>
          <w:rFonts w:asciiTheme="minorEastAsia" w:eastAsiaTheme="minorEastAsia" w:hAnsiTheme="minorEastAsia" w:hint="eastAsia"/>
          <w:color w:val="000000"/>
          <w:sz w:val="28"/>
          <w:szCs w:val="28"/>
        </w:rPr>
        <w:t>各班班主任</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防汛工作领导小组的职责：</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负责检查、督促各校防汛工作；根据汛情，研究、制订防汛方案；指挥防汛抗洪抢险队进行抢险；负责向上级汇报汛情及处理情况；协调配合相关部门做好救援工作；做好善后处理工作。</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w:t>
      </w:r>
      <w:r w:rsidRPr="00F471DB">
        <w:rPr>
          <w:rStyle w:val="a7"/>
          <w:rFonts w:asciiTheme="minorEastAsia" w:eastAsiaTheme="minorEastAsia" w:hAnsiTheme="minorEastAsia" w:hint="eastAsia"/>
          <w:color w:val="000000"/>
          <w:sz w:val="28"/>
          <w:szCs w:val="28"/>
        </w:rPr>
        <w:t>四、具体人员职责分工</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傅怀佳校长</w:t>
      </w:r>
      <w:r w:rsidRPr="00F471DB">
        <w:rPr>
          <w:rFonts w:asciiTheme="minorEastAsia" w:eastAsiaTheme="minorEastAsia" w:hAnsiTheme="minorEastAsia" w:hint="eastAsia"/>
          <w:color w:val="000000"/>
          <w:sz w:val="28"/>
          <w:szCs w:val="28"/>
        </w:rPr>
        <w:t>负责在遭遇区域性超标准洪水灾害的情况下，第一时间到达现场，在县委县政府及教育局</w:t>
      </w: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学区</w:t>
      </w:r>
      <w:r w:rsidRPr="00F471DB">
        <w:rPr>
          <w:rFonts w:asciiTheme="minorEastAsia" w:eastAsiaTheme="minorEastAsia" w:hAnsiTheme="minorEastAsia" w:hint="eastAsia"/>
          <w:color w:val="000000"/>
          <w:sz w:val="28"/>
          <w:szCs w:val="28"/>
        </w:rPr>
        <w:t>防汛指挥部、</w:t>
      </w:r>
      <w:r>
        <w:rPr>
          <w:rFonts w:asciiTheme="minorEastAsia" w:eastAsiaTheme="minorEastAsia" w:hAnsiTheme="minorEastAsia" w:hint="eastAsia"/>
          <w:color w:val="000000"/>
          <w:sz w:val="28"/>
          <w:szCs w:val="28"/>
        </w:rPr>
        <w:t>学校</w:t>
      </w:r>
      <w:r w:rsidRPr="00F471DB">
        <w:rPr>
          <w:rFonts w:asciiTheme="minorEastAsia" w:eastAsiaTheme="minorEastAsia" w:hAnsiTheme="minorEastAsia" w:hint="eastAsia"/>
          <w:color w:val="000000"/>
          <w:sz w:val="28"/>
          <w:szCs w:val="28"/>
        </w:rPr>
        <w:t>的统一安排下，启动防汛抗洪工作预案，立即向有关部门上报汛情，同时主动采取有力有效的处置措施。</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周新丰</w:t>
      </w:r>
      <w:r>
        <w:rPr>
          <w:rFonts w:asciiTheme="minorEastAsia" w:eastAsiaTheme="minorEastAsia" w:hAnsiTheme="minorEastAsia"/>
          <w:color w:val="000000"/>
          <w:sz w:val="28"/>
          <w:szCs w:val="28"/>
        </w:rPr>
        <w:t>校长</w:t>
      </w:r>
      <w:r w:rsidRPr="00F471DB">
        <w:rPr>
          <w:rFonts w:asciiTheme="minorEastAsia" w:eastAsiaTheme="minorEastAsia" w:hAnsiTheme="minorEastAsia" w:hint="eastAsia"/>
          <w:color w:val="000000"/>
          <w:sz w:val="28"/>
          <w:szCs w:val="28"/>
        </w:rPr>
        <w:t>负责协调社会及村委进行救援，组织有关人员维护学校秩序，加强安全保卫，保护师生安全和教育资产不受损失。</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 xml:space="preserve">  左效平</w:t>
      </w:r>
      <w:r>
        <w:rPr>
          <w:rFonts w:asciiTheme="minorEastAsia" w:eastAsiaTheme="minorEastAsia" w:hAnsiTheme="minorEastAsia"/>
          <w:color w:val="000000"/>
          <w:sz w:val="28"/>
          <w:szCs w:val="28"/>
        </w:rPr>
        <w:t>校长</w:t>
      </w:r>
      <w:r w:rsidRPr="00F471DB">
        <w:rPr>
          <w:rFonts w:asciiTheme="minorEastAsia" w:eastAsiaTheme="minorEastAsia" w:hAnsiTheme="minorEastAsia" w:hint="eastAsia"/>
          <w:color w:val="000000"/>
          <w:sz w:val="28"/>
          <w:szCs w:val="28"/>
        </w:rPr>
        <w:t>负责提前做好防汛准备工作，根据汛情，延缓或提前放学时间，组织学生们到安全地方避险（操场），必要时可组织教师或家长护送学生到家。</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 xml:space="preserve">   刘成波、</w:t>
      </w:r>
      <w:r>
        <w:rPr>
          <w:rFonts w:asciiTheme="minorEastAsia" w:eastAsiaTheme="minorEastAsia" w:hAnsiTheme="minorEastAsia"/>
          <w:color w:val="000000"/>
          <w:sz w:val="28"/>
          <w:szCs w:val="28"/>
        </w:rPr>
        <w:t>翟奉德</w:t>
      </w:r>
      <w:r w:rsidRPr="00F471DB">
        <w:rPr>
          <w:rFonts w:asciiTheme="minorEastAsia" w:eastAsiaTheme="minorEastAsia" w:hAnsiTheme="minorEastAsia" w:hint="eastAsia"/>
          <w:color w:val="000000"/>
          <w:sz w:val="28"/>
          <w:szCs w:val="28"/>
        </w:rPr>
        <w:t>负责积极参加并组织开展排水工作，利用好器材及工具及时排水。</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w:t>
      </w:r>
      <w:r w:rsidRPr="00F471DB">
        <w:rPr>
          <w:rStyle w:val="a7"/>
          <w:rFonts w:asciiTheme="minorEastAsia" w:eastAsiaTheme="minorEastAsia" w:hAnsiTheme="minorEastAsia" w:hint="eastAsia"/>
          <w:color w:val="000000"/>
          <w:sz w:val="28"/>
          <w:szCs w:val="28"/>
        </w:rPr>
        <w:t>五、物资及工作保障</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1、学校要准备足量的铁锹、编织袋、照明工具、手提话筒等，暂存，以备随时调用。</w:t>
      </w:r>
    </w:p>
    <w:p w:rsidR="00F471DB" w:rsidRPr="00F471DB" w:rsidRDefault="00F471DB" w:rsidP="00F471DB">
      <w:pPr>
        <w:pStyle w:val="a6"/>
        <w:shd w:val="clear" w:color="auto" w:fill="F5F8FD"/>
        <w:spacing w:before="0" w:beforeAutospacing="0" w:after="0" w:afterAutospacing="0" w:line="440" w:lineRule="exact"/>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 xml:space="preserve">　　2、全面排查危房、危厕、危墙，先自查整改，随时接受上级检查，把隐患消灭在萌芽之中，确保汛期房舍安全。</w:t>
      </w:r>
    </w:p>
    <w:p w:rsidR="00F471DB" w:rsidRDefault="00F471DB" w:rsidP="00685CCA">
      <w:pPr>
        <w:pStyle w:val="a6"/>
        <w:shd w:val="clear" w:color="auto" w:fill="F5F8FD"/>
        <w:spacing w:before="0" w:beforeAutospacing="0" w:after="0" w:afterAutospacing="0" w:line="440" w:lineRule="exact"/>
        <w:ind w:firstLine="555"/>
        <w:rPr>
          <w:rFonts w:asciiTheme="minorEastAsia" w:eastAsiaTheme="minorEastAsia" w:hAnsiTheme="minorEastAsia"/>
          <w:color w:val="000000"/>
          <w:sz w:val="28"/>
          <w:szCs w:val="28"/>
        </w:rPr>
      </w:pPr>
      <w:r w:rsidRPr="00F471DB">
        <w:rPr>
          <w:rFonts w:asciiTheme="minorEastAsia" w:eastAsiaTheme="minorEastAsia" w:hAnsiTheme="minorEastAsia" w:hint="eastAsia"/>
          <w:color w:val="000000"/>
          <w:sz w:val="28"/>
          <w:szCs w:val="28"/>
        </w:rPr>
        <w:t>3、在汛期内，学校要严格执行汛期24小时值班制度，建立汛情灾情报告制度和记录制度，全体教师的通讯电话时刻保持正常状态，以利汛情传递畅通。</w:t>
      </w:r>
    </w:p>
    <w:p w:rsidR="00685CCA" w:rsidRDefault="00685CCA" w:rsidP="00685CCA">
      <w:pPr>
        <w:spacing w:line="380" w:lineRule="exact"/>
        <w:ind w:firstLineChars="200" w:firstLine="560"/>
        <w:rPr>
          <w:rFonts w:ascii="宋体" w:hAnsi="宋体"/>
          <w:sz w:val="28"/>
          <w:szCs w:val="28"/>
        </w:rPr>
      </w:pPr>
      <w:r>
        <w:rPr>
          <w:rFonts w:ascii="宋体" w:hAnsi="宋体" w:hint="eastAsia"/>
          <w:sz w:val="28"/>
          <w:szCs w:val="28"/>
        </w:rPr>
        <w:t xml:space="preserve">五、信息报告制度     </w:t>
      </w:r>
    </w:p>
    <w:p w:rsidR="00685CCA" w:rsidRDefault="00685CCA" w:rsidP="00685CCA">
      <w:pPr>
        <w:spacing w:line="380" w:lineRule="exact"/>
        <w:ind w:firstLineChars="200" w:firstLine="560"/>
        <w:rPr>
          <w:rFonts w:ascii="宋体" w:hAnsi="宋体"/>
          <w:sz w:val="28"/>
          <w:szCs w:val="28"/>
        </w:rPr>
      </w:pPr>
      <w:r>
        <w:rPr>
          <w:rFonts w:ascii="宋体" w:hAnsi="宋体" w:hint="eastAsia"/>
          <w:sz w:val="28"/>
          <w:szCs w:val="28"/>
        </w:rPr>
        <w:t xml:space="preserve">1、设立24小时应急值守电话，及时向教体局报告事故的准确信息，同时密切关注有关的信息动向。洪涝灾害信息接报程序：教师、学生--值班负责人--校长--主管行政部门、家长、公安、应救等部门    </w:t>
      </w:r>
    </w:p>
    <w:p w:rsidR="00685CCA" w:rsidRDefault="00685CCA" w:rsidP="00685CCA">
      <w:pPr>
        <w:spacing w:line="380" w:lineRule="exact"/>
        <w:ind w:firstLineChars="200" w:firstLine="560"/>
        <w:rPr>
          <w:rFonts w:ascii="宋体" w:hAnsi="宋体"/>
          <w:sz w:val="28"/>
          <w:szCs w:val="28"/>
        </w:rPr>
      </w:pPr>
      <w:r>
        <w:rPr>
          <w:rFonts w:ascii="宋体" w:hAnsi="宋体" w:hint="eastAsia"/>
          <w:sz w:val="28"/>
          <w:szCs w:val="28"/>
        </w:rPr>
        <w:lastRenderedPageBreak/>
        <w:t>2、 事故发</w:t>
      </w:r>
      <w:r w:rsidRPr="006B5A7E">
        <w:rPr>
          <w:rFonts w:ascii="宋体" w:hAnsi="宋体" w:hint="eastAsia"/>
          <w:sz w:val="28"/>
          <w:szCs w:val="28"/>
        </w:rPr>
        <w:t xml:space="preserve">生后，向上级主管行政部门和地方政府报告信息留程：校长—学区—教育和体育局； 报告内容：事故发生时间、地点、种类以及财产损失、人员伤亡等情况。   </w:t>
      </w:r>
    </w:p>
    <w:p w:rsidR="00685CCA" w:rsidRDefault="00685CCA" w:rsidP="00685CCA">
      <w:pPr>
        <w:spacing w:line="380" w:lineRule="exact"/>
        <w:ind w:firstLineChars="150" w:firstLine="420"/>
        <w:rPr>
          <w:rFonts w:ascii="宋体" w:hAnsi="宋体"/>
          <w:sz w:val="28"/>
          <w:szCs w:val="28"/>
        </w:rPr>
      </w:pPr>
      <w:r>
        <w:rPr>
          <w:rFonts w:ascii="宋体" w:hAnsi="宋体" w:hint="eastAsia"/>
          <w:sz w:val="28"/>
          <w:szCs w:val="28"/>
        </w:rPr>
        <w:t>六、应急处置程序  </w:t>
      </w:r>
    </w:p>
    <w:p w:rsidR="00685CCA" w:rsidRDefault="00685CCA" w:rsidP="00685CCA">
      <w:pPr>
        <w:spacing w:line="380" w:lineRule="exact"/>
        <w:ind w:firstLineChars="200" w:firstLine="560"/>
        <w:rPr>
          <w:rFonts w:ascii="宋体" w:hAnsi="宋体"/>
          <w:sz w:val="28"/>
          <w:szCs w:val="28"/>
        </w:rPr>
      </w:pPr>
      <w:r>
        <w:rPr>
          <w:rFonts w:ascii="宋体" w:hAnsi="宋体" w:hint="eastAsia"/>
          <w:sz w:val="28"/>
          <w:szCs w:val="28"/>
        </w:rPr>
        <w:t>发生洪涝灾害事件应按以下步骤处置：</w:t>
      </w:r>
    </w:p>
    <w:p w:rsidR="00685CCA" w:rsidRDefault="00685CCA" w:rsidP="00685CCA">
      <w:pPr>
        <w:spacing w:line="380" w:lineRule="exact"/>
        <w:ind w:firstLineChars="200" w:firstLine="560"/>
        <w:rPr>
          <w:rFonts w:ascii="宋体" w:hAnsi="宋体"/>
          <w:sz w:val="28"/>
          <w:szCs w:val="28"/>
        </w:rPr>
      </w:pPr>
      <w:r>
        <w:rPr>
          <w:rFonts w:ascii="宋体" w:hAnsi="宋体" w:hint="eastAsia"/>
          <w:sz w:val="28"/>
          <w:szCs w:val="28"/>
        </w:rPr>
        <w:t>（一）洪涝灾害事件发生后，校应急处理领导小组及有关部门，负责组织对洪涝灾害事件进行调查处理。通过对洪涝灾害事件调查、现场勘验，采取控制措施等，对洪涝灾害事件的危害程度做出初步评估。</w:t>
      </w:r>
    </w:p>
    <w:p w:rsidR="00685CCA" w:rsidRDefault="00685CCA" w:rsidP="00685CCA">
      <w:pPr>
        <w:spacing w:line="380" w:lineRule="exact"/>
        <w:ind w:firstLineChars="200" w:firstLine="560"/>
        <w:rPr>
          <w:rFonts w:ascii="宋体" w:hAnsi="宋体"/>
          <w:sz w:val="28"/>
          <w:szCs w:val="28"/>
        </w:rPr>
      </w:pPr>
      <w:r>
        <w:rPr>
          <w:rFonts w:ascii="宋体" w:hAnsi="宋体" w:hint="eastAsia"/>
          <w:sz w:val="28"/>
          <w:szCs w:val="28"/>
        </w:rPr>
        <w:t>（二）洪涝灾害事件发生后，在进行洪涝灾害事件调查和现场处理的同时，学校应当在第一时间将洪涝灾害事件所致的伤亡人员送往就近医院或向120急救中心求助。受伤人员较多、情况比较复杂时，应同时向110求助。</w:t>
      </w:r>
    </w:p>
    <w:p w:rsidR="00685CCA" w:rsidRDefault="00685CCA" w:rsidP="00685CCA">
      <w:pPr>
        <w:spacing w:line="380" w:lineRule="exact"/>
        <w:ind w:firstLineChars="200" w:firstLine="560"/>
        <w:rPr>
          <w:rFonts w:ascii="宋体" w:hAnsi="宋体"/>
          <w:sz w:val="28"/>
          <w:szCs w:val="28"/>
        </w:rPr>
      </w:pPr>
      <w:r>
        <w:rPr>
          <w:rFonts w:ascii="宋体" w:hAnsi="宋体" w:hint="eastAsia"/>
          <w:sz w:val="28"/>
          <w:szCs w:val="28"/>
        </w:rPr>
        <w:t>（三）洪涝灾害事件发生后，洪涝灾害事件应急处理领导小组应组织人员立即保护现场，采取疏散、隔离等措施，加强学生管理，并做好学生思想政治工作，确保学生心态和情绪稳定。</w:t>
      </w:r>
    </w:p>
    <w:p w:rsidR="00685CCA" w:rsidRDefault="00685CCA" w:rsidP="00685CCA">
      <w:pPr>
        <w:spacing w:line="380" w:lineRule="exact"/>
        <w:ind w:firstLineChars="200" w:firstLine="560"/>
        <w:rPr>
          <w:rFonts w:ascii="宋体" w:hAnsi="宋体"/>
          <w:sz w:val="28"/>
          <w:szCs w:val="28"/>
        </w:rPr>
      </w:pPr>
      <w:r>
        <w:rPr>
          <w:rFonts w:ascii="宋体" w:hAnsi="宋体" w:hint="eastAsia"/>
          <w:sz w:val="28"/>
          <w:szCs w:val="28"/>
        </w:rPr>
        <w:t>（四）洪涝灾害事件发生后，洪涝灾害事件应急处理工作领导小组根据需要，可以采取中止活动、疏散等措施，并及时向上级部门汇报事件情况以及采取的应急措施。</w:t>
      </w:r>
    </w:p>
    <w:p w:rsidR="00685CCA" w:rsidRDefault="00685CCA" w:rsidP="00685CCA">
      <w:pPr>
        <w:spacing w:line="380" w:lineRule="exact"/>
        <w:ind w:firstLineChars="200" w:firstLine="560"/>
        <w:rPr>
          <w:rFonts w:ascii="宋体" w:hAnsi="宋体"/>
          <w:sz w:val="28"/>
          <w:szCs w:val="28"/>
        </w:rPr>
      </w:pPr>
      <w:r>
        <w:rPr>
          <w:rFonts w:ascii="宋体" w:hAnsi="宋体" w:hint="eastAsia"/>
          <w:sz w:val="28"/>
          <w:szCs w:val="28"/>
        </w:rPr>
        <w:t xml:space="preserve">（五）洪涝灾害事件发生后，在首先做好应急处置工作的情况下，应及时与涉及事件的学生家长、教师家属联系，告知事件原因、处理办法和可能的结果。   </w:t>
      </w:r>
    </w:p>
    <w:p w:rsidR="00685CCA" w:rsidRDefault="00685CCA" w:rsidP="00685CCA">
      <w:pPr>
        <w:spacing w:line="380" w:lineRule="exact"/>
        <w:ind w:firstLineChars="150" w:firstLine="420"/>
        <w:rPr>
          <w:rFonts w:ascii="宋体" w:hAnsi="宋体"/>
          <w:sz w:val="28"/>
          <w:szCs w:val="28"/>
        </w:rPr>
      </w:pPr>
      <w:r>
        <w:rPr>
          <w:rFonts w:ascii="宋体" w:hAnsi="宋体" w:hint="eastAsia"/>
          <w:sz w:val="28"/>
          <w:szCs w:val="28"/>
        </w:rPr>
        <w:t xml:space="preserve">七、后期处置，协同各部门采取措施恢复学校教育教学秩序，协同各主管部门处理善后工作，进行应急救援能力评估，重新修订应急预案。制定完善应急与演练的计划、方式和要求。   </w:t>
      </w:r>
    </w:p>
    <w:p w:rsidR="00685CCA" w:rsidRPr="00C62C1E" w:rsidRDefault="00685CCA" w:rsidP="00685CCA">
      <w:pPr>
        <w:spacing w:line="380" w:lineRule="exact"/>
        <w:ind w:firstLineChars="150" w:firstLine="420"/>
        <w:rPr>
          <w:rFonts w:ascii="宋体" w:hAnsi="宋体"/>
          <w:sz w:val="28"/>
          <w:szCs w:val="28"/>
        </w:rPr>
      </w:pPr>
      <w:r>
        <w:rPr>
          <w:rFonts w:ascii="宋体" w:hAnsi="宋体" w:hint="eastAsia"/>
          <w:sz w:val="28"/>
          <w:szCs w:val="28"/>
        </w:rPr>
        <w:t>八、责任与奖罚 ，洪涝灾害事故应急处置工作实行责任追究制，强化工作责任制，强化行政负责制，各小组要明确职责责任，应熟悉相关业务情况，在洪涝灾害事故处理中，要积极会同有关部门，对事故危害进行科学监测，制定科学救护措施，实施正确的处理办法，对事故情况进行调查处理。对于由于工作不力，措施不到位，没尽到责任而导致发生重大安全卫生事故或重大财产损失，形成一定影响的，要实行考核评优选先一票否决制，情节严重者将追究责任人的行政责任和法律责任。</w:t>
      </w:r>
    </w:p>
    <w:p w:rsidR="009332A2" w:rsidRPr="00685CCA" w:rsidRDefault="009332A2" w:rsidP="00685CCA">
      <w:pPr>
        <w:spacing w:line="380" w:lineRule="exact"/>
        <w:ind w:firstLineChars="150" w:firstLine="420"/>
        <w:rPr>
          <w:rFonts w:ascii="宋体" w:hAnsi="宋体" w:cs="黑体"/>
          <w:sz w:val="28"/>
          <w:szCs w:val="28"/>
        </w:rPr>
      </w:pPr>
    </w:p>
    <w:sectPr w:rsidR="009332A2" w:rsidRPr="00685C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0DD" w:rsidRDefault="00AA40DD" w:rsidP="004B1C44">
      <w:r>
        <w:separator/>
      </w:r>
    </w:p>
  </w:endnote>
  <w:endnote w:type="continuationSeparator" w:id="0">
    <w:p w:rsidR="00AA40DD" w:rsidRDefault="00AA40DD" w:rsidP="004B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0DD" w:rsidRDefault="00AA40DD" w:rsidP="004B1C44">
      <w:r>
        <w:separator/>
      </w:r>
    </w:p>
  </w:footnote>
  <w:footnote w:type="continuationSeparator" w:id="0">
    <w:p w:rsidR="00AA40DD" w:rsidRDefault="00AA40DD" w:rsidP="004B1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47"/>
    <w:rsid w:val="00005D47"/>
    <w:rsid w:val="00105D14"/>
    <w:rsid w:val="0020101D"/>
    <w:rsid w:val="002C720B"/>
    <w:rsid w:val="004B1C44"/>
    <w:rsid w:val="005D5844"/>
    <w:rsid w:val="00602F8A"/>
    <w:rsid w:val="00685CCA"/>
    <w:rsid w:val="006F1FAC"/>
    <w:rsid w:val="007179BF"/>
    <w:rsid w:val="00786BD3"/>
    <w:rsid w:val="007E7849"/>
    <w:rsid w:val="0085519A"/>
    <w:rsid w:val="009332A2"/>
    <w:rsid w:val="00AA40DD"/>
    <w:rsid w:val="00B84708"/>
    <w:rsid w:val="00D2062E"/>
    <w:rsid w:val="00F4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580D1B-E4F6-45F5-A0F0-F2F740EE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5D47"/>
    <w:rPr>
      <w:sz w:val="18"/>
      <w:szCs w:val="18"/>
    </w:rPr>
  </w:style>
  <w:style w:type="character" w:customStyle="1" w:styleId="Char">
    <w:name w:val="批注框文本 Char"/>
    <w:basedOn w:val="a0"/>
    <w:link w:val="a3"/>
    <w:uiPriority w:val="99"/>
    <w:semiHidden/>
    <w:rsid w:val="00005D47"/>
    <w:rPr>
      <w:sz w:val="18"/>
      <w:szCs w:val="18"/>
    </w:rPr>
  </w:style>
  <w:style w:type="paragraph" w:styleId="a4">
    <w:name w:val="header"/>
    <w:basedOn w:val="a"/>
    <w:link w:val="Char0"/>
    <w:uiPriority w:val="99"/>
    <w:unhideWhenUsed/>
    <w:rsid w:val="004B1C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B1C44"/>
    <w:rPr>
      <w:sz w:val="18"/>
      <w:szCs w:val="18"/>
    </w:rPr>
  </w:style>
  <w:style w:type="paragraph" w:styleId="a5">
    <w:name w:val="footer"/>
    <w:basedOn w:val="a"/>
    <w:link w:val="Char1"/>
    <w:uiPriority w:val="99"/>
    <w:unhideWhenUsed/>
    <w:rsid w:val="004B1C44"/>
    <w:pPr>
      <w:tabs>
        <w:tab w:val="center" w:pos="4153"/>
        <w:tab w:val="right" w:pos="8306"/>
      </w:tabs>
      <w:snapToGrid w:val="0"/>
      <w:jc w:val="left"/>
    </w:pPr>
    <w:rPr>
      <w:sz w:val="18"/>
      <w:szCs w:val="18"/>
    </w:rPr>
  </w:style>
  <w:style w:type="character" w:customStyle="1" w:styleId="Char1">
    <w:name w:val="页脚 Char"/>
    <w:basedOn w:val="a0"/>
    <w:link w:val="a5"/>
    <w:uiPriority w:val="99"/>
    <w:rsid w:val="004B1C44"/>
    <w:rPr>
      <w:sz w:val="18"/>
      <w:szCs w:val="18"/>
    </w:rPr>
  </w:style>
  <w:style w:type="paragraph" w:customStyle="1" w:styleId="p0">
    <w:name w:val="p0"/>
    <w:basedOn w:val="a"/>
    <w:rsid w:val="004B1C44"/>
    <w:pPr>
      <w:widowControl/>
      <w:spacing w:line="365" w:lineRule="atLeast"/>
      <w:ind w:left="1"/>
    </w:pPr>
    <w:rPr>
      <w:rFonts w:ascii="Times New Roman" w:eastAsia="宋体" w:hAnsi="Times New Roman" w:cs="Times New Roman"/>
      <w:kern w:val="0"/>
      <w:sz w:val="20"/>
      <w:szCs w:val="20"/>
    </w:rPr>
  </w:style>
  <w:style w:type="paragraph" w:styleId="a6">
    <w:name w:val="Normal (Web)"/>
    <w:basedOn w:val="a"/>
    <w:uiPriority w:val="99"/>
    <w:semiHidden/>
    <w:unhideWhenUsed/>
    <w:rsid w:val="00F471D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47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31046">
      <w:bodyDiv w:val="1"/>
      <w:marLeft w:val="0"/>
      <w:marRight w:val="0"/>
      <w:marTop w:val="0"/>
      <w:marBottom w:val="0"/>
      <w:divBdr>
        <w:top w:val="none" w:sz="0" w:space="0" w:color="auto"/>
        <w:left w:val="none" w:sz="0" w:space="0" w:color="auto"/>
        <w:bottom w:val="none" w:sz="0" w:space="0" w:color="auto"/>
        <w:right w:val="none" w:sz="0" w:space="0" w:color="auto"/>
      </w:divBdr>
    </w:div>
    <w:div w:id="1181552533">
      <w:bodyDiv w:val="1"/>
      <w:marLeft w:val="0"/>
      <w:marRight w:val="0"/>
      <w:marTop w:val="0"/>
      <w:marBottom w:val="0"/>
      <w:divBdr>
        <w:top w:val="none" w:sz="0" w:space="0" w:color="auto"/>
        <w:left w:val="none" w:sz="0" w:space="0" w:color="auto"/>
        <w:bottom w:val="none" w:sz="0" w:space="0" w:color="auto"/>
        <w:right w:val="none" w:sz="0" w:space="0" w:color="auto"/>
      </w:divBdr>
    </w:div>
    <w:div w:id="152791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312</Words>
  <Characters>1783</Characters>
  <Application>Microsoft Office Word</Application>
  <DocSecurity>0</DocSecurity>
  <Lines>14</Lines>
  <Paragraphs>4</Paragraphs>
  <ScaleCrop>false</ScaleCrop>
  <Company>Microsoft</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4</cp:revision>
  <cp:lastPrinted>2021-05-21T00:21:00Z</cp:lastPrinted>
  <dcterms:created xsi:type="dcterms:W3CDTF">2021-11-21T03:00:00Z</dcterms:created>
  <dcterms:modified xsi:type="dcterms:W3CDTF">2021-11-21T03:43:00Z</dcterms:modified>
</cp:coreProperties>
</file>