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center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初</w:t>
      </w:r>
      <w:r w:rsidR="00781EA9">
        <w:rPr>
          <w:rFonts w:ascii="宋体" w:hAnsi="宋体" w:cs="Arial" w:hint="eastAsia"/>
          <w:color w:val="000000"/>
          <w:kern w:val="0"/>
          <w:sz w:val="28"/>
          <w:szCs w:val="28"/>
        </w:rPr>
        <w:t>二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数学教学计划    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一、指导思想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00" w:firstLine="56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本学期初</w:t>
      </w:r>
      <w:r w:rsidR="00781EA9">
        <w:rPr>
          <w:rFonts w:ascii="宋体" w:hAnsi="宋体" w:cs="Arial" w:hint="eastAsia"/>
          <w:color w:val="000000"/>
          <w:kern w:val="0"/>
          <w:sz w:val="28"/>
          <w:szCs w:val="28"/>
        </w:rPr>
        <w:t>二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数学紧紧围绕初中部整体目标“提升每一名学生的学习生活品质，实施“五严六精”高效管理，打造“五要六力”高效课堂，做学生喜欢的老师，建和谐校园”进行开展工作。以数学新课程标准为指导，认真贯彻落实学校、初中部、年级对数学备课组工作的各项要求，继续采用“学—讲—思—练—评”五环节课堂教学模式，实现教师教学方式与学生学习方式的转变, 加强信息技术与课堂教学整合的研究,培养学生学习兴趣与积极性,进一步提高教学质量.</w:t>
      </w:r>
    </w:p>
    <w:p w:rsidR="002572A7" w:rsidRDefault="00781EA9">
      <w:pPr>
        <w:widowControl/>
        <w:spacing w:before="100" w:beforeAutospacing="1" w:after="100" w:afterAutospacing="1" w:line="360" w:lineRule="exact"/>
        <w:ind w:firstLineChars="200" w:firstLine="56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二、学情分析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00" w:firstLine="56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本年级学生整体素质不高，在数学学习上尖子生较少、学困生却很多。我面临的迫切解决的问题是提高平均分、提高优秀率。因此在数学教学中必须狠抓“双基”的落实，努力提高课堂教学的质量和效率，并注重学生的创新意识的培养，提高学生灵活运用知识的能力。抓两头、带中间，力争各项指标均有所提高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00" w:firstLine="56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三、主要工作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1、加强学习教育教学的理论学习。以学习新课标为主要的学习内容，组织切实有效的学习讨论活动，用先进的教育理念支撑深化教育改革，领会好、实践好、落实好 “二八法则”和“80%理论”。二八法则：“20%的知识点承担了考试超过80%的分值”。（关键的20%远大于一般的80%）（20%的人带领80%的人工作）80%理论：实现80%的课堂、学生、内容当堂消化、理解、掌握！初中部发出倡议和号召：“寻找20%，落实80%”！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2、充分准备好“集体备课观摩”和“复习观摩课”。努力做到“高标准、严要求、出成效”。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3、课堂教学要做到“五精”“精心设计、精选内容、精细过程、精当形式、精彩效果”</w:t>
      </w:r>
      <w:r>
        <w:rPr>
          <w:rFonts w:ascii="宋体" w:hAnsi="宋体" w:cs="宋体" w:hint="eastAsia"/>
          <w:color w:val="323E32"/>
          <w:kern w:val="0"/>
          <w:sz w:val="24"/>
        </w:rPr>
        <w:t xml:space="preserve"> </w:t>
      </w:r>
      <w:r>
        <w:rPr>
          <w:rFonts w:cs="宋体" w:hint="eastAsia"/>
          <w:color w:val="323E32"/>
          <w:kern w:val="0"/>
          <w:sz w:val="28"/>
          <w:szCs w:val="28"/>
        </w:rPr>
        <w:t>。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增强课堂教学的实效性和针对性。加强常态课堂教学管理，重视课堂效果的评价，实施课堂上“五分钟检测”等形式的反馈、验收、反思，教案中体现检测内容。对教育教学质量作出准确判断，为下阶段的课堂教学质量改进提供真实的依据。紧紧抓住课堂教学，只有“抓住了课堂，就抓住了根本”。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lastRenderedPageBreak/>
        <w:t>“上好每一堂课”是我们的终极追求！例题的选择，习题的配备与要求，根据每个班级学生的实际，灵活处理。重视教学过程的反思，做到每节课后有反思教学过程，及时地把教学中点点滴滴的感受写下来，重视二次备课和反思，要从深层次上去考虑自己的教学工作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27" w:firstLine="636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4、发挥备课组的集体作用</w:t>
      </w:r>
    </w:p>
    <w:p w:rsidR="00781EA9" w:rsidRDefault="00B86A97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要多钻研教材，发挥集体优势、集体的智慧。加强对教材、教学大纲、中考方向的研究，教案应体现知识体系、思维方法、训练应用，以及渗透运用等，要有对重点难点考点的分析和解决方法。因材施教，作业在完成课本上的练习和习题的基础上，根据不同层次的学生，要求做不同题目。</w:t>
      </w:r>
    </w:p>
    <w:p w:rsidR="00781EA9" w:rsidRDefault="00781EA9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四、课时安排</w:t>
      </w:r>
    </w:p>
    <w:p w:rsidR="00957E9A" w:rsidRDefault="00957E9A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（</w:t>
      </w:r>
      <w:r w:rsidRPr="00957E9A">
        <w:rPr>
          <w:rFonts w:ascii="宋体" w:hAnsi="宋体" w:cs="Arial"/>
          <w:color w:val="000000"/>
          <w:kern w:val="0"/>
          <w:sz w:val="28"/>
          <w:szCs w:val="28"/>
        </w:rPr>
        <w:t>一）</w:t>
      </w:r>
      <w:r>
        <w:rPr>
          <w:rFonts w:ascii="宋体" w:hAnsi="宋体" w:cs="Arial"/>
          <w:color w:val="000000"/>
          <w:kern w:val="0"/>
          <w:sz w:val="28"/>
          <w:szCs w:val="28"/>
        </w:rPr>
        <w:t>三角形</w:t>
      </w:r>
    </w:p>
    <w:p w:rsidR="00781EA9" w:rsidRDefault="00781EA9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1.</w:t>
      </w:r>
      <w:r w:rsidR="00957E9A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认识三角形     5课时  2.图形的全等   1课时    3.探索三角形全等的条件  </w:t>
      </w:r>
      <w:r w:rsidR="00957E9A">
        <w:rPr>
          <w:rFonts w:ascii="宋体" w:hAnsi="宋体" w:cs="Arial"/>
          <w:color w:val="000000"/>
          <w:kern w:val="0"/>
          <w:sz w:val="28"/>
          <w:szCs w:val="28"/>
        </w:rPr>
        <w:t xml:space="preserve">  </w:t>
      </w:r>
      <w:r w:rsidR="00957E9A">
        <w:rPr>
          <w:rFonts w:ascii="宋体" w:hAnsi="宋体" w:cs="Arial" w:hint="eastAsia"/>
          <w:color w:val="000000"/>
          <w:kern w:val="0"/>
          <w:sz w:val="28"/>
          <w:szCs w:val="28"/>
        </w:rPr>
        <w:t>4课时  4.用尺规作三角形  1课时  4.利用三角形全等测距离   1课时   回顾与思考   2课时</w:t>
      </w:r>
    </w:p>
    <w:p w:rsidR="00957E9A" w:rsidRDefault="00957E9A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（二）轴对称</w:t>
      </w:r>
    </w:p>
    <w:p w:rsidR="00957E9A" w:rsidRDefault="00957E9A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1.轴对称现象   1课时    2.探索轴对称的性质  1课时  </w:t>
      </w:r>
    </w:p>
    <w:p w:rsidR="00957E9A" w:rsidRDefault="00957E9A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3.简单的轴对称图形   4课时  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4.利用轴对称进行设计  1课时   回顾与思考 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1课时</w:t>
      </w:r>
    </w:p>
    <w:p w:rsidR="002139A9" w:rsidRDefault="002139A9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（三）勾股定理</w:t>
      </w:r>
    </w:p>
    <w:p w:rsidR="002139A9" w:rsidRDefault="002139A9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1.探索勾股定理   2课时   2.一定是直角三角形吗    1课时</w:t>
      </w:r>
    </w:p>
    <w:p w:rsidR="002139A9" w:rsidRDefault="002139A9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3.勾股定理的应用举例   2课时   回顾与思考   1课时</w:t>
      </w:r>
    </w:p>
    <w:p w:rsidR="005C00D5" w:rsidRDefault="005C00D5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（四）实数 </w:t>
      </w:r>
    </w:p>
    <w:p w:rsidR="005C00D5" w:rsidRDefault="005C00D5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1.无理数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2课时  2.平方根  2课时   3.立方根   1课时</w:t>
      </w:r>
    </w:p>
    <w:p w:rsidR="005C00D5" w:rsidRDefault="005C00D5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4.估算  1课时   5.用计算器开方  1课时  6.实数   2课时</w:t>
      </w:r>
    </w:p>
    <w:p w:rsidR="005C00D5" w:rsidRDefault="005C00D5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t>回顾与思考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1课时</w:t>
      </w:r>
    </w:p>
    <w:p w:rsidR="005C00D5" w:rsidRDefault="005C00D5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/>
          <w:color w:val="000000"/>
          <w:kern w:val="0"/>
          <w:sz w:val="28"/>
          <w:szCs w:val="28"/>
        </w:rPr>
        <w:lastRenderedPageBreak/>
        <w:t>（五）一次函数</w:t>
      </w:r>
    </w:p>
    <w:p w:rsidR="001E0F47" w:rsidRDefault="005C00D5" w:rsidP="001E0F47">
      <w:pPr>
        <w:widowControl/>
        <w:spacing w:before="100" w:beforeAutospacing="1" w:after="100" w:afterAutospacing="1" w:line="360" w:lineRule="exact"/>
        <w:ind w:leftChars="100" w:left="490" w:hangingChars="100" w:hanging="2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1.函数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1课时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2.一次函数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1课时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3.一次函数的图像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</w:t>
      </w:r>
      <w:r w:rsidR="00FE33B7">
        <w:rPr>
          <w:rFonts w:ascii="宋体" w:hAnsi="宋体" w:cs="Arial"/>
          <w:color w:val="000000"/>
          <w:kern w:val="0"/>
          <w:sz w:val="28"/>
          <w:szCs w:val="28"/>
        </w:rPr>
        <w:t xml:space="preserve"> 3课时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4.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>确定</w:t>
      </w:r>
      <w:r w:rsidRPr="005C00D5">
        <w:rPr>
          <w:rFonts w:ascii="宋体" w:hAnsi="宋体" w:cs="Arial" w:hint="eastAsia"/>
          <w:color w:val="000000"/>
          <w:kern w:val="0"/>
          <w:sz w:val="28"/>
          <w:szCs w:val="28"/>
        </w:rPr>
        <w:t>一次函数的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表达式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1课时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5.</w:t>
      </w:r>
      <w:r w:rsidR="00FE33B7" w:rsidRP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一次函数的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应用   </w:t>
      </w:r>
      <w:r w:rsidR="00FE33B7">
        <w:rPr>
          <w:rFonts w:ascii="宋体" w:hAnsi="宋体" w:cs="Arial"/>
          <w:color w:val="000000"/>
          <w:kern w:val="0"/>
          <w:sz w:val="28"/>
          <w:szCs w:val="28"/>
        </w:rPr>
        <w:t>2课时</w:t>
      </w:r>
      <w:r w:rsidR="00FE33B7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  回顾与思考  </w:t>
      </w:r>
      <w:r w:rsidR="00FE33B7">
        <w:rPr>
          <w:rFonts w:ascii="宋体" w:hAnsi="宋体" w:cs="Arial"/>
          <w:color w:val="000000"/>
          <w:kern w:val="0"/>
          <w:sz w:val="28"/>
          <w:szCs w:val="28"/>
        </w:rPr>
        <w:t>1课时</w:t>
      </w:r>
    </w:p>
    <w:p w:rsidR="002572A7" w:rsidRPr="001E0F47" w:rsidRDefault="00781EA9" w:rsidP="001E0F47">
      <w:pPr>
        <w:widowControl/>
        <w:spacing w:before="100" w:beforeAutospacing="1" w:after="100" w:afterAutospacing="1" w:line="360" w:lineRule="exact"/>
        <w:ind w:leftChars="100" w:left="490" w:hangingChars="100" w:hanging="2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Arial" w:hint="eastAsia"/>
          <w:color w:val="000000"/>
          <w:kern w:val="0"/>
          <w:sz w:val="28"/>
          <w:szCs w:val="28"/>
        </w:rPr>
        <w:t>五</w:t>
      </w:r>
      <w:r w:rsidR="00B86A97">
        <w:rPr>
          <w:rFonts w:ascii="宋体" w:hAnsi="宋体" w:cs="Arial" w:hint="eastAsia"/>
          <w:color w:val="000000"/>
          <w:kern w:val="0"/>
          <w:sz w:val="28"/>
          <w:szCs w:val="28"/>
        </w:rPr>
        <w:t>、具体措施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100" w:firstLine="28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（一）在教师方面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27" w:firstLine="636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1、以《课标》为研究重点，明确教学目标，注重对“三维目标”从整体上进行整合突出教学重点与难点，把握好每一章的地位，每一节在教学中的价值、作用。    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="36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以学生为本，切实落实“学生是教育主体”这一观念，认真分析班级状况，每个学生的情况，有针对性的实施教学，教学过程中注重学思结合，采取启发式、探究式、讨论式、参与式教学；注重知行统一，坚持教育教学与生产劳动，社会实践相结合；注重因材施教，关注学生不同特点和个性差异，使每个学生在数学学习中发挥最大的潜能，获得最佳发展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有侧重的培优帮困。鉴于学生个体的差异，以及差异大小的程度，在教学中把握好尺度，结合学校工作重点及初一年级的学生状况，把握合格率和优良率。分层作业更完善的开展和布置。根据班级学生成绩差距大的特点，分层要求布置不同课堂作业和课外作业。利用月考契机，大力开展薄弱生辅导。老师要多关心薄弱生，通过分层作业，让薄弱生激发兴趣，多投入时间到学习中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同时，教学过程中尽量采取多鼓励、多引导、少批评的教育方法。教学速度以适应本班大多数学生为主，尽量兼顾后进生，注重整体推进。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新课教学中涉及到旧知识时，对其作相应的复习回顾。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坚持以课本为主，要求完成课本中的练习、习题及配套习题。学生做完后教师讲解，争取提高优良率，力抓合格率。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 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复习阶段多让学生动脑、动手，通过各种习题、综合试题训练，使学生逐步熟悉各知识点，并能熟练运用。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="48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>（二）在学生方面，注重学生自学习惯的培养，自学习惯和能力的培养是学生形成自我增值的根本，是指向学生未来终身发展的关键。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27" w:firstLine="636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1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、“上课专心听讲，课后及时复习，课下抓紧订正，课余适量练习”，老师在本学期要反复习强调这四点。要做到落实到位不放松。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、课堂做笔记，课外做错题集。</w:t>
      </w:r>
      <w:r>
        <w:rPr>
          <w:rFonts w:ascii="宋体" w:hAnsi="宋体" w:cs="宋体" w:hint="eastAsia"/>
          <w:color w:val="323E32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鼓励学生巩固发扬这一良好的习惯。</w:t>
      </w:r>
    </w:p>
    <w:p w:rsidR="002572A7" w:rsidRDefault="00B86A97">
      <w:pPr>
        <w:widowControl/>
        <w:spacing w:before="100" w:beforeAutospacing="1" w:after="100" w:afterAutospacing="1" w:line="360" w:lineRule="exact"/>
        <w:ind w:firstLineChars="250" w:firstLine="700"/>
        <w:jc w:val="left"/>
        <w:rPr>
          <w:rFonts w:ascii="宋体" w:hAnsi="宋体" w:cs="宋体"/>
          <w:color w:val="323E32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、“量变到质变”：训练量的积累以求实现质的飞跃。小切口，深层次专向训练，分层作业要常抓不懈。</w:t>
      </w:r>
    </w:p>
    <w:p w:rsidR="002572A7" w:rsidRDefault="002572A7"/>
    <w:sectPr w:rsidR="00257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B3B" w:rsidRDefault="00563B3B" w:rsidP="00781EA9">
      <w:r>
        <w:separator/>
      </w:r>
    </w:p>
  </w:endnote>
  <w:endnote w:type="continuationSeparator" w:id="0">
    <w:p w:rsidR="00563B3B" w:rsidRDefault="00563B3B" w:rsidP="0078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B3B" w:rsidRDefault="00563B3B" w:rsidP="00781EA9">
      <w:r>
        <w:separator/>
      </w:r>
    </w:p>
  </w:footnote>
  <w:footnote w:type="continuationSeparator" w:id="0">
    <w:p w:rsidR="00563B3B" w:rsidRDefault="00563B3B" w:rsidP="0078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9B"/>
    <w:rsid w:val="001E0F47"/>
    <w:rsid w:val="002139A9"/>
    <w:rsid w:val="002572A7"/>
    <w:rsid w:val="00563B3B"/>
    <w:rsid w:val="005C00D5"/>
    <w:rsid w:val="00675499"/>
    <w:rsid w:val="00781EA9"/>
    <w:rsid w:val="008E43AB"/>
    <w:rsid w:val="00957E9A"/>
    <w:rsid w:val="009E2426"/>
    <w:rsid w:val="00A605F2"/>
    <w:rsid w:val="00B86A97"/>
    <w:rsid w:val="00C4019B"/>
    <w:rsid w:val="00FE33B7"/>
    <w:rsid w:val="014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6AF0B4-4121-4A9C-9FAC-7BD1CC55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EA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EA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352</Words>
  <Characters>2008</Characters>
  <Application>Microsoft Office Word</Application>
  <DocSecurity>0</DocSecurity>
  <Lines>16</Lines>
  <Paragraphs>4</Paragraphs>
  <ScaleCrop>false</ScaleCrop>
  <Company>Organization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2022-09-22T01:45:00Z</dcterms:created>
  <dcterms:modified xsi:type="dcterms:W3CDTF">2022-09-23T04:19:00Z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2C311C3E3090459F846198326A74D2FC</vt:lpwstr>
  </property>
</Properties>
</file>