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84" w:rsidRDefault="00EF30C3" w:rsidP="00EF30C3">
      <w:pPr>
        <w:pStyle w:val="a5"/>
      </w:pPr>
      <w:r>
        <w:rPr>
          <w:rFonts w:hint="eastAsia"/>
        </w:rPr>
        <w:t>沂源县徐家</w:t>
      </w:r>
      <w:proofErr w:type="gramStart"/>
      <w:r>
        <w:rPr>
          <w:rFonts w:hint="eastAsia"/>
        </w:rPr>
        <w:t>庄中心</w:t>
      </w:r>
      <w:proofErr w:type="gramEnd"/>
      <w:r>
        <w:rPr>
          <w:rFonts w:hint="eastAsia"/>
        </w:rPr>
        <w:t>学校</w:t>
      </w:r>
      <w:r>
        <w:t>招生信息公示</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按照</w:t>
      </w:r>
      <w:r w:rsidRPr="00EF30C3">
        <w:rPr>
          <w:rFonts w:ascii="仿宋" w:eastAsia="仿宋" w:hAnsi="仿宋"/>
          <w:sz w:val="28"/>
          <w:szCs w:val="28"/>
        </w:rPr>
        <w:t>有关文件及上级要求，</w:t>
      </w:r>
      <w:r w:rsidRPr="00EF30C3">
        <w:rPr>
          <w:rFonts w:ascii="仿宋" w:eastAsia="仿宋" w:hAnsi="仿宋" w:hint="eastAsia"/>
          <w:sz w:val="28"/>
          <w:szCs w:val="28"/>
        </w:rPr>
        <w:t>现对我校2022年秋季</w:t>
      </w:r>
      <w:r w:rsidRPr="00EF30C3">
        <w:rPr>
          <w:rFonts w:ascii="仿宋" w:eastAsia="仿宋" w:hAnsi="仿宋"/>
          <w:sz w:val="28"/>
          <w:szCs w:val="28"/>
        </w:rPr>
        <w:t>学期招生有关信息公布如下：</w:t>
      </w:r>
    </w:p>
    <w:p w:rsidR="00EF30C3" w:rsidRPr="00EF30C3" w:rsidRDefault="00EF30C3" w:rsidP="00EF30C3">
      <w:pPr>
        <w:widowControl/>
        <w:ind w:firstLineChars="200" w:firstLine="560"/>
        <w:rPr>
          <w:rFonts w:ascii="仿宋" w:eastAsia="仿宋" w:hAnsi="仿宋" w:cs="宋体"/>
          <w:color w:val="000000"/>
          <w:kern w:val="0"/>
          <w:sz w:val="28"/>
          <w:szCs w:val="28"/>
        </w:rPr>
      </w:pPr>
      <w:r w:rsidRPr="00EF30C3">
        <w:rPr>
          <w:rFonts w:ascii="仿宋" w:eastAsia="仿宋" w:hAnsi="仿宋" w:hint="eastAsia"/>
          <w:sz w:val="28"/>
          <w:szCs w:val="28"/>
        </w:rPr>
        <w:t>一</w:t>
      </w:r>
      <w:r w:rsidRPr="00EF30C3">
        <w:rPr>
          <w:rFonts w:ascii="仿宋" w:eastAsia="仿宋" w:hAnsi="仿宋"/>
          <w:sz w:val="28"/>
          <w:szCs w:val="28"/>
        </w:rPr>
        <w:t>、</w:t>
      </w:r>
      <w:r w:rsidRPr="00EF30C3">
        <w:rPr>
          <w:rFonts w:ascii="仿宋" w:eastAsia="仿宋" w:hAnsi="仿宋" w:cs="宋体" w:hint="eastAsia"/>
          <w:color w:val="000000"/>
          <w:kern w:val="0"/>
          <w:sz w:val="28"/>
          <w:szCs w:val="28"/>
        </w:rPr>
        <w:t>招生范围</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北徐家庄村委 西徐家庄村委 姬家峪村 刘家庄村 龙子峪村 鹿角山村 刘家坡村 涝坡村 四门地村委 下土城村委 西峪村 上土城村委 松</w:t>
      </w:r>
      <w:proofErr w:type="gramStart"/>
      <w:r w:rsidRPr="00EF30C3">
        <w:rPr>
          <w:rFonts w:ascii="仿宋" w:eastAsia="仿宋" w:hAnsi="仿宋" w:hint="eastAsia"/>
          <w:sz w:val="28"/>
          <w:szCs w:val="28"/>
        </w:rPr>
        <w:t>崮</w:t>
      </w:r>
      <w:proofErr w:type="gramEnd"/>
      <w:r w:rsidRPr="00EF30C3">
        <w:rPr>
          <w:rFonts w:ascii="仿宋" w:eastAsia="仿宋" w:hAnsi="仿宋" w:hint="eastAsia"/>
          <w:sz w:val="28"/>
          <w:szCs w:val="28"/>
        </w:rPr>
        <w:t>顶后坡村 埠西村 乐村 邢家庄村委 贾庄村 凉泉村 涝</w:t>
      </w:r>
      <w:proofErr w:type="gramStart"/>
      <w:r w:rsidRPr="00EF30C3">
        <w:rPr>
          <w:rFonts w:ascii="仿宋" w:eastAsia="仿宋" w:hAnsi="仿宋" w:hint="eastAsia"/>
          <w:sz w:val="28"/>
          <w:szCs w:val="28"/>
        </w:rPr>
        <w:t>崮</w:t>
      </w:r>
      <w:proofErr w:type="gramEnd"/>
      <w:r w:rsidRPr="00EF30C3">
        <w:rPr>
          <w:rFonts w:ascii="仿宋" w:eastAsia="仿宋" w:hAnsi="仿宋" w:hint="eastAsia"/>
          <w:sz w:val="28"/>
          <w:szCs w:val="28"/>
        </w:rPr>
        <w:t xml:space="preserve">泉村 王家峪村 小张庄村 张家石沟村委 后坡村 杨庄村 南泉村 </w:t>
      </w:r>
      <w:proofErr w:type="gramStart"/>
      <w:r w:rsidRPr="00EF30C3">
        <w:rPr>
          <w:rFonts w:ascii="仿宋" w:eastAsia="仿宋" w:hAnsi="仿宋" w:hint="eastAsia"/>
          <w:sz w:val="28"/>
          <w:szCs w:val="28"/>
        </w:rPr>
        <w:t>月庄村</w:t>
      </w:r>
      <w:proofErr w:type="gramEnd"/>
      <w:r w:rsidRPr="00EF30C3">
        <w:rPr>
          <w:rFonts w:ascii="仿宋" w:eastAsia="仿宋" w:hAnsi="仿宋" w:hint="eastAsia"/>
          <w:sz w:val="28"/>
          <w:szCs w:val="28"/>
        </w:rPr>
        <w:t xml:space="preserve"> </w:t>
      </w:r>
      <w:proofErr w:type="gramStart"/>
      <w:r w:rsidRPr="00EF30C3">
        <w:rPr>
          <w:rFonts w:ascii="仿宋" w:eastAsia="仿宋" w:hAnsi="仿宋" w:hint="eastAsia"/>
          <w:sz w:val="28"/>
          <w:szCs w:val="28"/>
        </w:rPr>
        <w:t>泉峪村</w:t>
      </w:r>
      <w:proofErr w:type="gramEnd"/>
      <w:r w:rsidRPr="00EF30C3">
        <w:rPr>
          <w:rFonts w:ascii="仿宋" w:eastAsia="仿宋" w:hAnsi="仿宋" w:hint="eastAsia"/>
          <w:sz w:val="28"/>
          <w:szCs w:val="28"/>
        </w:rPr>
        <w:t xml:space="preserve"> 楼子村 </w:t>
      </w:r>
      <w:r w:rsidRPr="00EF30C3">
        <w:rPr>
          <w:rFonts w:ascii="仿宋" w:eastAsia="仿宋" w:hAnsi="仿宋"/>
          <w:sz w:val="28"/>
          <w:szCs w:val="28"/>
        </w:rPr>
        <w:t xml:space="preserve"> </w:t>
      </w:r>
      <w:proofErr w:type="gramStart"/>
      <w:r w:rsidRPr="00EF30C3">
        <w:rPr>
          <w:rFonts w:ascii="仿宋" w:eastAsia="仿宋" w:hAnsi="仿宋" w:hint="eastAsia"/>
          <w:sz w:val="28"/>
          <w:szCs w:val="28"/>
        </w:rPr>
        <w:t>西埠村</w:t>
      </w:r>
      <w:proofErr w:type="gramEnd"/>
      <w:r w:rsidRPr="00EF30C3">
        <w:rPr>
          <w:rFonts w:ascii="仿宋" w:eastAsia="仿宋" w:hAnsi="仿宋" w:hint="eastAsia"/>
          <w:sz w:val="28"/>
          <w:szCs w:val="28"/>
        </w:rPr>
        <w:t xml:space="preserve"> 埠前村 张家峪村 西南峪村等32个行政村的所有适龄儿童。</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二</w:t>
      </w:r>
      <w:r w:rsidRPr="00EF30C3">
        <w:rPr>
          <w:rFonts w:ascii="仿宋" w:eastAsia="仿宋" w:hAnsi="仿宋"/>
          <w:sz w:val="28"/>
          <w:szCs w:val="28"/>
        </w:rPr>
        <w:t>、招生计划</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一年级</w:t>
      </w:r>
      <w:r w:rsidRPr="00EF30C3">
        <w:rPr>
          <w:rFonts w:ascii="仿宋" w:eastAsia="仿宋" w:hAnsi="仿宋"/>
          <w:sz w:val="28"/>
          <w:szCs w:val="28"/>
        </w:rPr>
        <w:t>：</w:t>
      </w:r>
      <w:r w:rsidR="007E4FDC">
        <w:rPr>
          <w:rFonts w:ascii="仿宋" w:eastAsia="仿宋" w:hAnsi="仿宋"/>
          <w:sz w:val="28"/>
          <w:szCs w:val="28"/>
        </w:rPr>
        <w:t>40</w:t>
      </w:r>
      <w:r w:rsidRPr="00EF30C3">
        <w:rPr>
          <w:rFonts w:ascii="仿宋" w:eastAsia="仿宋" w:hAnsi="仿宋" w:hint="eastAsia"/>
          <w:sz w:val="28"/>
          <w:szCs w:val="28"/>
        </w:rPr>
        <w:t>人。</w:t>
      </w:r>
      <w:r w:rsidRPr="00EF30C3">
        <w:rPr>
          <w:rFonts w:ascii="仿宋" w:eastAsia="仿宋" w:hAnsi="仿宋"/>
          <w:sz w:val="28"/>
          <w:szCs w:val="28"/>
        </w:rPr>
        <w:t>初一年级：</w:t>
      </w:r>
      <w:r w:rsidRPr="00EF30C3">
        <w:rPr>
          <w:rFonts w:ascii="仿宋" w:eastAsia="仿宋" w:hAnsi="仿宋" w:hint="eastAsia"/>
          <w:sz w:val="28"/>
          <w:szCs w:val="28"/>
        </w:rPr>
        <w:t>50人</w:t>
      </w:r>
      <w:r w:rsidRPr="00EF30C3">
        <w:rPr>
          <w:rFonts w:ascii="仿宋" w:eastAsia="仿宋" w:hAnsi="仿宋"/>
          <w:sz w:val="28"/>
          <w:szCs w:val="28"/>
        </w:rPr>
        <w:t>。</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三</w:t>
      </w:r>
      <w:r w:rsidRPr="00EF30C3">
        <w:rPr>
          <w:rFonts w:ascii="仿宋" w:eastAsia="仿宋" w:hAnsi="仿宋"/>
          <w:sz w:val="28"/>
          <w:szCs w:val="28"/>
        </w:rPr>
        <w:t>、招生程序</w:t>
      </w:r>
    </w:p>
    <w:p w:rsidR="00EF30C3" w:rsidRDefault="00EF30C3" w:rsidP="00EF30C3">
      <w:pPr>
        <w:ind w:firstLineChars="200" w:firstLine="560"/>
        <w:rPr>
          <w:rFonts w:ascii="仿宋" w:eastAsia="仿宋" w:hAnsi="仿宋"/>
          <w:sz w:val="28"/>
          <w:szCs w:val="28"/>
        </w:rPr>
      </w:pPr>
      <w:r>
        <w:rPr>
          <w:rFonts w:ascii="仿宋" w:eastAsia="仿宋" w:hAnsi="仿宋" w:hint="eastAsia"/>
          <w:sz w:val="28"/>
          <w:szCs w:val="28"/>
        </w:rPr>
        <w:t>新一年级</w:t>
      </w:r>
      <w:r w:rsidRPr="00EF30C3">
        <w:rPr>
          <w:rFonts w:ascii="仿宋" w:eastAsia="仿宋" w:hAnsi="仿宋" w:hint="eastAsia"/>
          <w:sz w:val="28"/>
          <w:szCs w:val="28"/>
        </w:rPr>
        <w:t>学生家长</w:t>
      </w:r>
      <w:r w:rsidR="007C7AE2">
        <w:rPr>
          <w:rFonts w:ascii="仿宋" w:eastAsia="仿宋" w:hAnsi="仿宋" w:hint="eastAsia"/>
          <w:sz w:val="28"/>
          <w:szCs w:val="28"/>
        </w:rPr>
        <w:t>于</w:t>
      </w:r>
      <w:r w:rsidR="00973A89">
        <w:rPr>
          <w:rFonts w:ascii="仿宋" w:eastAsia="仿宋" w:hAnsi="仿宋" w:hint="eastAsia"/>
          <w:sz w:val="28"/>
          <w:szCs w:val="28"/>
        </w:rPr>
        <w:t>2022年8月25日前</w:t>
      </w:r>
      <w:r w:rsidR="00973A89">
        <w:rPr>
          <w:rFonts w:ascii="仿宋" w:eastAsia="仿宋" w:hAnsi="仿宋"/>
          <w:sz w:val="28"/>
          <w:szCs w:val="28"/>
        </w:rPr>
        <w:t>，</w:t>
      </w:r>
      <w:r w:rsidRPr="00EF30C3">
        <w:rPr>
          <w:rFonts w:ascii="仿宋" w:eastAsia="仿宋" w:hAnsi="仿宋" w:hint="eastAsia"/>
          <w:sz w:val="28"/>
          <w:szCs w:val="28"/>
        </w:rPr>
        <w:t>携带孩子出生证、户口本、</w:t>
      </w:r>
      <w:proofErr w:type="gramStart"/>
      <w:r w:rsidRPr="00EF30C3">
        <w:rPr>
          <w:rFonts w:ascii="仿宋" w:eastAsia="仿宋" w:hAnsi="仿宋" w:hint="eastAsia"/>
          <w:sz w:val="28"/>
          <w:szCs w:val="28"/>
        </w:rPr>
        <w:t>接种证等到</w:t>
      </w:r>
      <w:proofErr w:type="gramEnd"/>
      <w:r w:rsidRPr="00EF30C3">
        <w:rPr>
          <w:rFonts w:ascii="仿宋" w:eastAsia="仿宋" w:hAnsi="仿宋" w:hint="eastAsia"/>
          <w:sz w:val="28"/>
          <w:szCs w:val="28"/>
        </w:rPr>
        <w:t>学校小学部办公室报名，填写相关材料，审核通过</w:t>
      </w:r>
      <w:proofErr w:type="gramStart"/>
      <w:r w:rsidRPr="00EF30C3">
        <w:rPr>
          <w:rFonts w:ascii="仿宋" w:eastAsia="仿宋" w:hAnsi="仿宋" w:hint="eastAsia"/>
          <w:sz w:val="28"/>
          <w:szCs w:val="28"/>
        </w:rPr>
        <w:t>后微信</w:t>
      </w:r>
      <w:r w:rsidRPr="00EF30C3">
        <w:rPr>
          <w:rFonts w:ascii="仿宋" w:eastAsia="仿宋" w:hAnsi="仿宋"/>
          <w:sz w:val="28"/>
          <w:szCs w:val="28"/>
        </w:rPr>
        <w:t>或</w:t>
      </w:r>
      <w:proofErr w:type="gramEnd"/>
      <w:r w:rsidRPr="00EF30C3">
        <w:rPr>
          <w:rFonts w:ascii="仿宋" w:eastAsia="仿宋" w:hAnsi="仿宋" w:hint="eastAsia"/>
          <w:sz w:val="28"/>
          <w:szCs w:val="28"/>
        </w:rPr>
        <w:t>电话通知开学时间及注意事项。</w:t>
      </w:r>
    </w:p>
    <w:p w:rsidR="00EF30C3" w:rsidRPr="00EF30C3" w:rsidRDefault="00EF30C3" w:rsidP="00EF30C3">
      <w:pPr>
        <w:ind w:firstLineChars="200" w:firstLine="560"/>
        <w:rPr>
          <w:rFonts w:ascii="仿宋" w:eastAsia="仿宋" w:hAnsi="仿宋"/>
          <w:sz w:val="28"/>
          <w:szCs w:val="28"/>
        </w:rPr>
      </w:pPr>
      <w:r>
        <w:rPr>
          <w:rFonts w:ascii="仿宋" w:eastAsia="仿宋" w:hAnsi="仿宋" w:hint="eastAsia"/>
          <w:sz w:val="28"/>
          <w:szCs w:val="28"/>
        </w:rPr>
        <w:t>初一</w:t>
      </w:r>
      <w:r>
        <w:rPr>
          <w:rFonts w:ascii="仿宋" w:eastAsia="仿宋" w:hAnsi="仿宋"/>
          <w:sz w:val="28"/>
          <w:szCs w:val="28"/>
        </w:rPr>
        <w:t>年级按照</w:t>
      </w:r>
      <w:r>
        <w:rPr>
          <w:rFonts w:ascii="仿宋" w:eastAsia="仿宋" w:hAnsi="仿宋" w:hint="eastAsia"/>
          <w:sz w:val="28"/>
          <w:szCs w:val="28"/>
        </w:rPr>
        <w:t>我校</w:t>
      </w:r>
      <w:r>
        <w:rPr>
          <w:rFonts w:ascii="仿宋" w:eastAsia="仿宋" w:hAnsi="仿宋"/>
          <w:sz w:val="28"/>
          <w:szCs w:val="28"/>
        </w:rPr>
        <w:t>小升</w:t>
      </w:r>
      <w:proofErr w:type="gramStart"/>
      <w:r>
        <w:rPr>
          <w:rFonts w:ascii="仿宋" w:eastAsia="仿宋" w:hAnsi="仿宋"/>
          <w:sz w:val="28"/>
          <w:szCs w:val="28"/>
        </w:rPr>
        <w:t>初正常</w:t>
      </w:r>
      <w:proofErr w:type="gramEnd"/>
      <w:r>
        <w:rPr>
          <w:rFonts w:ascii="仿宋" w:eastAsia="仿宋" w:hAnsi="仿宋"/>
          <w:sz w:val="28"/>
          <w:szCs w:val="28"/>
        </w:rPr>
        <w:t>程序升入初中部。</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四</w:t>
      </w:r>
      <w:r w:rsidRPr="00EF30C3">
        <w:rPr>
          <w:rFonts w:ascii="仿宋" w:eastAsia="仿宋" w:hAnsi="仿宋"/>
          <w:sz w:val="28"/>
          <w:szCs w:val="28"/>
        </w:rPr>
        <w:t>、招生条件</w:t>
      </w:r>
    </w:p>
    <w:p w:rsidR="00EF30C3" w:rsidRDefault="007E4FDC" w:rsidP="00EF30C3">
      <w:pPr>
        <w:ind w:firstLineChars="200" w:firstLine="560"/>
        <w:rPr>
          <w:rFonts w:ascii="仿宋" w:eastAsia="仿宋" w:hAnsi="仿宋"/>
          <w:sz w:val="28"/>
          <w:szCs w:val="28"/>
        </w:rPr>
      </w:pPr>
      <w:r>
        <w:rPr>
          <w:rFonts w:ascii="仿宋" w:eastAsia="仿宋" w:hAnsi="仿宋" w:hint="eastAsia"/>
          <w:sz w:val="28"/>
          <w:szCs w:val="28"/>
        </w:rPr>
        <w:t>一年级：</w:t>
      </w:r>
      <w:r w:rsidR="00EF30C3" w:rsidRPr="00EF30C3">
        <w:rPr>
          <w:rFonts w:ascii="仿宋" w:eastAsia="仿宋" w:hAnsi="仿宋" w:hint="eastAsia"/>
          <w:sz w:val="28"/>
          <w:szCs w:val="28"/>
        </w:rPr>
        <w:t>2015年9月1日</w:t>
      </w:r>
      <w:r w:rsidR="00EF30C3" w:rsidRPr="00EF30C3">
        <w:rPr>
          <w:rFonts w:ascii="仿宋" w:eastAsia="仿宋" w:hAnsi="仿宋"/>
          <w:sz w:val="28"/>
          <w:szCs w:val="28"/>
        </w:rPr>
        <w:t>——2016</w:t>
      </w:r>
      <w:r w:rsidR="00EF30C3" w:rsidRPr="00EF30C3">
        <w:rPr>
          <w:rFonts w:ascii="仿宋" w:eastAsia="仿宋" w:hAnsi="仿宋" w:hint="eastAsia"/>
          <w:sz w:val="28"/>
          <w:szCs w:val="28"/>
        </w:rPr>
        <w:t>年8月31日</w:t>
      </w:r>
      <w:r w:rsidR="00EF30C3" w:rsidRPr="00EF30C3">
        <w:rPr>
          <w:rFonts w:ascii="仿宋" w:eastAsia="仿宋" w:hAnsi="仿宋"/>
          <w:sz w:val="28"/>
          <w:szCs w:val="28"/>
        </w:rPr>
        <w:t>出生</w:t>
      </w:r>
      <w:r w:rsidR="00EF30C3" w:rsidRPr="00EF30C3">
        <w:rPr>
          <w:rFonts w:ascii="仿宋" w:eastAsia="仿宋" w:hAnsi="仿宋" w:hint="eastAsia"/>
          <w:sz w:val="28"/>
          <w:szCs w:val="28"/>
        </w:rPr>
        <w:t>的</w:t>
      </w:r>
      <w:r w:rsidR="00EF30C3" w:rsidRPr="00EF30C3">
        <w:rPr>
          <w:rFonts w:ascii="仿宋" w:eastAsia="仿宋" w:hAnsi="仿宋"/>
          <w:sz w:val="28"/>
          <w:szCs w:val="28"/>
        </w:rPr>
        <w:t>适龄儿童。</w:t>
      </w:r>
    </w:p>
    <w:p w:rsidR="007E4FDC" w:rsidRPr="00EF30C3" w:rsidRDefault="007E4FDC" w:rsidP="00EF30C3">
      <w:pPr>
        <w:ind w:firstLineChars="200" w:firstLine="560"/>
        <w:rPr>
          <w:rFonts w:ascii="仿宋" w:eastAsia="仿宋" w:hAnsi="仿宋"/>
          <w:sz w:val="28"/>
          <w:szCs w:val="28"/>
        </w:rPr>
      </w:pPr>
      <w:r>
        <w:rPr>
          <w:rFonts w:ascii="仿宋" w:eastAsia="仿宋" w:hAnsi="仿宋" w:hint="eastAsia"/>
          <w:sz w:val="28"/>
          <w:szCs w:val="28"/>
        </w:rPr>
        <w:t>初</w:t>
      </w:r>
      <w:proofErr w:type="gramStart"/>
      <w:r>
        <w:rPr>
          <w:rFonts w:ascii="仿宋" w:eastAsia="仿宋" w:hAnsi="仿宋" w:hint="eastAsia"/>
          <w:sz w:val="28"/>
          <w:szCs w:val="28"/>
        </w:rPr>
        <w:t>一</w:t>
      </w:r>
      <w:proofErr w:type="gramEnd"/>
      <w:r>
        <w:rPr>
          <w:rFonts w:ascii="仿宋" w:eastAsia="仿宋" w:hAnsi="仿宋"/>
          <w:sz w:val="28"/>
          <w:szCs w:val="28"/>
        </w:rPr>
        <w:t>：</w:t>
      </w:r>
      <w:r>
        <w:rPr>
          <w:rFonts w:ascii="仿宋" w:eastAsia="仿宋" w:hAnsi="仿宋" w:hint="eastAsia"/>
          <w:sz w:val="28"/>
          <w:szCs w:val="28"/>
        </w:rPr>
        <w:t>原</w:t>
      </w:r>
      <w:r>
        <w:rPr>
          <w:rFonts w:ascii="仿宋" w:eastAsia="仿宋" w:hAnsi="仿宋"/>
          <w:sz w:val="28"/>
          <w:szCs w:val="28"/>
        </w:rPr>
        <w:t>五年级全体学生。</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五</w:t>
      </w:r>
      <w:r w:rsidRPr="00EF30C3">
        <w:rPr>
          <w:rFonts w:ascii="仿宋" w:eastAsia="仿宋" w:hAnsi="仿宋"/>
          <w:sz w:val="28"/>
          <w:szCs w:val="28"/>
        </w:rPr>
        <w:t>、咨询电话</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lastRenderedPageBreak/>
        <w:t>0533</w:t>
      </w:r>
      <w:r w:rsidRPr="00EF30C3">
        <w:rPr>
          <w:rFonts w:ascii="仿宋" w:eastAsia="仿宋" w:hAnsi="仿宋"/>
          <w:sz w:val="28"/>
          <w:szCs w:val="28"/>
        </w:rPr>
        <w:t>-3620054</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六</w:t>
      </w:r>
      <w:r w:rsidRPr="00EF30C3">
        <w:rPr>
          <w:rFonts w:ascii="仿宋" w:eastAsia="仿宋" w:hAnsi="仿宋"/>
          <w:sz w:val="28"/>
          <w:szCs w:val="28"/>
        </w:rPr>
        <w:t>、救济</w:t>
      </w:r>
      <w:r w:rsidRPr="00EF30C3">
        <w:rPr>
          <w:rFonts w:ascii="仿宋" w:eastAsia="仿宋" w:hAnsi="仿宋" w:hint="eastAsia"/>
          <w:sz w:val="28"/>
          <w:szCs w:val="28"/>
        </w:rPr>
        <w:t>途径</w:t>
      </w:r>
    </w:p>
    <w:p w:rsidR="00EF30C3" w:rsidRPr="00EF30C3" w:rsidRDefault="00EF30C3" w:rsidP="00EF30C3">
      <w:pPr>
        <w:ind w:firstLineChars="200" w:firstLine="560"/>
        <w:rPr>
          <w:rFonts w:ascii="仿宋" w:eastAsia="仿宋" w:hAnsi="仿宋"/>
          <w:sz w:val="28"/>
          <w:szCs w:val="28"/>
        </w:rPr>
      </w:pPr>
      <w:r w:rsidRPr="00EF30C3">
        <w:rPr>
          <w:rFonts w:ascii="仿宋" w:eastAsia="仿宋" w:hAnsi="仿宋" w:hint="eastAsia"/>
          <w:sz w:val="28"/>
          <w:szCs w:val="28"/>
        </w:rPr>
        <w:t>参照</w:t>
      </w:r>
      <w:r w:rsidRPr="00EF30C3">
        <w:rPr>
          <w:rFonts w:ascii="仿宋" w:eastAsia="仿宋" w:hAnsi="仿宋"/>
          <w:sz w:val="28"/>
          <w:szCs w:val="28"/>
        </w:rPr>
        <w:t>沂源县</w:t>
      </w:r>
      <w:r w:rsidRPr="00EF30C3">
        <w:rPr>
          <w:rFonts w:ascii="仿宋" w:eastAsia="仿宋" w:hAnsi="仿宋" w:hint="eastAsia"/>
          <w:sz w:val="28"/>
          <w:szCs w:val="28"/>
        </w:rPr>
        <w:t>《学生资助政策指南》有关要求实施。</w:t>
      </w:r>
    </w:p>
    <w:p w:rsidR="00EF30C3" w:rsidRDefault="00EF30C3" w:rsidP="00EF30C3">
      <w:pPr>
        <w:ind w:firstLineChars="200" w:firstLine="560"/>
        <w:rPr>
          <w:rFonts w:ascii="仿宋" w:eastAsia="仿宋" w:hAnsi="仿宋"/>
          <w:sz w:val="28"/>
          <w:szCs w:val="28"/>
        </w:rPr>
      </w:pPr>
      <w:r>
        <w:rPr>
          <w:rFonts w:ascii="仿宋" w:eastAsia="仿宋" w:hAnsi="仿宋" w:hint="eastAsia"/>
          <w:sz w:val="28"/>
          <w:szCs w:val="28"/>
        </w:rPr>
        <w:t>附</w:t>
      </w:r>
      <w:r>
        <w:rPr>
          <w:rFonts w:ascii="仿宋" w:eastAsia="仿宋" w:hAnsi="仿宋"/>
          <w:sz w:val="28"/>
          <w:szCs w:val="28"/>
        </w:rPr>
        <w:t>：</w:t>
      </w:r>
      <w:r w:rsidR="00505544">
        <w:rPr>
          <w:rFonts w:ascii="仿宋" w:eastAsia="仿宋" w:hAnsi="仿宋" w:hint="eastAsia"/>
          <w:sz w:val="28"/>
          <w:szCs w:val="28"/>
        </w:rPr>
        <w:t>1.</w:t>
      </w:r>
      <w:r w:rsidR="00E73CFD">
        <w:rPr>
          <w:rFonts w:ascii="仿宋" w:eastAsia="仿宋" w:hAnsi="仿宋" w:hint="eastAsia"/>
          <w:sz w:val="28"/>
          <w:szCs w:val="28"/>
        </w:rPr>
        <w:t>《</w:t>
      </w:r>
      <w:r w:rsidR="00E73CFD" w:rsidRPr="00E73CFD">
        <w:rPr>
          <w:rFonts w:ascii="仿宋" w:eastAsia="仿宋" w:hAnsi="仿宋" w:hint="eastAsia"/>
          <w:sz w:val="28"/>
          <w:szCs w:val="28"/>
        </w:rPr>
        <w:t>沂源县徐家庄中心学校家庭经济困难学生资助认定细则</w:t>
      </w:r>
      <w:r w:rsidR="00E73CFD">
        <w:rPr>
          <w:rFonts w:ascii="仿宋" w:eastAsia="仿宋" w:hAnsi="仿宋" w:hint="eastAsia"/>
          <w:sz w:val="28"/>
          <w:szCs w:val="28"/>
        </w:rPr>
        <w:t>》</w:t>
      </w:r>
    </w:p>
    <w:p w:rsidR="00E73CFD" w:rsidRDefault="00505544" w:rsidP="00EF30C3">
      <w:pPr>
        <w:ind w:firstLineChars="200" w:firstLine="56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w:t>
      </w:r>
      <w:r w:rsidR="00E73CFD" w:rsidRPr="00E73CFD">
        <w:rPr>
          <w:rFonts w:ascii="仿宋" w:eastAsia="仿宋" w:hAnsi="仿宋" w:hint="eastAsia"/>
          <w:sz w:val="28"/>
          <w:szCs w:val="28"/>
        </w:rPr>
        <w:t>沂源县学生资助政策指南</w:t>
      </w:r>
      <w:r w:rsidR="00E73CFD">
        <w:rPr>
          <w:rFonts w:ascii="仿宋" w:eastAsia="仿宋" w:hAnsi="仿宋" w:hint="eastAsia"/>
          <w:sz w:val="28"/>
          <w:szCs w:val="28"/>
        </w:rPr>
        <w:t>》</w:t>
      </w:r>
    </w:p>
    <w:p w:rsidR="00973A89" w:rsidRDefault="00973A89" w:rsidP="00EF30C3">
      <w:pPr>
        <w:ind w:firstLineChars="200" w:firstLine="560"/>
        <w:rPr>
          <w:rFonts w:ascii="仿宋" w:eastAsia="仿宋" w:hAnsi="仿宋"/>
          <w:sz w:val="28"/>
          <w:szCs w:val="28"/>
        </w:rPr>
      </w:pPr>
    </w:p>
    <w:p w:rsidR="00973A89" w:rsidRDefault="00973A89" w:rsidP="00EF30C3">
      <w:pPr>
        <w:ind w:firstLineChars="200" w:firstLine="560"/>
        <w:rPr>
          <w:rFonts w:ascii="仿宋" w:eastAsia="仿宋" w:hAnsi="仿宋"/>
          <w:sz w:val="28"/>
          <w:szCs w:val="28"/>
        </w:rPr>
      </w:pPr>
    </w:p>
    <w:p w:rsidR="00973A89" w:rsidRDefault="00973A89" w:rsidP="00044F8D">
      <w:pPr>
        <w:ind w:firstLineChars="200" w:firstLine="560"/>
        <w:jc w:val="right"/>
        <w:rPr>
          <w:rFonts w:ascii="仿宋" w:eastAsia="仿宋" w:hAnsi="仿宋"/>
          <w:sz w:val="28"/>
          <w:szCs w:val="28"/>
        </w:rPr>
      </w:pPr>
      <w:r>
        <w:rPr>
          <w:rFonts w:ascii="仿宋" w:eastAsia="仿宋" w:hAnsi="仿宋" w:hint="eastAsia"/>
          <w:sz w:val="28"/>
          <w:szCs w:val="28"/>
        </w:rPr>
        <w:t>沂源县徐家</w:t>
      </w:r>
      <w:proofErr w:type="gramStart"/>
      <w:r>
        <w:rPr>
          <w:rFonts w:ascii="仿宋" w:eastAsia="仿宋" w:hAnsi="仿宋" w:hint="eastAsia"/>
          <w:sz w:val="28"/>
          <w:szCs w:val="28"/>
        </w:rPr>
        <w:t>庄中心</w:t>
      </w:r>
      <w:proofErr w:type="gramEnd"/>
      <w:r>
        <w:rPr>
          <w:rFonts w:ascii="仿宋" w:eastAsia="仿宋" w:hAnsi="仿宋" w:hint="eastAsia"/>
          <w:sz w:val="28"/>
          <w:szCs w:val="28"/>
        </w:rPr>
        <w:t>学校</w:t>
      </w:r>
    </w:p>
    <w:p w:rsidR="00077D98" w:rsidRDefault="00973A89" w:rsidP="00044F8D">
      <w:pPr>
        <w:ind w:firstLineChars="200" w:firstLine="560"/>
        <w:jc w:val="right"/>
        <w:rPr>
          <w:rFonts w:ascii="仿宋" w:eastAsia="仿宋" w:hAnsi="仿宋"/>
          <w:sz w:val="28"/>
          <w:szCs w:val="28"/>
        </w:rPr>
      </w:pPr>
      <w:r>
        <w:rPr>
          <w:rFonts w:ascii="仿宋" w:eastAsia="仿宋" w:hAnsi="仿宋" w:hint="eastAsia"/>
          <w:sz w:val="28"/>
          <w:szCs w:val="28"/>
        </w:rPr>
        <w:t>2022年8月</w:t>
      </w:r>
    </w:p>
    <w:p w:rsidR="00077D98" w:rsidRDefault="00077D98" w:rsidP="00077D98">
      <w:r>
        <w:br w:type="page"/>
      </w:r>
    </w:p>
    <w:p w:rsidR="00077D98" w:rsidRPr="00077D98" w:rsidRDefault="00077D98" w:rsidP="00077D98">
      <w:pPr>
        <w:pStyle w:val="New"/>
        <w:widowControl/>
        <w:spacing w:line="1400" w:lineRule="exact"/>
        <w:rPr>
          <w:rFonts w:ascii="锐字云字库小标宋体1.0" w:eastAsia="锐字云字库小标宋体1.0" w:hAnsi="锐字云字库小标宋体1.0" w:cs="锐字云字库小标宋体1.0" w:hint="eastAsia"/>
          <w:b/>
          <w:spacing w:val="-6"/>
          <w:w w:val="51"/>
          <w:kern w:val="0"/>
          <w:sz w:val="48"/>
          <w:szCs w:val="48"/>
        </w:rPr>
      </w:pPr>
      <w:r w:rsidRPr="00077D98">
        <w:rPr>
          <w:rFonts w:ascii="锐字云字库小标宋体1.0" w:eastAsia="锐字云字库小标宋体1.0" w:hAnsi="锐字云字库小标宋体1.0" w:cs="锐字云字库小标宋体1.0" w:hint="eastAsia"/>
          <w:b/>
          <w:spacing w:val="-6"/>
          <w:w w:val="51"/>
          <w:kern w:val="0"/>
          <w:sz w:val="48"/>
          <w:szCs w:val="48"/>
        </w:rPr>
        <w:lastRenderedPageBreak/>
        <w:t>附件1</w:t>
      </w:r>
    </w:p>
    <w:p w:rsidR="00077D98" w:rsidRDefault="00077D98" w:rsidP="00077D98">
      <w:pPr>
        <w:pStyle w:val="New"/>
        <w:widowControl/>
        <w:spacing w:line="1400" w:lineRule="exact"/>
        <w:jc w:val="center"/>
        <w:rPr>
          <w:rFonts w:ascii="锐字云字库小标宋体1.0" w:eastAsia="锐字云字库小标宋体1.0" w:hAnsi="锐字云字库小标宋体1.0" w:cs="锐字云字库小标宋体1.0"/>
          <w:bCs/>
          <w:color w:val="FF0000"/>
          <w:spacing w:val="-6"/>
          <w:w w:val="51"/>
          <w:kern w:val="0"/>
          <w:sz w:val="136"/>
          <w:szCs w:val="136"/>
        </w:rPr>
      </w:pPr>
      <w:r>
        <w:rPr>
          <w:rFonts w:ascii="锐字云字库小标宋体1.0" w:eastAsia="锐字云字库小标宋体1.0" w:hAnsi="锐字云字库小标宋体1.0" w:cs="锐字云字库小标宋体1.0" w:hint="eastAsia"/>
          <w:b/>
          <w:color w:val="FF0000"/>
          <w:spacing w:val="-6"/>
          <w:w w:val="51"/>
          <w:kern w:val="0"/>
          <w:sz w:val="136"/>
          <w:szCs w:val="136"/>
        </w:rPr>
        <w:t>沂源县徐家</w:t>
      </w:r>
      <w:proofErr w:type="gramStart"/>
      <w:r>
        <w:rPr>
          <w:rFonts w:ascii="锐字云字库小标宋体1.0" w:eastAsia="锐字云字库小标宋体1.0" w:hAnsi="锐字云字库小标宋体1.0" w:cs="锐字云字库小标宋体1.0" w:hint="eastAsia"/>
          <w:b/>
          <w:color w:val="FF0000"/>
          <w:spacing w:val="-6"/>
          <w:w w:val="51"/>
          <w:kern w:val="0"/>
          <w:sz w:val="136"/>
          <w:szCs w:val="136"/>
        </w:rPr>
        <w:t>庄中心</w:t>
      </w:r>
      <w:proofErr w:type="gramEnd"/>
      <w:r>
        <w:rPr>
          <w:rFonts w:ascii="锐字云字库小标宋体1.0" w:eastAsia="锐字云字库小标宋体1.0" w:hAnsi="锐字云字库小标宋体1.0" w:cs="锐字云字库小标宋体1.0" w:hint="eastAsia"/>
          <w:b/>
          <w:color w:val="FF0000"/>
          <w:spacing w:val="-6"/>
          <w:w w:val="51"/>
          <w:kern w:val="0"/>
          <w:sz w:val="136"/>
          <w:szCs w:val="136"/>
        </w:rPr>
        <w:t>学校文件</w:t>
      </w:r>
    </w:p>
    <w:p w:rsidR="00077D98" w:rsidRDefault="00077D98" w:rsidP="00077D98">
      <w:pPr>
        <w:pStyle w:val="NewNewNewNewNew"/>
        <w:tabs>
          <w:tab w:val="left" w:pos="7920"/>
        </w:tabs>
        <w:spacing w:line="540" w:lineRule="exact"/>
        <w:ind w:firstLine="230"/>
        <w:rPr>
          <w:rFonts w:ascii="仿宋_GB2312" w:eastAsia="仿宋_GB2312"/>
          <w:sz w:val="32"/>
        </w:rPr>
      </w:pPr>
    </w:p>
    <w:p w:rsidR="00077D98" w:rsidRDefault="00077D98" w:rsidP="00077D98">
      <w:pPr>
        <w:pStyle w:val="NewNewNewNewNew"/>
        <w:tabs>
          <w:tab w:val="left" w:pos="360"/>
          <w:tab w:val="left" w:pos="7920"/>
          <w:tab w:val="left" w:pos="8460"/>
        </w:tabs>
        <w:spacing w:line="540" w:lineRule="exact"/>
        <w:jc w:val="center"/>
        <w:rPr>
          <w:rFonts w:ascii="仿宋_GB2312" w:eastAsia="仿宋_GB2312"/>
          <w:sz w:val="32"/>
        </w:rPr>
      </w:pPr>
      <w:r>
        <w:rPr>
          <w:rFonts w:ascii="仿宋_GB2312" w:eastAsia="仿宋_GB2312" w:hint="eastAsia"/>
          <w:sz w:val="32"/>
        </w:rPr>
        <w:t>徐中字〔2022〕29号</w:t>
      </w:r>
    </w:p>
    <w:p w:rsidR="00077D98" w:rsidRDefault="00077D98" w:rsidP="00077D98">
      <w:pPr>
        <w:spacing w:line="500" w:lineRule="exact"/>
        <w:rPr>
          <w:rFonts w:ascii="仿宋" w:eastAsia="仿宋" w:hAnsi="仿宋" w:cs="仿宋"/>
          <w:sz w:val="44"/>
          <w:szCs w:val="44"/>
        </w:rPr>
      </w:pPr>
      <w:r>
        <w:rPr>
          <w:rFonts w:ascii="宋体" w:eastAsia="宋体" w:hAnsi="宋体" w:cs="Times New Roman"/>
          <w:b/>
          <w:noProof/>
          <w:sz w:val="44"/>
          <w:szCs w:val="44"/>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43815</wp:posOffset>
                </wp:positionV>
                <wp:extent cx="5683885" cy="13970"/>
                <wp:effectExtent l="19050" t="19050" r="31115" b="4318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83885" cy="13970"/>
                        </a:xfrm>
                        <a:prstGeom prst="straightConnector1">
                          <a:avLst/>
                        </a:prstGeom>
                        <a:ln w="38100" cap="flat" cmpd="sng">
                          <a:solidFill>
                            <a:srgbClr val="FF0000"/>
                          </a:solidFill>
                          <a:prstDash val="solid"/>
                          <a:round/>
                          <a:headEnd type="none" w="med" len="med"/>
                          <a:tailEnd type="none" w="med" len="med"/>
                        </a:ln>
                        <a:effectLst>
                          <a:outerShdw dist="23000" dir="5400000" rotWithShape="0">
                            <a:srgbClr val="000000">
                              <a:alpha val="34998"/>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4E8EDF00" id="_x0000_t32" coordsize="21600,21600" o:spt="32" o:oned="t" path="m,l21600,21600e" filled="f">
                <v:path arrowok="t" fillok="f" o:connecttype="none"/>
                <o:lock v:ext="edit" shapetype="t"/>
              </v:shapetype>
              <v:shape id="直接箭头连接符 1" o:spid="_x0000_s1026" type="#_x0000_t32" style="position:absolute;left:0;text-align:left;margin-left:1.1pt;margin-top:3.45pt;width:447.55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" strokecolor="red" strokeweight="3pt">
                <v:shadow on="t" color="black" opacity="22936f" origin=",.5" offset="0,.63889mm"/>
                <o:lock v:ext="edit" shapetype="f"/>
              </v:shape>
            </w:pict>
          </mc:Fallback>
        </mc:AlternateContent>
      </w:r>
      <w:r>
        <w:rPr>
          <w:rFonts w:ascii="宋体" w:hAnsi="宋体" w:cs="宋体" w:hint="eastAsia"/>
          <w:sz w:val="32"/>
          <w:szCs w:val="32"/>
        </w:rPr>
        <w:t xml:space="preserve">  </w:t>
      </w:r>
    </w:p>
    <w:p w:rsidR="00077D98" w:rsidRDefault="00077D98" w:rsidP="00077D98">
      <w:pPr>
        <w:spacing w:line="500" w:lineRule="exact"/>
        <w:jc w:val="center"/>
        <w:rPr>
          <w:rFonts w:ascii="方正小标宋简体" w:eastAsia="方正小标宋简体" w:hAnsi="方正小标宋简体" w:cs="方正小标宋简体"/>
          <w:b/>
          <w:sz w:val="44"/>
          <w:szCs w:val="44"/>
        </w:rPr>
      </w:pPr>
    </w:p>
    <w:p w:rsidR="00077D98" w:rsidRDefault="00077D98" w:rsidP="00077D98">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沂源县徐家</w:t>
      </w:r>
      <w:proofErr w:type="gramStart"/>
      <w:r>
        <w:rPr>
          <w:rFonts w:ascii="方正小标宋简体" w:eastAsia="方正小标宋简体" w:hAnsi="方正小标宋简体" w:cs="方正小标宋简体" w:hint="eastAsia"/>
          <w:b/>
          <w:bCs/>
          <w:sz w:val="44"/>
          <w:szCs w:val="44"/>
        </w:rPr>
        <w:t>庄中心</w:t>
      </w:r>
      <w:proofErr w:type="gramEnd"/>
      <w:r>
        <w:rPr>
          <w:rFonts w:ascii="方正小标宋简体" w:eastAsia="方正小标宋简体" w:hAnsi="方正小标宋简体" w:cs="方正小标宋简体" w:hint="eastAsia"/>
          <w:b/>
          <w:bCs/>
          <w:sz w:val="44"/>
          <w:szCs w:val="44"/>
        </w:rPr>
        <w:t>学校家庭经济困难学生资助认定细则</w:t>
      </w:r>
    </w:p>
    <w:p w:rsidR="00077D98" w:rsidRDefault="00077D98" w:rsidP="00077D98">
      <w:pPr>
        <w:spacing w:line="560" w:lineRule="exact"/>
        <w:jc w:val="center"/>
        <w:rPr>
          <w:rFonts w:ascii="仿宋" w:eastAsia="仿宋" w:hAnsi="仿宋" w:cs="仿宋"/>
          <w:b/>
          <w:bCs/>
          <w:sz w:val="32"/>
          <w:szCs w:val="32"/>
        </w:rPr>
      </w:pPr>
    </w:p>
    <w:p w:rsidR="00077D98" w:rsidRDefault="00077D98" w:rsidP="00077D98">
      <w:pPr>
        <w:spacing w:line="560" w:lineRule="exact"/>
        <w:jc w:val="center"/>
        <w:rPr>
          <w:rFonts w:ascii="仿宋" w:eastAsia="仿宋" w:hAnsi="仿宋" w:cs="仿宋"/>
          <w:sz w:val="32"/>
          <w:szCs w:val="32"/>
        </w:rPr>
      </w:pPr>
      <w:r>
        <w:rPr>
          <w:rFonts w:ascii="仿宋" w:eastAsia="仿宋" w:hAnsi="仿宋" w:cs="仿宋" w:hint="eastAsia"/>
          <w:b/>
          <w:bCs/>
          <w:sz w:val="32"/>
          <w:szCs w:val="32"/>
        </w:rPr>
        <w:t>第一章 总　则</w:t>
      </w:r>
    </w:p>
    <w:p w:rsidR="00077D98" w:rsidRDefault="00077D98" w:rsidP="00077D9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为认真贯彻落实淄博市教育局、财政局等七部门联合下发的《关于印发&lt;淄博市家庭经济困难学生认定办法&gt;的通知》（</w:t>
      </w:r>
      <w:proofErr w:type="gramStart"/>
      <w:r>
        <w:rPr>
          <w:rFonts w:ascii="仿宋" w:eastAsia="仿宋" w:hAnsi="仿宋" w:cs="仿宋" w:hint="eastAsia"/>
          <w:sz w:val="32"/>
          <w:szCs w:val="32"/>
        </w:rPr>
        <w:t>淄教计</w:t>
      </w:r>
      <w:proofErr w:type="gramEnd"/>
      <w:r>
        <w:rPr>
          <w:rFonts w:ascii="仿宋" w:eastAsia="仿宋" w:hAnsi="仿宋" w:cs="仿宋" w:hint="eastAsia"/>
          <w:sz w:val="32"/>
          <w:szCs w:val="32"/>
        </w:rPr>
        <w:t>字[2019]11号）和2022年沂源县学生资助工作会议精神，为全面推进精准资助,切实做好我校家庭经济困难学生认定工作，公平、公正、合理地分配资助资源，确保资助政策有效落实，根据国家、省、市、县有关规定，结合我校实际，制定本细则。</w:t>
      </w:r>
    </w:p>
    <w:p w:rsidR="00077D98" w:rsidRDefault="00077D98" w:rsidP="00077D9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校内学校的家庭经济困难学生认定工作适用本细则。</w:t>
      </w:r>
    </w:p>
    <w:p w:rsidR="00077D98" w:rsidRDefault="00077D98" w:rsidP="00077D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本细则所称家庭经济困难学生，是指被我校正式招收的全日制在籍在校学生中，学生及家庭经济能力难以满足在校期间学习、生活基本支出存在的受教育者。</w:t>
      </w:r>
    </w:p>
    <w:p w:rsidR="00077D98" w:rsidRDefault="00077D98" w:rsidP="00077D9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第三条 </w:t>
      </w:r>
      <w:r>
        <w:rPr>
          <w:rFonts w:ascii="仿宋" w:eastAsia="仿宋" w:hAnsi="仿宋" w:cs="仿宋" w:hint="eastAsia"/>
          <w:sz w:val="32"/>
          <w:szCs w:val="32"/>
        </w:rPr>
        <w:t>家庭经济困难学生认定工作遵循下列基本原则：</w:t>
      </w:r>
    </w:p>
    <w:p w:rsidR="00077D98" w:rsidRDefault="00077D98" w:rsidP="00077D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)实事求是、客观公平。认定家庭经济困难学生以学生家庭经济状况为主要认定依据，认定标准和尺度要统一，确保公平公正。</w:t>
      </w:r>
    </w:p>
    <w:p w:rsidR="00077D98" w:rsidRDefault="00077D98" w:rsidP="00077D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(二)定量评价与定性评价相结合。既要建立科学的量化指标体系，进行定量评价，也要通过定性分析修正量化结果，更加准确、全面地了解学生的实际情况。</w:t>
      </w:r>
    </w:p>
    <w:p w:rsidR="00077D98" w:rsidRDefault="00077D98" w:rsidP="00077D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(三)公开透明与保护隐私相结合。既要做到认定内容、程序、方法等公开透明，又要尊重和保护学生隐私，严禁让学生当众诉苦、互相比困。</w:t>
      </w:r>
    </w:p>
    <w:p w:rsidR="00077D98" w:rsidRDefault="00077D98" w:rsidP="00077D9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(四)积极引导与自愿申请相结合。既要引导学生如实反映家庭经济情况，主动利用国家资助完成学业，也要充分尊重个人意愿，遵循自愿申请的原则。</w:t>
      </w:r>
    </w:p>
    <w:p w:rsidR="00077D98" w:rsidRDefault="00077D98" w:rsidP="00077D98">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t>第二章　组织机构与职责</w:t>
      </w:r>
    </w:p>
    <w:p w:rsidR="00077D98" w:rsidRDefault="00077D98" w:rsidP="00077D98">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学校成立认定机构（家庭经济困难学生认定工作领导小组、认定小组和评议小组），明确各自职能。</w:t>
      </w:r>
    </w:p>
    <w:p w:rsidR="00077D98" w:rsidRDefault="00077D98" w:rsidP="00077D9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（一）我校成立家庭经济困难学生认定工作领导小组。由校长傅怀佳通知任组长，校委会成员，政教（德育）处、级部主任</w:t>
      </w:r>
      <w:proofErr w:type="gramStart"/>
      <w:r>
        <w:rPr>
          <w:rFonts w:ascii="仿宋" w:eastAsia="仿宋" w:hAnsi="仿宋" w:cs="仿宋" w:hint="eastAsia"/>
          <w:sz w:val="32"/>
          <w:szCs w:val="32"/>
        </w:rPr>
        <w:t>任</w:t>
      </w:r>
      <w:proofErr w:type="gramEnd"/>
      <w:r>
        <w:rPr>
          <w:rFonts w:ascii="仿宋" w:eastAsia="仿宋" w:hAnsi="仿宋" w:cs="仿宋" w:hint="eastAsia"/>
          <w:sz w:val="32"/>
          <w:szCs w:val="32"/>
        </w:rPr>
        <w:t>成员的学生资助工作领导小组，负责家庭经济困难学生认定工作的领导和监督。学生资助管理办公室承担领导小组办公室的职能，负责认定工作的组织和管理。</w:t>
      </w:r>
    </w:p>
    <w:p w:rsidR="00077D98" w:rsidRDefault="00077D98" w:rsidP="00077D9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（二）我校成立家庭经济困难学生认定小组。由年级（级部）主任</w:t>
      </w:r>
      <w:proofErr w:type="gramStart"/>
      <w:r>
        <w:rPr>
          <w:rFonts w:ascii="仿宋" w:eastAsia="仿宋" w:hAnsi="仿宋" w:cs="仿宋" w:hint="eastAsia"/>
          <w:sz w:val="32"/>
          <w:szCs w:val="32"/>
        </w:rPr>
        <w:t>任</w:t>
      </w:r>
      <w:proofErr w:type="gramEnd"/>
      <w:r>
        <w:rPr>
          <w:rFonts w:ascii="仿宋" w:eastAsia="仿宋" w:hAnsi="仿宋" w:cs="仿宋" w:hint="eastAsia"/>
          <w:sz w:val="32"/>
          <w:szCs w:val="32"/>
        </w:rPr>
        <w:t>组长，班主任、任课教师代表等任成员的认定小</w:t>
      </w:r>
      <w:r>
        <w:rPr>
          <w:rFonts w:ascii="仿宋" w:eastAsia="仿宋" w:hAnsi="仿宋" w:cs="仿宋" w:hint="eastAsia"/>
          <w:sz w:val="32"/>
          <w:szCs w:val="32"/>
        </w:rPr>
        <w:lastRenderedPageBreak/>
        <w:t>组，负责认定工作的具体组织和审核。</w:t>
      </w:r>
    </w:p>
    <w:p w:rsidR="00077D98" w:rsidRDefault="00077D98" w:rsidP="00077D9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我校成立家庭经济困难学生评议小组。以班级为单位成立评议小组，由班主任任组长，任课教师、学生代表或家长代表担任成员，学生代表或家长代表人数合理配置，一般不低于班级人数的10%，认定评议小组成立后，其成员名单应在本</w:t>
      </w:r>
      <w:proofErr w:type="gramStart"/>
      <w:r>
        <w:rPr>
          <w:rFonts w:ascii="仿宋" w:eastAsia="仿宋" w:hAnsi="仿宋" w:cs="仿宋" w:hint="eastAsia"/>
          <w:sz w:val="32"/>
          <w:szCs w:val="32"/>
        </w:rPr>
        <w:t>班范围</w:t>
      </w:r>
      <w:proofErr w:type="gramEnd"/>
      <w:r>
        <w:rPr>
          <w:rFonts w:ascii="仿宋" w:eastAsia="仿宋" w:hAnsi="仿宋" w:cs="仿宋" w:hint="eastAsia"/>
          <w:sz w:val="32"/>
          <w:szCs w:val="32"/>
        </w:rPr>
        <w:t>内公示，评议小组负责认定工作的民主评议。评议对象不应作为评议小组成员。 </w:t>
      </w:r>
    </w:p>
    <w:p w:rsidR="00077D98" w:rsidRDefault="00077D98" w:rsidP="00077D98">
      <w:pPr>
        <w:spacing w:line="580" w:lineRule="exact"/>
        <w:ind w:firstLineChars="200" w:firstLine="640"/>
        <w:rPr>
          <w:rFonts w:ascii="仿宋" w:eastAsia="仿宋" w:hAnsi="仿宋" w:cs="仿宋"/>
          <w:b/>
          <w:bCs/>
          <w:sz w:val="32"/>
          <w:szCs w:val="32"/>
        </w:rPr>
      </w:pPr>
      <w:r>
        <w:rPr>
          <w:rFonts w:ascii="仿宋" w:eastAsia="仿宋" w:hAnsi="仿宋" w:cs="仿宋" w:hint="eastAsia"/>
          <w:sz w:val="32"/>
          <w:szCs w:val="32"/>
        </w:rPr>
        <w:t>（四）家庭经济困难学生认定工作，校长是第一责任人，分管领导是主要责任人，班主任是直接责任人，资助人员负有监督和指导责任；工作领导小组、年级认定小组、班级评议小组，按照各自的职能分工协作，认真负责地共同完成认定工作。</w:t>
      </w:r>
    </w:p>
    <w:p w:rsidR="00077D98" w:rsidRDefault="00077D98" w:rsidP="00077D98">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第三章认定依据与标准</w:t>
      </w:r>
    </w:p>
    <w:p w:rsidR="00077D98" w:rsidRDefault="00077D98" w:rsidP="00077D98">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认定家庭经济困难学生依据以下因素：</w:t>
      </w:r>
    </w:p>
    <w:p w:rsidR="00077D98" w:rsidRDefault="00077D98" w:rsidP="00077D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)家庭经济因素。主要包括家庭劳动力及职业状况、家庭财产及收入、家庭负担等情况。</w:t>
      </w:r>
    </w:p>
    <w:p w:rsidR="00077D98" w:rsidRDefault="00077D98" w:rsidP="00077D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(二)特殊群体因素。主要指建档立卡（脱贫享受政策、脱贫不稳定、边缘易致贫、严重困难）家庭学生和非建档立</w:t>
      </w:r>
      <w:proofErr w:type="gramStart"/>
      <w:r>
        <w:rPr>
          <w:rFonts w:ascii="仿宋" w:eastAsia="仿宋" w:hAnsi="仿宋" w:cs="仿宋" w:hint="eastAsia"/>
          <w:sz w:val="32"/>
          <w:szCs w:val="32"/>
        </w:rPr>
        <w:t>卡低保</w:t>
      </w:r>
      <w:proofErr w:type="gramEnd"/>
      <w:r>
        <w:rPr>
          <w:rFonts w:ascii="仿宋" w:eastAsia="仿宋" w:hAnsi="仿宋" w:cs="仿宋" w:hint="eastAsia"/>
          <w:sz w:val="32"/>
          <w:szCs w:val="32"/>
        </w:rPr>
        <w:t>家庭学生、</w:t>
      </w:r>
      <w:proofErr w:type="gramStart"/>
      <w:r>
        <w:rPr>
          <w:rFonts w:ascii="仿宋" w:eastAsia="仿宋" w:hAnsi="仿宋" w:cs="仿宋" w:hint="eastAsia"/>
          <w:sz w:val="32"/>
          <w:szCs w:val="32"/>
        </w:rPr>
        <w:t>低保边缘</w:t>
      </w:r>
      <w:proofErr w:type="gramEnd"/>
      <w:r>
        <w:rPr>
          <w:rFonts w:ascii="仿宋" w:eastAsia="仿宋" w:hAnsi="仿宋" w:cs="仿宋" w:hint="eastAsia"/>
          <w:sz w:val="32"/>
          <w:szCs w:val="32"/>
        </w:rPr>
        <w:t>家庭学生、孤儿、重点困境儿童、事实无人抚养儿童、特困救助供养学生、</w:t>
      </w:r>
      <w:proofErr w:type="gramStart"/>
      <w:r>
        <w:rPr>
          <w:rFonts w:ascii="仿宋" w:eastAsia="仿宋" w:hAnsi="仿宋" w:cs="仿宋" w:hint="eastAsia"/>
          <w:sz w:val="32"/>
          <w:szCs w:val="32"/>
        </w:rPr>
        <w:t>因伤因病</w:t>
      </w:r>
      <w:proofErr w:type="gramEnd"/>
      <w:r>
        <w:rPr>
          <w:rFonts w:ascii="仿宋" w:eastAsia="仿宋" w:hAnsi="仿宋" w:cs="仿宋" w:hint="eastAsia"/>
          <w:sz w:val="32"/>
          <w:szCs w:val="32"/>
        </w:rPr>
        <w:t>持续支出型家庭学生、烈士子女、家庭经济困难残疾学生和家庭经济困难的残疾人子女等情况。</w:t>
      </w:r>
    </w:p>
    <w:p w:rsidR="00077D98" w:rsidRDefault="00077D98" w:rsidP="00077D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(三)地区经济社会发展水平因素。主要指校园地、生源</w:t>
      </w:r>
      <w:r>
        <w:rPr>
          <w:rFonts w:ascii="仿宋" w:eastAsia="仿宋" w:hAnsi="仿宋" w:cs="仿宋" w:hint="eastAsia"/>
          <w:sz w:val="32"/>
          <w:szCs w:val="32"/>
        </w:rPr>
        <w:lastRenderedPageBreak/>
        <w:t>地经济发展水平、城乡居民最低生活保障标准等情况。</w:t>
      </w:r>
    </w:p>
    <w:p w:rsidR="00077D98" w:rsidRDefault="00077D98" w:rsidP="00077D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(四)突发状况因素。主要指遭受重大自然灾害、重大突发意外事件等情况。</w:t>
      </w:r>
    </w:p>
    <w:p w:rsidR="00077D98" w:rsidRDefault="00077D98" w:rsidP="00077D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(五)学生消费因素。主要包括学生消费金额、消费结构等情况。</w:t>
      </w:r>
    </w:p>
    <w:p w:rsidR="00077D98" w:rsidRDefault="00077D98" w:rsidP="00077D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(六)其它影响家庭经济状况的因素。</w:t>
      </w:r>
    </w:p>
    <w:p w:rsidR="00077D98" w:rsidRDefault="00077D98" w:rsidP="00077D98">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认定家庭经济困难学生标准：</w:t>
      </w:r>
    </w:p>
    <w:p w:rsidR="00077D98" w:rsidRDefault="00077D98" w:rsidP="00077D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家庭经济困难学生认定标准与最低生活保障标准和脱贫享受政策家庭的识别标准类似，以人均月收入或年收入作为认定标准。每学年秋季学期开学初，淄博市学生</w:t>
      </w:r>
      <w:proofErr w:type="gramStart"/>
      <w:r>
        <w:rPr>
          <w:rFonts w:ascii="仿宋" w:eastAsia="仿宋" w:hAnsi="仿宋" w:cs="仿宋" w:hint="eastAsia"/>
          <w:sz w:val="32"/>
          <w:szCs w:val="32"/>
        </w:rPr>
        <w:t>资助科</w:t>
      </w:r>
      <w:proofErr w:type="gramEnd"/>
      <w:r>
        <w:rPr>
          <w:rFonts w:ascii="仿宋" w:eastAsia="仿宋" w:hAnsi="仿宋" w:cs="仿宋" w:hint="eastAsia"/>
          <w:sz w:val="32"/>
          <w:szCs w:val="32"/>
        </w:rPr>
        <w:t>结合全市最低生活保障标准、学生就学费用的支出情况以及当地物价水平等，统一制定家庭经济困难学生认定标准。</w:t>
      </w:r>
    </w:p>
    <w:p w:rsidR="00077D98" w:rsidRDefault="00077D98" w:rsidP="00077D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建议 2022秋各学</w:t>
      </w:r>
      <w:proofErr w:type="gramStart"/>
      <w:r>
        <w:rPr>
          <w:rFonts w:ascii="仿宋" w:eastAsia="仿宋" w:hAnsi="仿宋" w:cs="仿宋" w:hint="eastAsia"/>
          <w:sz w:val="32"/>
          <w:szCs w:val="32"/>
        </w:rPr>
        <w:t>段家庭</w:t>
      </w:r>
      <w:proofErr w:type="gramEnd"/>
      <w:r>
        <w:rPr>
          <w:rFonts w:ascii="仿宋" w:eastAsia="仿宋" w:hAnsi="仿宋" w:cs="仿宋" w:hint="eastAsia"/>
          <w:sz w:val="32"/>
          <w:szCs w:val="32"/>
        </w:rPr>
        <w:t>经济困难学生认定标准如下：</w:t>
      </w:r>
    </w:p>
    <w:p w:rsidR="00077D98" w:rsidRDefault="00077D98" w:rsidP="00077D98">
      <w:pPr>
        <w:spacing w:line="89" w:lineRule="exact"/>
      </w:pPr>
    </w:p>
    <w:tbl>
      <w:tblPr>
        <w:tblStyle w:val="TableNormal"/>
        <w:tblW w:w="910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3"/>
        <w:gridCol w:w="1350"/>
        <w:gridCol w:w="1336"/>
        <w:gridCol w:w="1214"/>
        <w:gridCol w:w="1732"/>
        <w:gridCol w:w="1527"/>
        <w:gridCol w:w="1377"/>
      </w:tblGrid>
      <w:tr w:rsidR="00077D98" w:rsidTr="00B53E70">
        <w:trPr>
          <w:trHeight w:val="456"/>
        </w:trPr>
        <w:tc>
          <w:tcPr>
            <w:tcW w:w="573" w:type="dxa"/>
            <w:vMerge w:val="restart"/>
            <w:tcBorders>
              <w:bottom w:val="nil"/>
            </w:tcBorders>
          </w:tcPr>
          <w:p w:rsidR="00077D98" w:rsidRDefault="00077D98" w:rsidP="00B53E70">
            <w:pPr>
              <w:spacing w:line="243" w:lineRule="auto"/>
              <w:rPr>
                <w:rFonts w:ascii="Arial"/>
              </w:rPr>
            </w:pPr>
          </w:p>
          <w:p w:rsidR="00077D98" w:rsidRDefault="00077D98" w:rsidP="00B53E70">
            <w:pPr>
              <w:spacing w:before="72" w:line="222" w:lineRule="auto"/>
              <w:ind w:left="218"/>
              <w:rPr>
                <w:rFonts w:ascii="黑体" w:eastAsia="黑体" w:hAnsi="黑体" w:cs="黑体"/>
                <w:sz w:val="22"/>
                <w:szCs w:val="22"/>
              </w:rPr>
            </w:pPr>
            <w:r>
              <w:rPr>
                <w:rFonts w:ascii="黑体" w:eastAsia="黑体" w:hAnsi="黑体" w:cs="黑体"/>
                <w:spacing w:val="-7"/>
                <w:sz w:val="22"/>
                <w:szCs w:val="22"/>
              </w:rPr>
              <w:t>学段</w:t>
            </w:r>
          </w:p>
        </w:tc>
        <w:tc>
          <w:tcPr>
            <w:tcW w:w="3900" w:type="dxa"/>
            <w:gridSpan w:val="3"/>
          </w:tcPr>
          <w:p w:rsidR="00077D98" w:rsidRDefault="00077D98" w:rsidP="00B53E70">
            <w:pPr>
              <w:spacing w:before="118" w:line="223" w:lineRule="auto"/>
              <w:ind w:left="646"/>
              <w:rPr>
                <w:rFonts w:ascii="黑体" w:eastAsia="黑体" w:hAnsi="黑体" w:cs="黑体"/>
                <w:sz w:val="22"/>
                <w:szCs w:val="22"/>
              </w:rPr>
            </w:pPr>
            <w:r>
              <w:rPr>
                <w:rFonts w:ascii="黑体" w:eastAsia="黑体" w:hAnsi="黑体" w:cs="黑体"/>
                <w:spacing w:val="-1"/>
                <w:sz w:val="22"/>
                <w:szCs w:val="22"/>
              </w:rPr>
              <w:t>城市户籍(单位：元</w:t>
            </w:r>
            <w:r>
              <w:rPr>
                <w:rFonts w:ascii="黑体" w:eastAsia="黑体" w:hAnsi="黑体" w:cs="黑体"/>
                <w:sz w:val="22"/>
                <w:szCs w:val="22"/>
              </w:rPr>
              <w:t>/ 月)</w:t>
            </w:r>
          </w:p>
        </w:tc>
        <w:tc>
          <w:tcPr>
            <w:tcW w:w="4636" w:type="dxa"/>
            <w:gridSpan w:val="3"/>
          </w:tcPr>
          <w:p w:rsidR="00077D98" w:rsidRDefault="00077D98" w:rsidP="00B53E70">
            <w:pPr>
              <w:spacing w:before="118" w:line="223" w:lineRule="auto"/>
              <w:ind w:left="869"/>
              <w:rPr>
                <w:rFonts w:ascii="黑体" w:eastAsia="黑体" w:hAnsi="黑体" w:cs="黑体"/>
                <w:sz w:val="22"/>
                <w:szCs w:val="22"/>
              </w:rPr>
            </w:pPr>
            <w:r>
              <w:rPr>
                <w:rFonts w:ascii="黑体" w:eastAsia="黑体" w:hAnsi="黑体" w:cs="黑体"/>
                <w:spacing w:val="-1"/>
                <w:sz w:val="22"/>
                <w:szCs w:val="22"/>
              </w:rPr>
              <w:t>农村户籍(单位</w:t>
            </w:r>
            <w:r>
              <w:rPr>
                <w:rFonts w:ascii="黑体" w:eastAsia="黑体" w:hAnsi="黑体" w:cs="黑体"/>
                <w:sz w:val="22"/>
                <w:szCs w:val="22"/>
              </w:rPr>
              <w:t>：万元/ 年)</w:t>
            </w:r>
          </w:p>
        </w:tc>
      </w:tr>
      <w:tr w:rsidR="00077D98" w:rsidTr="00B53E70">
        <w:trPr>
          <w:trHeight w:val="392"/>
        </w:trPr>
        <w:tc>
          <w:tcPr>
            <w:tcW w:w="573" w:type="dxa"/>
            <w:vMerge/>
            <w:tcBorders>
              <w:top w:val="nil"/>
            </w:tcBorders>
          </w:tcPr>
          <w:p w:rsidR="00077D98" w:rsidRDefault="00077D98" w:rsidP="00B53E70">
            <w:pPr>
              <w:rPr>
                <w:rFonts w:ascii="Arial"/>
              </w:rPr>
            </w:pPr>
          </w:p>
        </w:tc>
        <w:tc>
          <w:tcPr>
            <w:tcW w:w="1350" w:type="dxa"/>
          </w:tcPr>
          <w:p w:rsidR="00077D98" w:rsidRDefault="00077D98" w:rsidP="00B53E70">
            <w:pPr>
              <w:spacing w:before="83" w:line="225" w:lineRule="auto"/>
              <w:jc w:val="center"/>
              <w:rPr>
                <w:rFonts w:ascii="黑体" w:eastAsia="黑体" w:hAnsi="黑体" w:cs="黑体"/>
                <w:sz w:val="22"/>
                <w:szCs w:val="22"/>
              </w:rPr>
            </w:pPr>
            <w:r>
              <w:rPr>
                <w:rFonts w:ascii="黑体" w:eastAsia="黑体" w:hAnsi="黑体" w:cs="黑体"/>
                <w:spacing w:val="-17"/>
                <w:sz w:val="22"/>
                <w:szCs w:val="22"/>
              </w:rPr>
              <w:t>A</w:t>
            </w:r>
            <w:r>
              <w:rPr>
                <w:rFonts w:ascii="黑体" w:eastAsia="黑体" w:hAnsi="黑体" w:cs="黑体"/>
                <w:spacing w:val="-19"/>
                <w:sz w:val="22"/>
                <w:szCs w:val="22"/>
              </w:rPr>
              <w:t xml:space="preserve"> </w:t>
            </w:r>
            <w:r>
              <w:rPr>
                <w:rFonts w:ascii="黑体" w:eastAsia="黑体" w:hAnsi="黑体" w:cs="黑体"/>
                <w:spacing w:val="-17"/>
                <w:sz w:val="22"/>
                <w:szCs w:val="22"/>
              </w:rPr>
              <w:t>档</w:t>
            </w:r>
          </w:p>
        </w:tc>
        <w:tc>
          <w:tcPr>
            <w:tcW w:w="1336" w:type="dxa"/>
          </w:tcPr>
          <w:p w:rsidR="00077D98" w:rsidRDefault="00077D98" w:rsidP="00B53E70">
            <w:pPr>
              <w:spacing w:before="83" w:line="225" w:lineRule="auto"/>
              <w:jc w:val="center"/>
              <w:rPr>
                <w:rFonts w:ascii="黑体" w:eastAsia="黑体" w:hAnsi="黑体" w:cs="黑体"/>
                <w:sz w:val="22"/>
                <w:szCs w:val="22"/>
              </w:rPr>
            </w:pPr>
            <w:r>
              <w:rPr>
                <w:rFonts w:ascii="黑体" w:eastAsia="黑体" w:hAnsi="黑体" w:cs="黑体"/>
                <w:spacing w:val="-20"/>
                <w:sz w:val="22"/>
                <w:szCs w:val="22"/>
              </w:rPr>
              <w:t>B 档</w:t>
            </w:r>
          </w:p>
        </w:tc>
        <w:tc>
          <w:tcPr>
            <w:tcW w:w="1214" w:type="dxa"/>
          </w:tcPr>
          <w:p w:rsidR="00077D98" w:rsidRDefault="00077D98" w:rsidP="00B53E70">
            <w:pPr>
              <w:spacing w:before="83" w:line="225" w:lineRule="auto"/>
              <w:ind w:left="311"/>
              <w:rPr>
                <w:rFonts w:ascii="黑体" w:eastAsia="黑体" w:hAnsi="黑体" w:cs="黑体"/>
                <w:sz w:val="22"/>
                <w:szCs w:val="22"/>
              </w:rPr>
            </w:pPr>
            <w:r>
              <w:rPr>
                <w:rFonts w:ascii="黑体" w:eastAsia="黑体" w:hAnsi="黑体" w:cs="黑体"/>
                <w:spacing w:val="-19"/>
                <w:sz w:val="22"/>
                <w:szCs w:val="22"/>
              </w:rPr>
              <w:t>C</w:t>
            </w:r>
            <w:r>
              <w:rPr>
                <w:rFonts w:ascii="黑体" w:eastAsia="黑体" w:hAnsi="黑体" w:cs="黑体"/>
                <w:spacing w:val="-20"/>
                <w:sz w:val="22"/>
                <w:szCs w:val="22"/>
              </w:rPr>
              <w:t xml:space="preserve"> </w:t>
            </w:r>
            <w:r>
              <w:rPr>
                <w:rFonts w:ascii="黑体" w:eastAsia="黑体" w:hAnsi="黑体" w:cs="黑体"/>
                <w:spacing w:val="-19"/>
                <w:sz w:val="22"/>
                <w:szCs w:val="22"/>
              </w:rPr>
              <w:t>档</w:t>
            </w:r>
          </w:p>
        </w:tc>
        <w:tc>
          <w:tcPr>
            <w:tcW w:w="1732" w:type="dxa"/>
          </w:tcPr>
          <w:p w:rsidR="00077D98" w:rsidRDefault="00077D98" w:rsidP="00B53E70">
            <w:pPr>
              <w:spacing w:before="83" w:line="225" w:lineRule="auto"/>
              <w:ind w:left="659"/>
              <w:rPr>
                <w:rFonts w:ascii="黑体" w:eastAsia="黑体" w:hAnsi="黑体" w:cs="黑体"/>
                <w:sz w:val="22"/>
                <w:szCs w:val="22"/>
              </w:rPr>
            </w:pPr>
            <w:r>
              <w:rPr>
                <w:rFonts w:ascii="黑体" w:eastAsia="黑体" w:hAnsi="黑体" w:cs="黑体"/>
                <w:spacing w:val="-16"/>
                <w:sz w:val="22"/>
                <w:szCs w:val="22"/>
              </w:rPr>
              <w:t>A</w:t>
            </w:r>
            <w:r>
              <w:rPr>
                <w:rFonts w:ascii="黑体" w:eastAsia="黑体" w:hAnsi="黑体" w:cs="黑体"/>
                <w:spacing w:val="-19"/>
                <w:sz w:val="22"/>
                <w:szCs w:val="22"/>
              </w:rPr>
              <w:t xml:space="preserve"> </w:t>
            </w:r>
            <w:r>
              <w:rPr>
                <w:rFonts w:ascii="黑体" w:eastAsia="黑体" w:hAnsi="黑体" w:cs="黑体"/>
                <w:spacing w:val="-16"/>
                <w:sz w:val="22"/>
                <w:szCs w:val="22"/>
              </w:rPr>
              <w:t>档</w:t>
            </w:r>
          </w:p>
        </w:tc>
        <w:tc>
          <w:tcPr>
            <w:tcW w:w="1527" w:type="dxa"/>
          </w:tcPr>
          <w:p w:rsidR="00077D98" w:rsidRDefault="00077D98" w:rsidP="00B53E70">
            <w:pPr>
              <w:spacing w:before="83" w:line="225" w:lineRule="auto"/>
              <w:ind w:left="535"/>
              <w:rPr>
                <w:rFonts w:ascii="黑体" w:eastAsia="黑体" w:hAnsi="黑体" w:cs="黑体"/>
                <w:sz w:val="22"/>
                <w:szCs w:val="22"/>
              </w:rPr>
            </w:pPr>
            <w:r>
              <w:rPr>
                <w:rFonts w:ascii="黑体" w:eastAsia="黑体" w:hAnsi="黑体" w:cs="黑体"/>
                <w:spacing w:val="-20"/>
                <w:sz w:val="22"/>
                <w:szCs w:val="22"/>
              </w:rPr>
              <w:t>B 档</w:t>
            </w:r>
          </w:p>
        </w:tc>
        <w:tc>
          <w:tcPr>
            <w:tcW w:w="1377" w:type="dxa"/>
          </w:tcPr>
          <w:p w:rsidR="00077D98" w:rsidRDefault="00077D98" w:rsidP="00B53E70">
            <w:pPr>
              <w:spacing w:before="83" w:line="225" w:lineRule="auto"/>
              <w:ind w:left="426"/>
              <w:rPr>
                <w:rFonts w:ascii="黑体" w:eastAsia="黑体" w:hAnsi="黑体" w:cs="黑体"/>
                <w:sz w:val="22"/>
                <w:szCs w:val="22"/>
              </w:rPr>
            </w:pPr>
            <w:r>
              <w:rPr>
                <w:rFonts w:ascii="黑体" w:eastAsia="黑体" w:hAnsi="黑体" w:cs="黑体"/>
                <w:spacing w:val="-18"/>
                <w:sz w:val="22"/>
                <w:szCs w:val="22"/>
              </w:rPr>
              <w:t>C</w:t>
            </w:r>
            <w:r>
              <w:rPr>
                <w:rFonts w:ascii="黑体" w:eastAsia="黑体" w:hAnsi="黑体" w:cs="黑体"/>
                <w:spacing w:val="-20"/>
                <w:sz w:val="22"/>
                <w:szCs w:val="22"/>
              </w:rPr>
              <w:t xml:space="preserve"> </w:t>
            </w:r>
            <w:r>
              <w:rPr>
                <w:rFonts w:ascii="黑体" w:eastAsia="黑体" w:hAnsi="黑体" w:cs="黑体"/>
                <w:spacing w:val="-18"/>
                <w:sz w:val="22"/>
                <w:szCs w:val="22"/>
              </w:rPr>
              <w:t>档</w:t>
            </w:r>
          </w:p>
        </w:tc>
      </w:tr>
      <w:tr w:rsidR="00077D98" w:rsidTr="00B53E70">
        <w:trPr>
          <w:trHeight w:val="940"/>
        </w:trPr>
        <w:tc>
          <w:tcPr>
            <w:tcW w:w="573" w:type="dxa"/>
            <w:vAlign w:val="center"/>
          </w:tcPr>
          <w:p w:rsidR="00077D98" w:rsidRDefault="00077D98" w:rsidP="00B53E70">
            <w:pPr>
              <w:spacing w:before="72" w:line="224" w:lineRule="auto"/>
              <w:jc w:val="center"/>
              <w:rPr>
                <w:rFonts w:ascii="黑体" w:eastAsia="黑体" w:hAnsi="黑体" w:cs="黑体"/>
                <w:sz w:val="22"/>
                <w:szCs w:val="22"/>
              </w:rPr>
            </w:pPr>
            <w:r>
              <w:rPr>
                <w:rFonts w:ascii="黑体" w:eastAsia="黑体" w:hAnsi="黑体" w:cs="黑体"/>
                <w:spacing w:val="-7"/>
                <w:sz w:val="22"/>
                <w:szCs w:val="22"/>
              </w:rPr>
              <w:t>高</w:t>
            </w:r>
            <w:r>
              <w:rPr>
                <w:rFonts w:ascii="黑体" w:eastAsia="黑体" w:hAnsi="黑体" w:cs="黑体"/>
                <w:spacing w:val="-6"/>
                <w:sz w:val="22"/>
                <w:szCs w:val="22"/>
              </w:rPr>
              <w:t>中</w:t>
            </w:r>
          </w:p>
        </w:tc>
        <w:tc>
          <w:tcPr>
            <w:tcW w:w="1350" w:type="dxa"/>
            <w:vAlign w:val="center"/>
          </w:tcPr>
          <w:p w:rsidR="00077D98" w:rsidRDefault="00077D98" w:rsidP="00B53E70">
            <w:pPr>
              <w:spacing w:before="48" w:line="220" w:lineRule="auto"/>
              <w:ind w:left="130"/>
              <w:jc w:val="center"/>
              <w:rPr>
                <w:sz w:val="22"/>
                <w:szCs w:val="22"/>
              </w:rPr>
            </w:pPr>
            <w:r>
              <w:rPr>
                <w:spacing w:val="7"/>
                <w:sz w:val="22"/>
                <w:szCs w:val="22"/>
              </w:rPr>
              <w:t>1800</w:t>
            </w:r>
            <w:r>
              <w:rPr>
                <w:spacing w:val="8"/>
                <w:sz w:val="22"/>
                <w:szCs w:val="22"/>
              </w:rPr>
              <w:t>(</w:t>
            </w:r>
            <w:r>
              <w:rPr>
                <w:spacing w:val="8"/>
                <w:sz w:val="22"/>
                <w:szCs w:val="22"/>
              </w:rPr>
              <w:t>含</w:t>
            </w:r>
            <w:r>
              <w:rPr>
                <w:spacing w:val="8"/>
                <w:sz w:val="22"/>
                <w:szCs w:val="22"/>
              </w:rPr>
              <w:t>)~</w:t>
            </w:r>
            <w:r>
              <w:rPr>
                <w:sz w:val="22"/>
                <w:szCs w:val="22"/>
              </w:rPr>
              <w:t xml:space="preserve"> </w:t>
            </w:r>
            <w:r>
              <w:rPr>
                <w:spacing w:val="-5"/>
                <w:sz w:val="22"/>
                <w:szCs w:val="22"/>
              </w:rPr>
              <w:t>1600 (</w:t>
            </w:r>
            <w:r>
              <w:rPr>
                <w:spacing w:val="-5"/>
                <w:sz w:val="22"/>
                <w:szCs w:val="22"/>
              </w:rPr>
              <w:t>不含</w:t>
            </w:r>
            <w:r>
              <w:rPr>
                <w:spacing w:val="-5"/>
                <w:sz w:val="22"/>
                <w:szCs w:val="22"/>
              </w:rPr>
              <w:t>)</w:t>
            </w:r>
          </w:p>
        </w:tc>
        <w:tc>
          <w:tcPr>
            <w:tcW w:w="1336" w:type="dxa"/>
            <w:vAlign w:val="center"/>
          </w:tcPr>
          <w:p w:rsidR="00077D98" w:rsidRDefault="00077D98" w:rsidP="00B53E70">
            <w:pPr>
              <w:spacing w:before="47" w:line="220" w:lineRule="auto"/>
              <w:ind w:left="130"/>
              <w:jc w:val="center"/>
              <w:rPr>
                <w:spacing w:val="8"/>
                <w:sz w:val="22"/>
                <w:szCs w:val="22"/>
              </w:rPr>
            </w:pPr>
            <w:r>
              <w:rPr>
                <w:spacing w:val="10"/>
                <w:sz w:val="22"/>
                <w:szCs w:val="22"/>
              </w:rPr>
              <w:t>1</w:t>
            </w:r>
            <w:r>
              <w:rPr>
                <w:spacing w:val="8"/>
                <w:sz w:val="22"/>
                <w:szCs w:val="22"/>
              </w:rPr>
              <w:t>600(</w:t>
            </w:r>
            <w:r>
              <w:rPr>
                <w:spacing w:val="8"/>
                <w:sz w:val="22"/>
                <w:szCs w:val="22"/>
              </w:rPr>
              <w:t>含</w:t>
            </w:r>
            <w:r>
              <w:rPr>
                <w:spacing w:val="8"/>
                <w:sz w:val="22"/>
                <w:szCs w:val="22"/>
              </w:rPr>
              <w:t>)~</w:t>
            </w:r>
          </w:p>
          <w:p w:rsidR="00077D98" w:rsidRDefault="00077D98" w:rsidP="00B53E70">
            <w:pPr>
              <w:spacing w:before="47" w:line="220" w:lineRule="auto"/>
              <w:ind w:left="130"/>
              <w:jc w:val="center"/>
              <w:rPr>
                <w:sz w:val="22"/>
                <w:szCs w:val="22"/>
              </w:rPr>
            </w:pPr>
            <w:r>
              <w:rPr>
                <w:spacing w:val="-3"/>
                <w:sz w:val="22"/>
                <w:szCs w:val="22"/>
              </w:rPr>
              <w:t>1320(</w:t>
            </w:r>
            <w:r>
              <w:rPr>
                <w:spacing w:val="-3"/>
                <w:sz w:val="22"/>
                <w:szCs w:val="22"/>
              </w:rPr>
              <w:t>不</w:t>
            </w:r>
            <w:r>
              <w:rPr>
                <w:spacing w:val="-4"/>
                <w:sz w:val="22"/>
                <w:szCs w:val="22"/>
              </w:rPr>
              <w:t>含</w:t>
            </w:r>
            <w:r>
              <w:rPr>
                <w:spacing w:val="-4"/>
                <w:sz w:val="22"/>
                <w:szCs w:val="22"/>
              </w:rPr>
              <w:t>)</w:t>
            </w:r>
          </w:p>
        </w:tc>
        <w:tc>
          <w:tcPr>
            <w:tcW w:w="1214" w:type="dxa"/>
            <w:vAlign w:val="center"/>
          </w:tcPr>
          <w:p w:rsidR="00077D98" w:rsidRDefault="00077D98" w:rsidP="00B53E70">
            <w:pPr>
              <w:spacing w:before="47" w:line="220" w:lineRule="auto"/>
              <w:ind w:left="130"/>
              <w:jc w:val="center"/>
              <w:rPr>
                <w:spacing w:val="8"/>
                <w:sz w:val="22"/>
                <w:szCs w:val="22"/>
              </w:rPr>
            </w:pPr>
            <w:r>
              <w:rPr>
                <w:spacing w:val="8"/>
                <w:sz w:val="22"/>
                <w:szCs w:val="22"/>
              </w:rPr>
              <w:t>1320(</w:t>
            </w:r>
            <w:r>
              <w:rPr>
                <w:spacing w:val="8"/>
                <w:sz w:val="22"/>
                <w:szCs w:val="22"/>
              </w:rPr>
              <w:t>含</w:t>
            </w:r>
            <w:r>
              <w:rPr>
                <w:spacing w:val="8"/>
                <w:sz w:val="22"/>
                <w:szCs w:val="22"/>
              </w:rPr>
              <w:t>)</w:t>
            </w:r>
            <w:r>
              <w:rPr>
                <w:spacing w:val="8"/>
                <w:sz w:val="22"/>
                <w:szCs w:val="22"/>
              </w:rPr>
              <w:t>以下</w:t>
            </w:r>
          </w:p>
        </w:tc>
        <w:tc>
          <w:tcPr>
            <w:tcW w:w="1732" w:type="dxa"/>
            <w:vAlign w:val="center"/>
          </w:tcPr>
          <w:p w:rsidR="00077D98" w:rsidRDefault="00077D98" w:rsidP="00B53E70">
            <w:pPr>
              <w:spacing w:before="203" w:line="220" w:lineRule="auto"/>
              <w:ind w:left="129"/>
              <w:jc w:val="center"/>
              <w:rPr>
                <w:sz w:val="22"/>
                <w:szCs w:val="22"/>
              </w:rPr>
            </w:pPr>
            <w:r>
              <w:rPr>
                <w:spacing w:val="-14"/>
                <w:sz w:val="22"/>
                <w:szCs w:val="22"/>
              </w:rPr>
              <w:t>1</w:t>
            </w:r>
            <w:r>
              <w:rPr>
                <w:spacing w:val="-9"/>
                <w:sz w:val="22"/>
                <w:szCs w:val="22"/>
              </w:rPr>
              <w:t>.</w:t>
            </w:r>
            <w:r>
              <w:rPr>
                <w:spacing w:val="-7"/>
                <w:sz w:val="22"/>
                <w:szCs w:val="22"/>
              </w:rPr>
              <w:t xml:space="preserve">85 </w:t>
            </w:r>
            <w:r>
              <w:rPr>
                <w:spacing w:val="-7"/>
                <w:sz w:val="22"/>
                <w:szCs w:val="22"/>
              </w:rPr>
              <w:t>万</w:t>
            </w:r>
            <w:r>
              <w:rPr>
                <w:spacing w:val="-7"/>
                <w:sz w:val="22"/>
                <w:szCs w:val="22"/>
              </w:rPr>
              <w:t xml:space="preserve"> (</w:t>
            </w:r>
            <w:r>
              <w:rPr>
                <w:spacing w:val="-7"/>
                <w:sz w:val="22"/>
                <w:szCs w:val="22"/>
              </w:rPr>
              <w:t>含</w:t>
            </w:r>
            <w:r>
              <w:rPr>
                <w:spacing w:val="-7"/>
                <w:sz w:val="22"/>
                <w:szCs w:val="22"/>
              </w:rPr>
              <w:t>) ~</w:t>
            </w:r>
          </w:p>
          <w:p w:rsidR="00077D98" w:rsidRDefault="00077D98" w:rsidP="00B53E70">
            <w:pPr>
              <w:spacing w:before="49" w:line="220" w:lineRule="auto"/>
              <w:ind w:left="129"/>
              <w:jc w:val="center"/>
              <w:rPr>
                <w:sz w:val="22"/>
                <w:szCs w:val="22"/>
              </w:rPr>
            </w:pPr>
            <w:r>
              <w:rPr>
                <w:spacing w:val="-10"/>
                <w:sz w:val="22"/>
                <w:szCs w:val="22"/>
              </w:rPr>
              <w:t>1</w:t>
            </w:r>
            <w:r>
              <w:rPr>
                <w:spacing w:val="-8"/>
                <w:sz w:val="22"/>
                <w:szCs w:val="22"/>
              </w:rPr>
              <w:t xml:space="preserve">.67 </w:t>
            </w:r>
            <w:r>
              <w:rPr>
                <w:spacing w:val="-8"/>
                <w:sz w:val="22"/>
                <w:szCs w:val="22"/>
              </w:rPr>
              <w:t>万</w:t>
            </w:r>
            <w:r>
              <w:rPr>
                <w:spacing w:val="-8"/>
                <w:sz w:val="22"/>
                <w:szCs w:val="22"/>
              </w:rPr>
              <w:t xml:space="preserve"> (</w:t>
            </w:r>
            <w:r>
              <w:rPr>
                <w:spacing w:val="-8"/>
                <w:sz w:val="22"/>
                <w:szCs w:val="22"/>
              </w:rPr>
              <w:t>不含</w:t>
            </w:r>
            <w:r>
              <w:rPr>
                <w:spacing w:val="-8"/>
                <w:sz w:val="22"/>
                <w:szCs w:val="22"/>
              </w:rPr>
              <w:t>)</w:t>
            </w:r>
          </w:p>
        </w:tc>
        <w:tc>
          <w:tcPr>
            <w:tcW w:w="1527" w:type="dxa"/>
            <w:vAlign w:val="center"/>
          </w:tcPr>
          <w:p w:rsidR="00077D98" w:rsidRDefault="00077D98" w:rsidP="00B53E70">
            <w:pPr>
              <w:spacing w:before="47" w:line="248" w:lineRule="auto"/>
              <w:ind w:right="103"/>
              <w:jc w:val="center"/>
              <w:rPr>
                <w:spacing w:val="1"/>
                <w:sz w:val="22"/>
                <w:szCs w:val="22"/>
              </w:rPr>
            </w:pPr>
            <w:r>
              <w:rPr>
                <w:spacing w:val="-15"/>
                <w:sz w:val="22"/>
                <w:szCs w:val="22"/>
              </w:rPr>
              <w:t>1</w:t>
            </w:r>
            <w:r>
              <w:rPr>
                <w:spacing w:val="-13"/>
                <w:sz w:val="22"/>
                <w:szCs w:val="22"/>
              </w:rPr>
              <w:t>.67</w:t>
            </w:r>
            <w:r>
              <w:rPr>
                <w:spacing w:val="-13"/>
                <w:sz w:val="22"/>
                <w:szCs w:val="22"/>
              </w:rPr>
              <w:t>万</w:t>
            </w:r>
            <w:r>
              <w:rPr>
                <w:spacing w:val="27"/>
                <w:sz w:val="22"/>
                <w:szCs w:val="22"/>
              </w:rPr>
              <w:t>(</w:t>
            </w:r>
            <w:r>
              <w:rPr>
                <w:spacing w:val="27"/>
                <w:sz w:val="22"/>
                <w:szCs w:val="22"/>
              </w:rPr>
              <w:t>含</w:t>
            </w:r>
            <w:r>
              <w:rPr>
                <w:spacing w:val="27"/>
                <w:sz w:val="22"/>
                <w:szCs w:val="22"/>
              </w:rPr>
              <w:t>)</w:t>
            </w:r>
            <w:r>
              <w:rPr>
                <w:spacing w:val="1"/>
                <w:sz w:val="22"/>
                <w:szCs w:val="22"/>
              </w:rPr>
              <w:t>~</w:t>
            </w:r>
          </w:p>
          <w:p w:rsidR="00077D98" w:rsidRDefault="00077D98" w:rsidP="00B53E70">
            <w:pPr>
              <w:spacing w:before="47" w:line="248" w:lineRule="auto"/>
              <w:ind w:right="103"/>
              <w:jc w:val="center"/>
              <w:rPr>
                <w:sz w:val="22"/>
                <w:szCs w:val="22"/>
              </w:rPr>
            </w:pPr>
            <w:r>
              <w:rPr>
                <w:spacing w:val="1"/>
                <w:sz w:val="22"/>
                <w:szCs w:val="22"/>
              </w:rPr>
              <w:t>1.36</w:t>
            </w:r>
            <w:r>
              <w:rPr>
                <w:spacing w:val="10"/>
                <w:sz w:val="22"/>
                <w:szCs w:val="22"/>
              </w:rPr>
              <w:t>万</w:t>
            </w:r>
            <w:r>
              <w:rPr>
                <w:spacing w:val="7"/>
                <w:sz w:val="22"/>
                <w:szCs w:val="22"/>
              </w:rPr>
              <w:t>(</w:t>
            </w:r>
            <w:r>
              <w:rPr>
                <w:spacing w:val="7"/>
                <w:sz w:val="22"/>
                <w:szCs w:val="22"/>
              </w:rPr>
              <w:t>不含</w:t>
            </w:r>
            <w:r>
              <w:rPr>
                <w:spacing w:val="7"/>
                <w:sz w:val="22"/>
                <w:szCs w:val="22"/>
              </w:rPr>
              <w:t>)</w:t>
            </w:r>
          </w:p>
        </w:tc>
        <w:tc>
          <w:tcPr>
            <w:tcW w:w="1377" w:type="dxa"/>
            <w:vAlign w:val="center"/>
          </w:tcPr>
          <w:p w:rsidR="00077D98" w:rsidRDefault="00077D98" w:rsidP="00B53E70">
            <w:pPr>
              <w:spacing w:before="204" w:line="275" w:lineRule="auto"/>
              <w:ind w:right="106"/>
              <w:jc w:val="center"/>
              <w:rPr>
                <w:sz w:val="22"/>
                <w:szCs w:val="22"/>
              </w:rPr>
            </w:pPr>
            <w:r>
              <w:rPr>
                <w:spacing w:val="-13"/>
                <w:sz w:val="22"/>
                <w:szCs w:val="22"/>
              </w:rPr>
              <w:t>1.36</w:t>
            </w:r>
            <w:r>
              <w:rPr>
                <w:spacing w:val="-13"/>
                <w:sz w:val="22"/>
                <w:szCs w:val="22"/>
              </w:rPr>
              <w:t>万</w:t>
            </w:r>
            <w:r>
              <w:rPr>
                <w:sz w:val="22"/>
                <w:szCs w:val="22"/>
              </w:rPr>
              <w:t xml:space="preserve"> </w:t>
            </w:r>
            <w:r>
              <w:rPr>
                <w:spacing w:val="23"/>
                <w:sz w:val="22"/>
                <w:szCs w:val="22"/>
              </w:rPr>
              <w:t>(</w:t>
            </w:r>
            <w:r>
              <w:rPr>
                <w:spacing w:val="23"/>
                <w:sz w:val="22"/>
                <w:szCs w:val="22"/>
              </w:rPr>
              <w:t>含</w:t>
            </w:r>
            <w:r>
              <w:rPr>
                <w:spacing w:val="23"/>
                <w:sz w:val="22"/>
                <w:szCs w:val="22"/>
              </w:rPr>
              <w:t>)</w:t>
            </w:r>
            <w:r>
              <w:rPr>
                <w:spacing w:val="23"/>
                <w:sz w:val="22"/>
                <w:szCs w:val="22"/>
              </w:rPr>
              <w:t>以下</w:t>
            </w:r>
          </w:p>
        </w:tc>
      </w:tr>
      <w:tr w:rsidR="00077D98" w:rsidTr="00B53E70">
        <w:trPr>
          <w:trHeight w:val="940"/>
        </w:trPr>
        <w:tc>
          <w:tcPr>
            <w:tcW w:w="573" w:type="dxa"/>
            <w:vAlign w:val="center"/>
          </w:tcPr>
          <w:p w:rsidR="00077D98" w:rsidRDefault="00077D98" w:rsidP="00B53E70">
            <w:pPr>
              <w:spacing w:before="71" w:line="225" w:lineRule="auto"/>
              <w:jc w:val="center"/>
              <w:rPr>
                <w:rFonts w:ascii="黑体" w:eastAsia="黑体" w:hAnsi="黑体" w:cs="黑体"/>
                <w:sz w:val="22"/>
                <w:szCs w:val="22"/>
              </w:rPr>
            </w:pPr>
            <w:r>
              <w:rPr>
                <w:rFonts w:ascii="黑体" w:eastAsia="黑体" w:hAnsi="黑体" w:cs="黑体"/>
                <w:spacing w:val="-13"/>
                <w:sz w:val="22"/>
                <w:szCs w:val="22"/>
              </w:rPr>
              <w:t>中</w:t>
            </w:r>
            <w:r>
              <w:rPr>
                <w:rFonts w:ascii="黑体" w:eastAsia="黑体" w:hAnsi="黑体" w:cs="黑体"/>
                <w:spacing w:val="-12"/>
                <w:sz w:val="22"/>
                <w:szCs w:val="22"/>
              </w:rPr>
              <w:t>职</w:t>
            </w:r>
          </w:p>
        </w:tc>
        <w:tc>
          <w:tcPr>
            <w:tcW w:w="1350" w:type="dxa"/>
            <w:vAlign w:val="center"/>
          </w:tcPr>
          <w:p w:rsidR="00077D98" w:rsidRDefault="00077D98" w:rsidP="00B53E70">
            <w:pPr>
              <w:spacing w:before="205" w:line="275" w:lineRule="auto"/>
              <w:ind w:left="128" w:right="10"/>
              <w:jc w:val="center"/>
              <w:rPr>
                <w:sz w:val="22"/>
                <w:szCs w:val="22"/>
              </w:rPr>
            </w:pPr>
            <w:r>
              <w:rPr>
                <w:spacing w:val="7"/>
                <w:sz w:val="22"/>
                <w:szCs w:val="22"/>
              </w:rPr>
              <w:t>1730(</w:t>
            </w:r>
            <w:r>
              <w:rPr>
                <w:spacing w:val="7"/>
                <w:sz w:val="22"/>
                <w:szCs w:val="22"/>
              </w:rPr>
              <w:t>含</w:t>
            </w:r>
            <w:r>
              <w:rPr>
                <w:spacing w:val="7"/>
                <w:sz w:val="22"/>
                <w:szCs w:val="22"/>
              </w:rPr>
              <w:t xml:space="preserve">) </w:t>
            </w:r>
            <w:r>
              <w:rPr>
                <w:spacing w:val="5"/>
                <w:sz w:val="22"/>
                <w:szCs w:val="22"/>
              </w:rPr>
              <w:t>~</w:t>
            </w:r>
            <w:r>
              <w:rPr>
                <w:sz w:val="22"/>
                <w:szCs w:val="22"/>
              </w:rPr>
              <w:t xml:space="preserve"> </w:t>
            </w:r>
            <w:r>
              <w:rPr>
                <w:spacing w:val="-5"/>
                <w:sz w:val="22"/>
                <w:szCs w:val="22"/>
              </w:rPr>
              <w:t>1540 (</w:t>
            </w:r>
            <w:r>
              <w:rPr>
                <w:spacing w:val="-5"/>
                <w:sz w:val="22"/>
                <w:szCs w:val="22"/>
              </w:rPr>
              <w:t>不含</w:t>
            </w:r>
            <w:r>
              <w:rPr>
                <w:spacing w:val="-5"/>
                <w:sz w:val="22"/>
                <w:szCs w:val="22"/>
              </w:rPr>
              <w:t>)</w:t>
            </w:r>
          </w:p>
        </w:tc>
        <w:tc>
          <w:tcPr>
            <w:tcW w:w="1336" w:type="dxa"/>
            <w:vAlign w:val="center"/>
          </w:tcPr>
          <w:p w:rsidR="00077D98" w:rsidRDefault="00077D98" w:rsidP="00B53E70">
            <w:pPr>
              <w:spacing w:before="48" w:line="220" w:lineRule="auto"/>
              <w:ind w:left="130"/>
              <w:jc w:val="center"/>
              <w:rPr>
                <w:spacing w:val="8"/>
                <w:sz w:val="22"/>
                <w:szCs w:val="22"/>
              </w:rPr>
            </w:pPr>
            <w:r>
              <w:rPr>
                <w:spacing w:val="10"/>
                <w:sz w:val="22"/>
                <w:szCs w:val="22"/>
              </w:rPr>
              <w:t>1</w:t>
            </w:r>
            <w:r>
              <w:rPr>
                <w:spacing w:val="8"/>
                <w:sz w:val="22"/>
                <w:szCs w:val="22"/>
              </w:rPr>
              <w:t>540(</w:t>
            </w:r>
            <w:r>
              <w:rPr>
                <w:spacing w:val="8"/>
                <w:sz w:val="22"/>
                <w:szCs w:val="22"/>
              </w:rPr>
              <w:t>含</w:t>
            </w:r>
            <w:r>
              <w:rPr>
                <w:spacing w:val="8"/>
                <w:sz w:val="22"/>
                <w:szCs w:val="22"/>
              </w:rPr>
              <w:t>)~</w:t>
            </w:r>
          </w:p>
          <w:p w:rsidR="00077D98" w:rsidRDefault="00077D98" w:rsidP="00B53E70">
            <w:pPr>
              <w:spacing w:before="48" w:line="220" w:lineRule="auto"/>
              <w:ind w:left="130"/>
              <w:jc w:val="center"/>
              <w:rPr>
                <w:sz w:val="22"/>
                <w:szCs w:val="22"/>
              </w:rPr>
            </w:pPr>
            <w:r>
              <w:rPr>
                <w:spacing w:val="-6"/>
                <w:sz w:val="22"/>
                <w:szCs w:val="22"/>
              </w:rPr>
              <w:t>1</w:t>
            </w:r>
            <w:r>
              <w:rPr>
                <w:spacing w:val="-3"/>
                <w:sz w:val="22"/>
                <w:szCs w:val="22"/>
              </w:rPr>
              <w:t>320 (</w:t>
            </w:r>
            <w:r>
              <w:rPr>
                <w:spacing w:val="-3"/>
                <w:sz w:val="22"/>
                <w:szCs w:val="22"/>
              </w:rPr>
              <w:t>不</w:t>
            </w:r>
            <w:r>
              <w:rPr>
                <w:spacing w:val="-4"/>
                <w:sz w:val="22"/>
                <w:szCs w:val="22"/>
              </w:rPr>
              <w:t>含</w:t>
            </w:r>
            <w:r>
              <w:rPr>
                <w:spacing w:val="-4"/>
                <w:sz w:val="22"/>
                <w:szCs w:val="22"/>
              </w:rPr>
              <w:t>)</w:t>
            </w:r>
          </w:p>
        </w:tc>
        <w:tc>
          <w:tcPr>
            <w:tcW w:w="1214" w:type="dxa"/>
            <w:vAlign w:val="center"/>
          </w:tcPr>
          <w:p w:rsidR="00077D98" w:rsidRDefault="00077D98" w:rsidP="00B53E70">
            <w:pPr>
              <w:spacing w:before="47" w:line="220" w:lineRule="auto"/>
              <w:ind w:left="130"/>
              <w:jc w:val="center"/>
              <w:rPr>
                <w:spacing w:val="8"/>
                <w:sz w:val="22"/>
                <w:szCs w:val="22"/>
              </w:rPr>
            </w:pPr>
            <w:r>
              <w:rPr>
                <w:spacing w:val="8"/>
                <w:sz w:val="22"/>
                <w:szCs w:val="22"/>
              </w:rPr>
              <w:t>1320(</w:t>
            </w:r>
            <w:r>
              <w:rPr>
                <w:spacing w:val="8"/>
                <w:sz w:val="22"/>
                <w:szCs w:val="22"/>
              </w:rPr>
              <w:t>含</w:t>
            </w:r>
            <w:r>
              <w:rPr>
                <w:spacing w:val="8"/>
                <w:sz w:val="22"/>
                <w:szCs w:val="22"/>
              </w:rPr>
              <w:t>)</w:t>
            </w:r>
            <w:r>
              <w:rPr>
                <w:spacing w:val="8"/>
                <w:sz w:val="22"/>
                <w:szCs w:val="22"/>
              </w:rPr>
              <w:t>以下</w:t>
            </w:r>
          </w:p>
        </w:tc>
        <w:tc>
          <w:tcPr>
            <w:tcW w:w="1732" w:type="dxa"/>
            <w:vAlign w:val="center"/>
          </w:tcPr>
          <w:p w:rsidR="00077D98" w:rsidRDefault="00077D98" w:rsidP="00B53E70">
            <w:pPr>
              <w:spacing w:before="204" w:line="220" w:lineRule="auto"/>
              <w:ind w:left="129"/>
              <w:jc w:val="center"/>
              <w:rPr>
                <w:sz w:val="22"/>
                <w:szCs w:val="22"/>
              </w:rPr>
            </w:pPr>
            <w:r>
              <w:rPr>
                <w:spacing w:val="-14"/>
                <w:sz w:val="22"/>
                <w:szCs w:val="22"/>
              </w:rPr>
              <w:t>1</w:t>
            </w:r>
            <w:r>
              <w:rPr>
                <w:spacing w:val="-9"/>
                <w:sz w:val="22"/>
                <w:szCs w:val="22"/>
              </w:rPr>
              <w:t>.</w:t>
            </w:r>
            <w:r>
              <w:rPr>
                <w:spacing w:val="-7"/>
                <w:sz w:val="22"/>
                <w:szCs w:val="22"/>
              </w:rPr>
              <w:t xml:space="preserve">78 </w:t>
            </w:r>
            <w:r>
              <w:rPr>
                <w:spacing w:val="-7"/>
                <w:sz w:val="22"/>
                <w:szCs w:val="22"/>
              </w:rPr>
              <w:t>万</w:t>
            </w:r>
            <w:r>
              <w:rPr>
                <w:spacing w:val="-7"/>
                <w:sz w:val="22"/>
                <w:szCs w:val="22"/>
              </w:rPr>
              <w:t xml:space="preserve"> (</w:t>
            </w:r>
            <w:r>
              <w:rPr>
                <w:spacing w:val="-7"/>
                <w:sz w:val="22"/>
                <w:szCs w:val="22"/>
              </w:rPr>
              <w:t>含</w:t>
            </w:r>
            <w:r>
              <w:rPr>
                <w:spacing w:val="-7"/>
                <w:sz w:val="22"/>
                <w:szCs w:val="22"/>
              </w:rPr>
              <w:t>) ~</w:t>
            </w:r>
          </w:p>
          <w:p w:rsidR="00077D98" w:rsidRDefault="00077D98" w:rsidP="00B53E70">
            <w:pPr>
              <w:spacing w:before="49" w:line="220" w:lineRule="auto"/>
              <w:ind w:left="131"/>
              <w:jc w:val="center"/>
              <w:rPr>
                <w:sz w:val="22"/>
                <w:szCs w:val="22"/>
              </w:rPr>
            </w:pPr>
            <w:r>
              <w:rPr>
                <w:spacing w:val="-8"/>
                <w:sz w:val="22"/>
                <w:szCs w:val="22"/>
              </w:rPr>
              <w:t xml:space="preserve">1.6 </w:t>
            </w:r>
            <w:r>
              <w:rPr>
                <w:spacing w:val="-8"/>
                <w:sz w:val="22"/>
                <w:szCs w:val="22"/>
              </w:rPr>
              <w:t>万</w:t>
            </w:r>
            <w:r>
              <w:rPr>
                <w:spacing w:val="-8"/>
                <w:sz w:val="22"/>
                <w:szCs w:val="22"/>
              </w:rPr>
              <w:t xml:space="preserve"> (</w:t>
            </w:r>
            <w:r>
              <w:rPr>
                <w:spacing w:val="-8"/>
                <w:sz w:val="22"/>
                <w:szCs w:val="22"/>
              </w:rPr>
              <w:t>不含</w:t>
            </w:r>
            <w:r>
              <w:rPr>
                <w:spacing w:val="-8"/>
                <w:sz w:val="22"/>
                <w:szCs w:val="22"/>
              </w:rPr>
              <w:t>)</w:t>
            </w:r>
          </w:p>
        </w:tc>
        <w:tc>
          <w:tcPr>
            <w:tcW w:w="1527" w:type="dxa"/>
            <w:vAlign w:val="center"/>
          </w:tcPr>
          <w:p w:rsidR="00077D98" w:rsidRDefault="00077D98" w:rsidP="00B53E70">
            <w:pPr>
              <w:spacing w:before="48" w:line="220" w:lineRule="auto"/>
              <w:ind w:left="130"/>
              <w:rPr>
                <w:spacing w:val="1"/>
                <w:sz w:val="22"/>
                <w:szCs w:val="22"/>
              </w:rPr>
            </w:pPr>
            <w:r>
              <w:rPr>
                <w:spacing w:val="2"/>
                <w:sz w:val="22"/>
                <w:szCs w:val="22"/>
              </w:rPr>
              <w:t>1.6</w:t>
            </w:r>
            <w:r>
              <w:rPr>
                <w:spacing w:val="2"/>
                <w:sz w:val="22"/>
                <w:szCs w:val="22"/>
              </w:rPr>
              <w:t>万</w:t>
            </w:r>
            <w:r>
              <w:rPr>
                <w:spacing w:val="1"/>
                <w:sz w:val="22"/>
                <w:szCs w:val="22"/>
              </w:rPr>
              <w:t>(</w:t>
            </w:r>
            <w:r>
              <w:rPr>
                <w:spacing w:val="1"/>
                <w:sz w:val="22"/>
                <w:szCs w:val="22"/>
              </w:rPr>
              <w:t>含</w:t>
            </w:r>
            <w:r>
              <w:rPr>
                <w:spacing w:val="1"/>
                <w:sz w:val="22"/>
                <w:szCs w:val="22"/>
              </w:rPr>
              <w:t>)~</w:t>
            </w:r>
          </w:p>
          <w:p w:rsidR="00077D98" w:rsidRDefault="00077D98" w:rsidP="00B53E70">
            <w:pPr>
              <w:spacing w:before="48" w:line="220" w:lineRule="auto"/>
              <w:ind w:left="130"/>
              <w:rPr>
                <w:sz w:val="22"/>
                <w:szCs w:val="22"/>
              </w:rPr>
            </w:pPr>
            <w:r>
              <w:rPr>
                <w:spacing w:val="-2"/>
                <w:sz w:val="22"/>
                <w:szCs w:val="22"/>
              </w:rPr>
              <w:t>1.</w:t>
            </w:r>
            <w:r>
              <w:rPr>
                <w:spacing w:val="-1"/>
                <w:sz w:val="22"/>
                <w:szCs w:val="22"/>
              </w:rPr>
              <w:t xml:space="preserve">36 </w:t>
            </w:r>
            <w:r>
              <w:rPr>
                <w:spacing w:val="-1"/>
                <w:sz w:val="22"/>
                <w:szCs w:val="22"/>
              </w:rPr>
              <w:t>万</w:t>
            </w:r>
            <w:r>
              <w:rPr>
                <w:spacing w:val="-1"/>
                <w:sz w:val="22"/>
                <w:szCs w:val="22"/>
              </w:rPr>
              <w:t>(</w:t>
            </w:r>
            <w:r>
              <w:rPr>
                <w:spacing w:val="-1"/>
                <w:sz w:val="22"/>
                <w:szCs w:val="22"/>
              </w:rPr>
              <w:t>不</w:t>
            </w:r>
            <w:r>
              <w:rPr>
                <w:spacing w:val="-4"/>
                <w:sz w:val="22"/>
                <w:szCs w:val="22"/>
              </w:rPr>
              <w:t>含</w:t>
            </w:r>
            <w:r>
              <w:rPr>
                <w:spacing w:val="-4"/>
                <w:sz w:val="22"/>
                <w:szCs w:val="22"/>
              </w:rPr>
              <w:t>)</w:t>
            </w:r>
          </w:p>
        </w:tc>
        <w:tc>
          <w:tcPr>
            <w:tcW w:w="1377" w:type="dxa"/>
            <w:vAlign w:val="center"/>
          </w:tcPr>
          <w:p w:rsidR="00077D98" w:rsidRDefault="00077D98" w:rsidP="00B53E70">
            <w:pPr>
              <w:spacing w:before="205" w:line="275" w:lineRule="auto"/>
              <w:ind w:right="106"/>
              <w:jc w:val="center"/>
              <w:rPr>
                <w:sz w:val="22"/>
                <w:szCs w:val="22"/>
              </w:rPr>
            </w:pPr>
            <w:r>
              <w:rPr>
                <w:spacing w:val="-13"/>
                <w:sz w:val="22"/>
                <w:szCs w:val="22"/>
              </w:rPr>
              <w:t>1.36</w:t>
            </w:r>
            <w:r>
              <w:rPr>
                <w:spacing w:val="-13"/>
                <w:sz w:val="22"/>
                <w:szCs w:val="22"/>
              </w:rPr>
              <w:t>万</w:t>
            </w:r>
            <w:r>
              <w:rPr>
                <w:sz w:val="22"/>
                <w:szCs w:val="22"/>
              </w:rPr>
              <w:t xml:space="preserve"> </w:t>
            </w:r>
            <w:r>
              <w:rPr>
                <w:spacing w:val="23"/>
                <w:sz w:val="22"/>
                <w:szCs w:val="22"/>
              </w:rPr>
              <w:t>(</w:t>
            </w:r>
            <w:r>
              <w:rPr>
                <w:spacing w:val="23"/>
                <w:sz w:val="22"/>
                <w:szCs w:val="22"/>
              </w:rPr>
              <w:t>含</w:t>
            </w:r>
            <w:r>
              <w:rPr>
                <w:spacing w:val="23"/>
                <w:sz w:val="22"/>
                <w:szCs w:val="22"/>
              </w:rPr>
              <w:t>)</w:t>
            </w:r>
            <w:r>
              <w:rPr>
                <w:spacing w:val="23"/>
                <w:sz w:val="22"/>
                <w:szCs w:val="22"/>
              </w:rPr>
              <w:t>以下</w:t>
            </w:r>
          </w:p>
        </w:tc>
      </w:tr>
      <w:tr w:rsidR="00077D98" w:rsidTr="00B53E70">
        <w:trPr>
          <w:trHeight w:val="940"/>
        </w:trPr>
        <w:tc>
          <w:tcPr>
            <w:tcW w:w="573" w:type="dxa"/>
            <w:vAlign w:val="center"/>
          </w:tcPr>
          <w:p w:rsidR="00077D98" w:rsidRDefault="00077D98" w:rsidP="00B53E70">
            <w:pPr>
              <w:spacing w:before="72" w:line="222" w:lineRule="auto"/>
              <w:jc w:val="center"/>
              <w:rPr>
                <w:rFonts w:ascii="黑体" w:eastAsia="黑体" w:hAnsi="黑体" w:cs="黑体"/>
                <w:sz w:val="22"/>
                <w:szCs w:val="22"/>
              </w:rPr>
            </w:pPr>
            <w:r>
              <w:rPr>
                <w:rFonts w:ascii="黑体" w:eastAsia="黑体" w:hAnsi="黑体" w:cs="黑体"/>
                <w:spacing w:val="-6"/>
                <w:sz w:val="22"/>
                <w:szCs w:val="22"/>
              </w:rPr>
              <w:t>义</w:t>
            </w:r>
            <w:r>
              <w:rPr>
                <w:rFonts w:ascii="黑体" w:eastAsia="黑体" w:hAnsi="黑体" w:cs="黑体"/>
                <w:spacing w:val="-5"/>
                <w:sz w:val="22"/>
                <w:szCs w:val="22"/>
              </w:rPr>
              <w:t>务</w:t>
            </w:r>
          </w:p>
        </w:tc>
        <w:tc>
          <w:tcPr>
            <w:tcW w:w="1350" w:type="dxa"/>
            <w:vAlign w:val="center"/>
          </w:tcPr>
          <w:p w:rsidR="00077D98" w:rsidRDefault="00077D98" w:rsidP="00B53E70">
            <w:pPr>
              <w:spacing w:before="205" w:line="275" w:lineRule="auto"/>
              <w:ind w:left="128" w:right="10"/>
              <w:jc w:val="center"/>
              <w:rPr>
                <w:sz w:val="22"/>
                <w:szCs w:val="22"/>
              </w:rPr>
            </w:pPr>
            <w:r>
              <w:rPr>
                <w:spacing w:val="7"/>
                <w:sz w:val="22"/>
                <w:szCs w:val="22"/>
              </w:rPr>
              <w:t>1650(</w:t>
            </w:r>
            <w:r>
              <w:rPr>
                <w:spacing w:val="7"/>
                <w:sz w:val="22"/>
                <w:szCs w:val="22"/>
              </w:rPr>
              <w:t>含</w:t>
            </w:r>
            <w:r>
              <w:rPr>
                <w:spacing w:val="7"/>
                <w:sz w:val="22"/>
                <w:szCs w:val="22"/>
              </w:rPr>
              <w:t xml:space="preserve">) </w:t>
            </w:r>
            <w:r>
              <w:rPr>
                <w:spacing w:val="5"/>
                <w:sz w:val="22"/>
                <w:szCs w:val="22"/>
              </w:rPr>
              <w:t>~</w:t>
            </w:r>
            <w:r>
              <w:rPr>
                <w:sz w:val="22"/>
                <w:szCs w:val="22"/>
              </w:rPr>
              <w:t xml:space="preserve"> </w:t>
            </w:r>
            <w:r>
              <w:rPr>
                <w:spacing w:val="-5"/>
                <w:sz w:val="22"/>
                <w:szCs w:val="22"/>
              </w:rPr>
              <w:t>1450 (</w:t>
            </w:r>
            <w:r>
              <w:rPr>
                <w:spacing w:val="-5"/>
                <w:sz w:val="22"/>
                <w:szCs w:val="22"/>
              </w:rPr>
              <w:t>不含</w:t>
            </w:r>
            <w:r>
              <w:rPr>
                <w:spacing w:val="-5"/>
                <w:sz w:val="22"/>
                <w:szCs w:val="22"/>
              </w:rPr>
              <w:t>)</w:t>
            </w:r>
          </w:p>
        </w:tc>
        <w:tc>
          <w:tcPr>
            <w:tcW w:w="1336" w:type="dxa"/>
            <w:vAlign w:val="center"/>
          </w:tcPr>
          <w:p w:rsidR="00077D98" w:rsidRDefault="00077D98" w:rsidP="00B53E70">
            <w:pPr>
              <w:spacing w:before="48" w:line="220" w:lineRule="auto"/>
              <w:ind w:left="130"/>
              <w:jc w:val="center"/>
              <w:rPr>
                <w:spacing w:val="8"/>
                <w:sz w:val="22"/>
                <w:szCs w:val="22"/>
              </w:rPr>
            </w:pPr>
            <w:r>
              <w:rPr>
                <w:spacing w:val="10"/>
                <w:sz w:val="22"/>
                <w:szCs w:val="22"/>
              </w:rPr>
              <w:t>1</w:t>
            </w:r>
            <w:r>
              <w:rPr>
                <w:spacing w:val="8"/>
                <w:sz w:val="22"/>
                <w:szCs w:val="22"/>
              </w:rPr>
              <w:t>450(</w:t>
            </w:r>
            <w:r>
              <w:rPr>
                <w:spacing w:val="8"/>
                <w:sz w:val="22"/>
                <w:szCs w:val="22"/>
              </w:rPr>
              <w:t>含</w:t>
            </w:r>
            <w:r>
              <w:rPr>
                <w:spacing w:val="8"/>
                <w:sz w:val="22"/>
                <w:szCs w:val="22"/>
              </w:rPr>
              <w:t>)~</w:t>
            </w:r>
          </w:p>
          <w:p w:rsidR="00077D98" w:rsidRDefault="00077D98" w:rsidP="00B53E70">
            <w:pPr>
              <w:spacing w:before="48" w:line="220" w:lineRule="auto"/>
              <w:ind w:left="130"/>
              <w:jc w:val="center"/>
              <w:rPr>
                <w:sz w:val="22"/>
                <w:szCs w:val="22"/>
              </w:rPr>
            </w:pPr>
            <w:r>
              <w:rPr>
                <w:spacing w:val="-6"/>
                <w:sz w:val="22"/>
                <w:szCs w:val="22"/>
              </w:rPr>
              <w:t>1</w:t>
            </w:r>
            <w:r>
              <w:rPr>
                <w:spacing w:val="-3"/>
                <w:sz w:val="22"/>
                <w:szCs w:val="22"/>
              </w:rPr>
              <w:t>32</w:t>
            </w:r>
            <w:r>
              <w:rPr>
                <w:rFonts w:hint="eastAsia"/>
                <w:spacing w:val="-3"/>
                <w:sz w:val="22"/>
                <w:szCs w:val="22"/>
              </w:rPr>
              <w:t>0</w:t>
            </w:r>
            <w:r>
              <w:rPr>
                <w:spacing w:val="-3"/>
                <w:sz w:val="22"/>
                <w:szCs w:val="22"/>
              </w:rPr>
              <w:t>（不</w:t>
            </w:r>
            <w:r>
              <w:rPr>
                <w:spacing w:val="-4"/>
                <w:sz w:val="22"/>
                <w:szCs w:val="22"/>
              </w:rPr>
              <w:t>含</w:t>
            </w:r>
            <w:r>
              <w:rPr>
                <w:spacing w:val="-4"/>
                <w:sz w:val="22"/>
                <w:szCs w:val="22"/>
              </w:rPr>
              <w:t>)</w:t>
            </w:r>
          </w:p>
        </w:tc>
        <w:tc>
          <w:tcPr>
            <w:tcW w:w="1214" w:type="dxa"/>
            <w:vAlign w:val="center"/>
          </w:tcPr>
          <w:p w:rsidR="00077D98" w:rsidRDefault="00077D98" w:rsidP="00B53E70">
            <w:pPr>
              <w:spacing w:before="47" w:line="220" w:lineRule="auto"/>
              <w:ind w:left="130"/>
              <w:jc w:val="center"/>
              <w:rPr>
                <w:spacing w:val="8"/>
                <w:sz w:val="22"/>
                <w:szCs w:val="22"/>
              </w:rPr>
            </w:pPr>
            <w:r>
              <w:rPr>
                <w:spacing w:val="8"/>
                <w:sz w:val="22"/>
                <w:szCs w:val="22"/>
              </w:rPr>
              <w:t>1320(</w:t>
            </w:r>
            <w:r>
              <w:rPr>
                <w:spacing w:val="8"/>
                <w:sz w:val="22"/>
                <w:szCs w:val="22"/>
              </w:rPr>
              <w:t>含</w:t>
            </w:r>
            <w:r>
              <w:rPr>
                <w:spacing w:val="8"/>
                <w:sz w:val="22"/>
                <w:szCs w:val="22"/>
              </w:rPr>
              <w:t>)</w:t>
            </w:r>
            <w:r>
              <w:rPr>
                <w:spacing w:val="8"/>
                <w:sz w:val="22"/>
                <w:szCs w:val="22"/>
              </w:rPr>
              <w:t>以下</w:t>
            </w:r>
          </w:p>
        </w:tc>
        <w:tc>
          <w:tcPr>
            <w:tcW w:w="1732" w:type="dxa"/>
            <w:vAlign w:val="center"/>
          </w:tcPr>
          <w:p w:rsidR="00077D98" w:rsidRDefault="00077D98" w:rsidP="00B53E70">
            <w:pPr>
              <w:spacing w:before="204" w:line="220" w:lineRule="auto"/>
              <w:ind w:left="131"/>
              <w:jc w:val="center"/>
              <w:rPr>
                <w:sz w:val="22"/>
                <w:szCs w:val="22"/>
              </w:rPr>
            </w:pPr>
            <w:r>
              <w:rPr>
                <w:spacing w:val="2"/>
                <w:sz w:val="22"/>
                <w:szCs w:val="22"/>
              </w:rPr>
              <w:t>1</w:t>
            </w:r>
            <w:r>
              <w:rPr>
                <w:spacing w:val="1"/>
                <w:sz w:val="22"/>
                <w:szCs w:val="22"/>
              </w:rPr>
              <w:t xml:space="preserve">.7 </w:t>
            </w:r>
            <w:r>
              <w:rPr>
                <w:spacing w:val="1"/>
                <w:sz w:val="22"/>
                <w:szCs w:val="22"/>
              </w:rPr>
              <w:t>万</w:t>
            </w:r>
            <w:r>
              <w:rPr>
                <w:spacing w:val="1"/>
                <w:sz w:val="22"/>
                <w:szCs w:val="22"/>
              </w:rPr>
              <w:t xml:space="preserve"> (</w:t>
            </w:r>
            <w:r>
              <w:rPr>
                <w:spacing w:val="1"/>
                <w:sz w:val="22"/>
                <w:szCs w:val="22"/>
              </w:rPr>
              <w:t>含</w:t>
            </w:r>
            <w:r>
              <w:rPr>
                <w:spacing w:val="1"/>
                <w:sz w:val="22"/>
                <w:szCs w:val="22"/>
              </w:rPr>
              <w:t>) ~</w:t>
            </w:r>
          </w:p>
          <w:p w:rsidR="00077D98" w:rsidRDefault="00077D98" w:rsidP="00B53E70">
            <w:pPr>
              <w:spacing w:before="49" w:line="220" w:lineRule="auto"/>
              <w:ind w:left="129"/>
              <w:jc w:val="center"/>
              <w:rPr>
                <w:sz w:val="22"/>
                <w:szCs w:val="22"/>
              </w:rPr>
            </w:pPr>
            <w:r>
              <w:rPr>
                <w:spacing w:val="-10"/>
                <w:sz w:val="22"/>
                <w:szCs w:val="22"/>
              </w:rPr>
              <w:t>1</w:t>
            </w:r>
            <w:r>
              <w:rPr>
                <w:spacing w:val="-8"/>
                <w:sz w:val="22"/>
                <w:szCs w:val="22"/>
              </w:rPr>
              <w:t xml:space="preserve">.53 </w:t>
            </w:r>
            <w:r>
              <w:rPr>
                <w:spacing w:val="-8"/>
                <w:sz w:val="22"/>
                <w:szCs w:val="22"/>
              </w:rPr>
              <w:t>万</w:t>
            </w:r>
            <w:r>
              <w:rPr>
                <w:spacing w:val="-8"/>
                <w:sz w:val="22"/>
                <w:szCs w:val="22"/>
              </w:rPr>
              <w:t xml:space="preserve"> (</w:t>
            </w:r>
            <w:r>
              <w:rPr>
                <w:spacing w:val="-8"/>
                <w:sz w:val="22"/>
                <w:szCs w:val="22"/>
              </w:rPr>
              <w:t>不含</w:t>
            </w:r>
            <w:r>
              <w:rPr>
                <w:spacing w:val="-8"/>
                <w:sz w:val="22"/>
                <w:szCs w:val="22"/>
              </w:rPr>
              <w:t>)</w:t>
            </w:r>
          </w:p>
        </w:tc>
        <w:tc>
          <w:tcPr>
            <w:tcW w:w="1527" w:type="dxa"/>
            <w:vAlign w:val="center"/>
          </w:tcPr>
          <w:p w:rsidR="00077D98" w:rsidRDefault="00077D98" w:rsidP="00B53E70">
            <w:pPr>
              <w:spacing w:before="48" w:line="220" w:lineRule="auto"/>
              <w:ind w:left="130"/>
              <w:rPr>
                <w:spacing w:val="2"/>
                <w:sz w:val="22"/>
                <w:szCs w:val="22"/>
              </w:rPr>
            </w:pPr>
            <w:r>
              <w:rPr>
                <w:spacing w:val="2"/>
                <w:sz w:val="22"/>
                <w:szCs w:val="22"/>
              </w:rPr>
              <w:t>1.5</w:t>
            </w:r>
            <w:r>
              <w:rPr>
                <w:spacing w:val="2"/>
                <w:sz w:val="22"/>
                <w:szCs w:val="22"/>
              </w:rPr>
              <w:t>万</w:t>
            </w:r>
            <w:r>
              <w:rPr>
                <w:spacing w:val="2"/>
                <w:sz w:val="22"/>
                <w:szCs w:val="22"/>
              </w:rPr>
              <w:t>(</w:t>
            </w:r>
            <w:r>
              <w:rPr>
                <w:spacing w:val="2"/>
                <w:sz w:val="22"/>
                <w:szCs w:val="22"/>
              </w:rPr>
              <w:t>含</w:t>
            </w:r>
            <w:r>
              <w:rPr>
                <w:spacing w:val="2"/>
                <w:sz w:val="22"/>
                <w:szCs w:val="22"/>
              </w:rPr>
              <w:t>)~</w:t>
            </w:r>
          </w:p>
          <w:p w:rsidR="00077D98" w:rsidRDefault="00077D98" w:rsidP="00B53E70">
            <w:pPr>
              <w:spacing w:before="48" w:line="220" w:lineRule="auto"/>
              <w:ind w:left="130"/>
              <w:rPr>
                <w:spacing w:val="2"/>
                <w:sz w:val="22"/>
                <w:szCs w:val="22"/>
              </w:rPr>
            </w:pPr>
            <w:r>
              <w:rPr>
                <w:spacing w:val="2"/>
                <w:sz w:val="22"/>
                <w:szCs w:val="22"/>
              </w:rPr>
              <w:t>1.36</w:t>
            </w:r>
            <w:r>
              <w:rPr>
                <w:spacing w:val="2"/>
                <w:sz w:val="22"/>
                <w:szCs w:val="22"/>
              </w:rPr>
              <w:t>万</w:t>
            </w:r>
            <w:r>
              <w:rPr>
                <w:spacing w:val="2"/>
                <w:sz w:val="22"/>
                <w:szCs w:val="22"/>
              </w:rPr>
              <w:t>(</w:t>
            </w:r>
            <w:r>
              <w:rPr>
                <w:spacing w:val="2"/>
                <w:sz w:val="22"/>
                <w:szCs w:val="22"/>
              </w:rPr>
              <w:t>不含</w:t>
            </w:r>
            <w:r>
              <w:rPr>
                <w:spacing w:val="2"/>
                <w:sz w:val="22"/>
                <w:szCs w:val="22"/>
              </w:rPr>
              <w:t>)</w:t>
            </w:r>
          </w:p>
        </w:tc>
        <w:tc>
          <w:tcPr>
            <w:tcW w:w="1377" w:type="dxa"/>
            <w:vAlign w:val="center"/>
          </w:tcPr>
          <w:p w:rsidR="00077D98" w:rsidRDefault="00077D98" w:rsidP="00B53E70">
            <w:pPr>
              <w:spacing w:before="205" w:line="275" w:lineRule="auto"/>
              <w:ind w:right="106"/>
              <w:jc w:val="center"/>
              <w:rPr>
                <w:sz w:val="22"/>
                <w:szCs w:val="22"/>
              </w:rPr>
            </w:pPr>
            <w:r>
              <w:rPr>
                <w:spacing w:val="-13"/>
                <w:sz w:val="22"/>
                <w:szCs w:val="22"/>
              </w:rPr>
              <w:t>1</w:t>
            </w:r>
            <w:r>
              <w:rPr>
                <w:spacing w:val="-13"/>
                <w:sz w:val="22"/>
                <w:szCs w:val="22"/>
              </w:rPr>
              <w:t>万</w:t>
            </w:r>
            <w:r>
              <w:rPr>
                <w:sz w:val="22"/>
                <w:szCs w:val="22"/>
              </w:rPr>
              <w:t xml:space="preserve"> </w:t>
            </w:r>
            <w:r>
              <w:rPr>
                <w:spacing w:val="23"/>
                <w:sz w:val="22"/>
                <w:szCs w:val="22"/>
              </w:rPr>
              <w:t>(</w:t>
            </w:r>
            <w:r>
              <w:rPr>
                <w:spacing w:val="23"/>
                <w:sz w:val="22"/>
                <w:szCs w:val="22"/>
              </w:rPr>
              <w:t>含</w:t>
            </w:r>
            <w:r>
              <w:rPr>
                <w:spacing w:val="23"/>
                <w:sz w:val="22"/>
                <w:szCs w:val="22"/>
              </w:rPr>
              <w:t>)</w:t>
            </w:r>
            <w:r>
              <w:rPr>
                <w:spacing w:val="23"/>
                <w:sz w:val="22"/>
                <w:szCs w:val="22"/>
              </w:rPr>
              <w:t>以下</w:t>
            </w:r>
          </w:p>
        </w:tc>
      </w:tr>
      <w:tr w:rsidR="00077D98" w:rsidTr="00B53E70">
        <w:trPr>
          <w:trHeight w:val="1256"/>
        </w:trPr>
        <w:tc>
          <w:tcPr>
            <w:tcW w:w="573" w:type="dxa"/>
            <w:vAlign w:val="center"/>
          </w:tcPr>
          <w:p w:rsidR="00077D98" w:rsidRDefault="00077D98" w:rsidP="00B53E70">
            <w:pPr>
              <w:spacing w:before="72" w:line="222" w:lineRule="auto"/>
              <w:jc w:val="center"/>
              <w:rPr>
                <w:rFonts w:ascii="黑体" w:eastAsia="黑体" w:hAnsi="黑体" w:cs="黑体"/>
                <w:sz w:val="22"/>
                <w:szCs w:val="22"/>
              </w:rPr>
            </w:pPr>
            <w:r>
              <w:rPr>
                <w:rFonts w:ascii="黑体" w:eastAsia="黑体" w:hAnsi="黑体" w:cs="黑体"/>
                <w:spacing w:val="-7"/>
                <w:sz w:val="22"/>
                <w:szCs w:val="22"/>
              </w:rPr>
              <w:t>学前</w:t>
            </w:r>
          </w:p>
        </w:tc>
        <w:tc>
          <w:tcPr>
            <w:tcW w:w="1350" w:type="dxa"/>
            <w:vAlign w:val="center"/>
          </w:tcPr>
          <w:p w:rsidR="00077D98" w:rsidRDefault="00077D98" w:rsidP="00B53E70">
            <w:pPr>
              <w:spacing w:before="72" w:line="275" w:lineRule="auto"/>
              <w:ind w:right="10"/>
              <w:jc w:val="center"/>
              <w:rPr>
                <w:sz w:val="22"/>
                <w:szCs w:val="22"/>
              </w:rPr>
            </w:pPr>
            <w:r>
              <w:rPr>
                <w:spacing w:val="7"/>
                <w:sz w:val="22"/>
                <w:szCs w:val="22"/>
              </w:rPr>
              <w:t>1760(</w:t>
            </w:r>
            <w:r>
              <w:rPr>
                <w:spacing w:val="7"/>
                <w:sz w:val="22"/>
                <w:szCs w:val="22"/>
              </w:rPr>
              <w:t>含</w:t>
            </w:r>
            <w:r>
              <w:rPr>
                <w:spacing w:val="7"/>
                <w:sz w:val="22"/>
                <w:szCs w:val="22"/>
              </w:rPr>
              <w:t xml:space="preserve">) </w:t>
            </w:r>
            <w:r>
              <w:rPr>
                <w:spacing w:val="5"/>
                <w:sz w:val="22"/>
                <w:szCs w:val="22"/>
              </w:rPr>
              <w:t>~</w:t>
            </w:r>
            <w:r>
              <w:rPr>
                <w:sz w:val="22"/>
                <w:szCs w:val="22"/>
              </w:rPr>
              <w:t xml:space="preserve"> </w:t>
            </w:r>
            <w:r>
              <w:rPr>
                <w:spacing w:val="-5"/>
                <w:sz w:val="22"/>
                <w:szCs w:val="22"/>
              </w:rPr>
              <w:t>1500 (</w:t>
            </w:r>
            <w:r>
              <w:rPr>
                <w:spacing w:val="-5"/>
                <w:sz w:val="22"/>
                <w:szCs w:val="22"/>
              </w:rPr>
              <w:t>不含</w:t>
            </w:r>
            <w:r>
              <w:rPr>
                <w:spacing w:val="-5"/>
                <w:sz w:val="22"/>
                <w:szCs w:val="22"/>
              </w:rPr>
              <w:t>)</w:t>
            </w:r>
          </w:p>
        </w:tc>
        <w:tc>
          <w:tcPr>
            <w:tcW w:w="1336" w:type="dxa"/>
            <w:vAlign w:val="center"/>
          </w:tcPr>
          <w:p w:rsidR="00077D98" w:rsidRDefault="00077D98" w:rsidP="00B53E70">
            <w:pPr>
              <w:spacing w:before="48" w:line="220" w:lineRule="auto"/>
              <w:ind w:left="130"/>
              <w:jc w:val="center"/>
              <w:rPr>
                <w:spacing w:val="8"/>
                <w:sz w:val="22"/>
                <w:szCs w:val="22"/>
              </w:rPr>
            </w:pPr>
            <w:r>
              <w:rPr>
                <w:spacing w:val="8"/>
                <w:sz w:val="22"/>
                <w:szCs w:val="22"/>
              </w:rPr>
              <w:t>1500(</w:t>
            </w:r>
            <w:r>
              <w:rPr>
                <w:spacing w:val="8"/>
                <w:sz w:val="22"/>
                <w:szCs w:val="22"/>
              </w:rPr>
              <w:t>含</w:t>
            </w:r>
            <w:r>
              <w:rPr>
                <w:spacing w:val="8"/>
                <w:sz w:val="22"/>
                <w:szCs w:val="22"/>
              </w:rPr>
              <w:t>)~</w:t>
            </w:r>
          </w:p>
          <w:p w:rsidR="00077D98" w:rsidRDefault="00077D98" w:rsidP="00B53E70">
            <w:pPr>
              <w:spacing w:before="48" w:line="220" w:lineRule="auto"/>
              <w:ind w:left="130"/>
              <w:jc w:val="center"/>
              <w:rPr>
                <w:spacing w:val="8"/>
                <w:sz w:val="22"/>
                <w:szCs w:val="22"/>
              </w:rPr>
            </w:pPr>
            <w:r>
              <w:rPr>
                <w:spacing w:val="8"/>
                <w:sz w:val="22"/>
                <w:szCs w:val="22"/>
              </w:rPr>
              <w:t>1320 (</w:t>
            </w:r>
            <w:r>
              <w:rPr>
                <w:spacing w:val="8"/>
                <w:sz w:val="22"/>
                <w:szCs w:val="22"/>
              </w:rPr>
              <w:t>不含</w:t>
            </w:r>
            <w:r>
              <w:rPr>
                <w:spacing w:val="8"/>
                <w:sz w:val="22"/>
                <w:szCs w:val="22"/>
              </w:rPr>
              <w:t>)</w:t>
            </w:r>
          </w:p>
        </w:tc>
        <w:tc>
          <w:tcPr>
            <w:tcW w:w="1214" w:type="dxa"/>
            <w:vAlign w:val="center"/>
          </w:tcPr>
          <w:p w:rsidR="00077D98" w:rsidRDefault="00077D98" w:rsidP="00B53E70">
            <w:pPr>
              <w:spacing w:before="47" w:line="220" w:lineRule="auto"/>
              <w:ind w:left="130"/>
              <w:jc w:val="center"/>
              <w:rPr>
                <w:spacing w:val="8"/>
                <w:sz w:val="22"/>
                <w:szCs w:val="22"/>
              </w:rPr>
            </w:pPr>
            <w:r>
              <w:rPr>
                <w:spacing w:val="8"/>
                <w:sz w:val="22"/>
                <w:szCs w:val="22"/>
              </w:rPr>
              <w:t>1320(</w:t>
            </w:r>
            <w:r>
              <w:rPr>
                <w:spacing w:val="8"/>
                <w:sz w:val="22"/>
                <w:szCs w:val="22"/>
              </w:rPr>
              <w:t>含</w:t>
            </w:r>
            <w:r>
              <w:rPr>
                <w:spacing w:val="8"/>
                <w:sz w:val="22"/>
                <w:szCs w:val="22"/>
              </w:rPr>
              <w:t>)</w:t>
            </w:r>
            <w:r>
              <w:rPr>
                <w:spacing w:val="8"/>
                <w:sz w:val="22"/>
                <w:szCs w:val="22"/>
              </w:rPr>
              <w:t>以下</w:t>
            </w:r>
          </w:p>
        </w:tc>
        <w:tc>
          <w:tcPr>
            <w:tcW w:w="1732" w:type="dxa"/>
            <w:vAlign w:val="center"/>
          </w:tcPr>
          <w:p w:rsidR="00077D98" w:rsidRDefault="00077D98" w:rsidP="00B53E70">
            <w:pPr>
              <w:spacing w:before="48" w:line="248" w:lineRule="auto"/>
              <w:ind w:right="103"/>
              <w:jc w:val="center"/>
              <w:rPr>
                <w:spacing w:val="-13"/>
                <w:sz w:val="22"/>
                <w:szCs w:val="22"/>
              </w:rPr>
            </w:pPr>
            <w:r>
              <w:rPr>
                <w:rFonts w:hint="eastAsia"/>
                <w:spacing w:val="-13"/>
                <w:sz w:val="22"/>
                <w:szCs w:val="22"/>
              </w:rPr>
              <w:t xml:space="preserve"> </w:t>
            </w:r>
            <w:r>
              <w:rPr>
                <w:spacing w:val="-13"/>
                <w:sz w:val="22"/>
                <w:szCs w:val="22"/>
              </w:rPr>
              <w:t xml:space="preserve">1.84 </w:t>
            </w:r>
            <w:r>
              <w:rPr>
                <w:spacing w:val="-13"/>
                <w:sz w:val="22"/>
                <w:szCs w:val="22"/>
              </w:rPr>
              <w:t>万</w:t>
            </w:r>
            <w:r>
              <w:rPr>
                <w:spacing w:val="-13"/>
                <w:sz w:val="22"/>
                <w:szCs w:val="22"/>
              </w:rPr>
              <w:t xml:space="preserve"> (</w:t>
            </w:r>
            <w:r>
              <w:rPr>
                <w:spacing w:val="-13"/>
                <w:sz w:val="22"/>
                <w:szCs w:val="22"/>
              </w:rPr>
              <w:t>含</w:t>
            </w:r>
            <w:r>
              <w:rPr>
                <w:spacing w:val="-13"/>
                <w:sz w:val="22"/>
                <w:szCs w:val="22"/>
              </w:rPr>
              <w:t>) ~</w:t>
            </w:r>
          </w:p>
          <w:p w:rsidR="00077D98" w:rsidRDefault="00077D98" w:rsidP="00B53E70">
            <w:pPr>
              <w:spacing w:before="48" w:line="248" w:lineRule="auto"/>
              <w:ind w:right="103"/>
              <w:jc w:val="center"/>
              <w:rPr>
                <w:spacing w:val="-13"/>
                <w:sz w:val="22"/>
                <w:szCs w:val="22"/>
              </w:rPr>
            </w:pPr>
            <w:r>
              <w:rPr>
                <w:rFonts w:hint="eastAsia"/>
                <w:spacing w:val="-13"/>
                <w:sz w:val="22"/>
                <w:szCs w:val="22"/>
              </w:rPr>
              <w:t xml:space="preserve"> </w:t>
            </w:r>
            <w:r>
              <w:rPr>
                <w:spacing w:val="-13"/>
                <w:sz w:val="22"/>
                <w:szCs w:val="22"/>
              </w:rPr>
              <w:t xml:space="preserve">1.6 </w:t>
            </w:r>
            <w:r>
              <w:rPr>
                <w:spacing w:val="-13"/>
                <w:sz w:val="22"/>
                <w:szCs w:val="22"/>
              </w:rPr>
              <w:t>万</w:t>
            </w:r>
            <w:r>
              <w:rPr>
                <w:spacing w:val="-13"/>
                <w:sz w:val="22"/>
                <w:szCs w:val="22"/>
              </w:rPr>
              <w:t xml:space="preserve">  (</w:t>
            </w:r>
            <w:r>
              <w:rPr>
                <w:spacing w:val="-13"/>
                <w:sz w:val="22"/>
                <w:szCs w:val="22"/>
              </w:rPr>
              <w:t>不含</w:t>
            </w:r>
            <w:r>
              <w:rPr>
                <w:spacing w:val="-13"/>
                <w:sz w:val="22"/>
                <w:szCs w:val="22"/>
              </w:rPr>
              <w:t>)</w:t>
            </w:r>
          </w:p>
        </w:tc>
        <w:tc>
          <w:tcPr>
            <w:tcW w:w="1527" w:type="dxa"/>
            <w:vAlign w:val="center"/>
          </w:tcPr>
          <w:p w:rsidR="00077D98" w:rsidRDefault="00077D98" w:rsidP="00B53E70">
            <w:pPr>
              <w:spacing w:before="48" w:line="220" w:lineRule="auto"/>
              <w:ind w:left="130"/>
              <w:rPr>
                <w:spacing w:val="2"/>
                <w:sz w:val="22"/>
                <w:szCs w:val="22"/>
              </w:rPr>
            </w:pPr>
            <w:r>
              <w:rPr>
                <w:spacing w:val="2"/>
                <w:sz w:val="22"/>
                <w:szCs w:val="22"/>
              </w:rPr>
              <w:t xml:space="preserve">1.6 </w:t>
            </w:r>
            <w:r>
              <w:rPr>
                <w:spacing w:val="2"/>
                <w:sz w:val="22"/>
                <w:szCs w:val="22"/>
              </w:rPr>
              <w:t>万</w:t>
            </w:r>
            <w:r>
              <w:rPr>
                <w:spacing w:val="2"/>
                <w:sz w:val="22"/>
                <w:szCs w:val="22"/>
              </w:rPr>
              <w:t>(</w:t>
            </w:r>
            <w:r>
              <w:rPr>
                <w:spacing w:val="2"/>
                <w:sz w:val="22"/>
                <w:szCs w:val="22"/>
              </w:rPr>
              <w:t>含</w:t>
            </w:r>
            <w:r>
              <w:rPr>
                <w:spacing w:val="2"/>
                <w:sz w:val="22"/>
                <w:szCs w:val="22"/>
              </w:rPr>
              <w:t>)~</w:t>
            </w:r>
          </w:p>
          <w:p w:rsidR="00077D98" w:rsidRDefault="00077D98" w:rsidP="00B53E70">
            <w:pPr>
              <w:spacing w:before="48" w:line="220" w:lineRule="auto"/>
              <w:ind w:left="130"/>
              <w:rPr>
                <w:spacing w:val="2"/>
                <w:sz w:val="22"/>
                <w:szCs w:val="22"/>
              </w:rPr>
            </w:pPr>
            <w:r>
              <w:rPr>
                <w:spacing w:val="2"/>
                <w:sz w:val="22"/>
                <w:szCs w:val="22"/>
              </w:rPr>
              <w:t xml:space="preserve">1.36 </w:t>
            </w:r>
            <w:r>
              <w:rPr>
                <w:spacing w:val="2"/>
                <w:sz w:val="22"/>
                <w:szCs w:val="22"/>
              </w:rPr>
              <w:t>万</w:t>
            </w:r>
            <w:r>
              <w:rPr>
                <w:spacing w:val="2"/>
                <w:sz w:val="22"/>
                <w:szCs w:val="22"/>
              </w:rPr>
              <w:t>(</w:t>
            </w:r>
            <w:r>
              <w:rPr>
                <w:spacing w:val="2"/>
                <w:sz w:val="22"/>
                <w:szCs w:val="22"/>
              </w:rPr>
              <w:t>不含</w:t>
            </w:r>
            <w:r>
              <w:rPr>
                <w:spacing w:val="2"/>
                <w:sz w:val="22"/>
                <w:szCs w:val="22"/>
              </w:rPr>
              <w:t>)</w:t>
            </w:r>
          </w:p>
        </w:tc>
        <w:tc>
          <w:tcPr>
            <w:tcW w:w="1377" w:type="dxa"/>
            <w:vAlign w:val="center"/>
          </w:tcPr>
          <w:p w:rsidR="00077D98" w:rsidRDefault="00077D98" w:rsidP="00B53E70">
            <w:pPr>
              <w:spacing w:before="72" w:line="275" w:lineRule="auto"/>
              <w:ind w:right="106"/>
              <w:jc w:val="center"/>
              <w:rPr>
                <w:sz w:val="22"/>
                <w:szCs w:val="22"/>
              </w:rPr>
            </w:pPr>
            <w:r>
              <w:rPr>
                <w:spacing w:val="-13"/>
                <w:sz w:val="22"/>
                <w:szCs w:val="22"/>
              </w:rPr>
              <w:t>1.3</w:t>
            </w:r>
            <w:r>
              <w:rPr>
                <w:spacing w:val="-13"/>
                <w:sz w:val="22"/>
                <w:szCs w:val="22"/>
              </w:rPr>
              <w:t>万</w:t>
            </w:r>
            <w:r>
              <w:rPr>
                <w:sz w:val="22"/>
                <w:szCs w:val="22"/>
              </w:rPr>
              <w:t xml:space="preserve"> </w:t>
            </w:r>
            <w:r>
              <w:rPr>
                <w:spacing w:val="23"/>
                <w:sz w:val="22"/>
                <w:szCs w:val="22"/>
              </w:rPr>
              <w:t>(</w:t>
            </w:r>
            <w:r>
              <w:rPr>
                <w:spacing w:val="23"/>
                <w:sz w:val="22"/>
                <w:szCs w:val="22"/>
              </w:rPr>
              <w:t>含</w:t>
            </w:r>
            <w:r>
              <w:rPr>
                <w:spacing w:val="23"/>
                <w:sz w:val="22"/>
                <w:szCs w:val="22"/>
              </w:rPr>
              <w:t>)</w:t>
            </w:r>
            <w:r>
              <w:rPr>
                <w:spacing w:val="23"/>
                <w:sz w:val="22"/>
                <w:szCs w:val="22"/>
              </w:rPr>
              <w:t>以下</w:t>
            </w:r>
          </w:p>
        </w:tc>
      </w:tr>
    </w:tbl>
    <w:p w:rsidR="00077D98" w:rsidRDefault="00077D98" w:rsidP="00077D98">
      <w:pPr>
        <w:jc w:val="center"/>
        <w:rPr>
          <w:rFonts w:ascii="Arial"/>
        </w:rPr>
      </w:pPr>
    </w:p>
    <w:p w:rsidR="00077D98" w:rsidRDefault="00077D98" w:rsidP="00077D98">
      <w:pPr>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第四章认定档次</w:t>
      </w:r>
    </w:p>
    <w:p w:rsidR="00077D98" w:rsidRDefault="00077D98" w:rsidP="00077D98">
      <w:pPr>
        <w:spacing w:line="5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第七条</w:t>
      </w:r>
      <w:r>
        <w:rPr>
          <w:rFonts w:ascii="仿宋" w:eastAsia="仿宋" w:hAnsi="仿宋" w:cs="仿宋" w:hint="eastAsia"/>
          <w:sz w:val="32"/>
          <w:szCs w:val="32"/>
        </w:rPr>
        <w:t> 家庭经济困难学生认定档次可设置为“一般困难”（A档）、“困难”（B 档）和“特殊困难”(C档)三档。各学校在淄博市统一认定标准的基础上，坚持定量评价和定性评价相结合的原则，结合当地实际情况，通过三级认定程序精准认定，确定档次。</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特殊情况认定与处理</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（一）有下列情况之一的，可认定为特殊困难学生（C档）：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1.原建档立</w:t>
      </w:r>
      <w:proofErr w:type="gramStart"/>
      <w:r>
        <w:rPr>
          <w:rFonts w:ascii="仿宋" w:eastAsia="仿宋" w:hAnsi="仿宋" w:cs="仿宋" w:hint="eastAsia"/>
          <w:sz w:val="32"/>
          <w:szCs w:val="32"/>
        </w:rPr>
        <w:t>卡家庭</w:t>
      </w:r>
      <w:proofErr w:type="gramEnd"/>
      <w:r>
        <w:rPr>
          <w:rFonts w:ascii="仿宋" w:eastAsia="仿宋" w:hAnsi="仿宋" w:cs="仿宋" w:hint="eastAsia"/>
          <w:color w:val="000000"/>
          <w:sz w:val="32"/>
          <w:szCs w:val="32"/>
        </w:rPr>
        <w:t>学生（脱贫享受政策、脱贫不稳定、边缘易致贫、严重突发困难</w:t>
      </w:r>
      <w:r>
        <w:rPr>
          <w:rFonts w:ascii="仿宋" w:eastAsia="仿宋" w:hAnsi="仿宋" w:cs="仿宋" w:hint="eastAsia"/>
          <w:sz w:val="32"/>
          <w:szCs w:val="32"/>
        </w:rPr>
        <w:t>家庭学生</w:t>
      </w:r>
      <w:r>
        <w:rPr>
          <w:rFonts w:ascii="仿宋" w:eastAsia="仿宋" w:hAnsi="仿宋" w:cs="仿宋" w:hint="eastAsia"/>
          <w:color w:val="000000"/>
          <w:sz w:val="32"/>
          <w:szCs w:val="32"/>
        </w:rPr>
        <w:t>）</w:t>
      </w:r>
      <w:r>
        <w:rPr>
          <w:rFonts w:ascii="仿宋" w:eastAsia="仿宋" w:hAnsi="仿宋" w:cs="仿宋" w:hint="eastAsia"/>
          <w:sz w:val="32"/>
          <w:szCs w:val="32"/>
        </w:rPr>
        <w:t>;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城乡低保家庭</w:t>
      </w:r>
      <w:proofErr w:type="gramEnd"/>
      <w:r>
        <w:rPr>
          <w:rFonts w:ascii="仿宋" w:eastAsia="仿宋" w:hAnsi="仿宋" w:cs="仿宋" w:hint="eastAsia"/>
          <w:sz w:val="32"/>
          <w:szCs w:val="32"/>
        </w:rPr>
        <w:t>学生;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proofErr w:type="gramStart"/>
      <w:r>
        <w:rPr>
          <w:rFonts w:ascii="仿宋" w:eastAsia="仿宋" w:hAnsi="仿宋" w:cs="仿宋" w:hint="eastAsia"/>
          <w:sz w:val="32"/>
          <w:szCs w:val="32"/>
        </w:rPr>
        <w:t>低保边缘</w:t>
      </w:r>
      <w:proofErr w:type="gramEnd"/>
      <w:r>
        <w:rPr>
          <w:rFonts w:ascii="仿宋" w:eastAsia="仿宋" w:hAnsi="仿宋" w:cs="仿宋" w:hint="eastAsia"/>
          <w:sz w:val="32"/>
          <w:szCs w:val="32"/>
        </w:rPr>
        <w:t>家庭学生；</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4.特困供养学生;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5.孤儿;</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6.重点困境儿童；</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7.事实无人抚养儿童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8.烈士子女;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9.家庭经济困难残疾学生（持有效残疾证）及家庭经济困难残疾人（持有效残疾证）子女;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10.</w:t>
      </w:r>
      <w:proofErr w:type="gramStart"/>
      <w:r>
        <w:rPr>
          <w:rFonts w:ascii="仿宋" w:eastAsia="仿宋" w:hAnsi="仿宋" w:cs="仿宋" w:hint="eastAsia"/>
          <w:sz w:val="32"/>
          <w:szCs w:val="32"/>
        </w:rPr>
        <w:t>因伤因病</w:t>
      </w:r>
      <w:proofErr w:type="gramEnd"/>
      <w:r>
        <w:rPr>
          <w:rFonts w:ascii="仿宋" w:eastAsia="仿宋" w:hAnsi="仿宋" w:cs="仿宋" w:hint="eastAsia"/>
          <w:sz w:val="32"/>
          <w:szCs w:val="32"/>
        </w:rPr>
        <w:t>持续支出型家庭学生；</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11.因其它原因(如家庭遭受重大自然灾害或重大突发意外、家庭成员患重大疾病等)造成经济特别困难的家庭学生。</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（二）有下列行为之一的，不能认定为家庭经济困难学生，已经通过认定的，应取消其受助资格：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1.隐瞒家庭经济实际情况、提供虚假信息的;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2.由于家庭建房、购房、购车等原因造成家庭经济暂时</w:t>
      </w:r>
      <w:r>
        <w:rPr>
          <w:rFonts w:ascii="仿宋" w:eastAsia="仿宋" w:hAnsi="仿宋" w:cs="仿宋" w:hint="eastAsia"/>
          <w:sz w:val="32"/>
          <w:szCs w:val="32"/>
        </w:rPr>
        <w:lastRenderedPageBreak/>
        <w:t>困难的; </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3.由于生活奢侈浪费等原因造成生活暂时困难的；</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4.家庭中有两套（含两套）房屋以上的；</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5.有其它不符合认定条件的。</w:t>
      </w:r>
    </w:p>
    <w:p w:rsidR="00077D98" w:rsidRDefault="00077D98" w:rsidP="00077D98">
      <w:pPr>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第五章  认定程序</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家庭经济困难学生认定工作原则上每学年进行一次，每学期按照家庭经济困难学生实际情况进行动态调整。工作程序一般包括提前告知、个人申请、学校认定、结果公示、建档备案等环节。</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每学年开学前，我校应通过多种途径和方式，提前做好资助政策宣传工作，向学生或监护人告知家庭经济困难学生认定工作事项，并发放家庭经济困难学生认定申请表（附件1）和家庭经济困难学生认定申请委托授权书（附件6）。   </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每学年开学初，学生或监护人自愿提出申请，如实填报家庭经济困难学生认定申请表，户籍为外地的需提供建档立卡、特困供养、城乡低保、重点困境儿童、孤儿、烈士子女、残疾证明材料（户籍为本地的学生信息由区县民政部门、扶贫部门、残联提供，学生不再提供证明材料）。自然灾害、突发事件、重大疾病等需提供相关证明家庭经济困难情况的材料。</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第十二条 </w:t>
      </w:r>
      <w:r>
        <w:rPr>
          <w:rFonts w:ascii="仿宋" w:eastAsia="仿宋" w:hAnsi="仿宋" w:cs="仿宋" w:hint="eastAsia"/>
          <w:sz w:val="32"/>
          <w:szCs w:val="32"/>
        </w:rPr>
        <w:t>评议小组指导学生认真、详实填写家庭经济困难学生认定申请表，并根据淄博家庭经济困难学生认定量化分值表（附件3）中的认定指标综合评分。</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第十三条 </w:t>
      </w:r>
      <w:r>
        <w:rPr>
          <w:rFonts w:ascii="仿宋" w:eastAsia="仿宋" w:hAnsi="仿宋" w:cs="仿宋" w:hint="eastAsia"/>
          <w:sz w:val="32"/>
          <w:szCs w:val="32"/>
        </w:rPr>
        <w:t>班级评议小组在认定标准的基础上，坚持定量评价和定性评价相结合的原则，结合学生申请材料、认定指标综合得分、学生日常消费行为等因素，确定家庭经济困</w:t>
      </w:r>
      <w:r>
        <w:rPr>
          <w:rFonts w:ascii="仿宋" w:eastAsia="仿宋" w:hAnsi="仿宋" w:cs="仿宋" w:hint="eastAsia"/>
          <w:sz w:val="32"/>
          <w:szCs w:val="32"/>
        </w:rPr>
        <w:lastRenderedPageBreak/>
        <w:t>难学生困难档次，报年级认定小组审核。</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年级认定小组要组织班主任和任课教师进行家访（高中及以下学段），并填写家访记录表（附件3）、留存家访照片。幼儿园、义务教育段和普通高中学校对评议为家庭经济困难的学生要逐一家访。</w:t>
      </w:r>
    </w:p>
    <w:p w:rsidR="00077D98" w:rsidRDefault="00077D98" w:rsidP="00077D98">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年级认定小组汇总评议小组提交的初步评议结果，结合评议结果以及认定标准、申请材料、认定指标综合得分、家访材料，统筹各评议小组家庭经济困难学生情况，初步确定家庭经济困难学生认定名单及档次。</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年级认定小组审核通过后，以适当方式、在适当范围内将家庭经济困难学生名单公示不少于2个工作日。公示时，严禁涉及学生个人敏感信息及隐私。</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学校学生资助管理部门汇总、审核认定小组提交的初步认定结果，统筹各认定小组家庭经济困难学生情况，对家庭经济困难学生认定档次予以适当调整，并以适当方式、在适当范围内公示不少于5个工作日。公示无异议后，报学校学生资助工作领导小组审批，审批通过后向上一级主管部门报送沂源</w:t>
      </w:r>
      <w:proofErr w:type="gramStart"/>
      <w:r>
        <w:rPr>
          <w:rFonts w:ascii="仿宋" w:eastAsia="仿宋" w:hAnsi="仿宋" w:cs="仿宋" w:hint="eastAsia"/>
          <w:sz w:val="32"/>
          <w:szCs w:val="32"/>
        </w:rPr>
        <w:t>县家庭</w:t>
      </w:r>
      <w:proofErr w:type="gramEnd"/>
      <w:r>
        <w:rPr>
          <w:rFonts w:ascii="仿宋" w:eastAsia="仿宋" w:hAnsi="仿宋" w:cs="仿宋" w:hint="eastAsia"/>
          <w:sz w:val="32"/>
          <w:szCs w:val="32"/>
        </w:rPr>
        <w:t>经济困难学生统计表（附件4）及家庭经济困难学生认定工作报告。</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我校建立家庭经济困难学生信息档案，并按要求录入全国学生资助管理信息系统。</w:t>
      </w:r>
    </w:p>
    <w:p w:rsidR="00077D98" w:rsidRDefault="00077D98" w:rsidP="00077D98">
      <w:pPr>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第五章  监督与管理</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我校应加强学生资助信息安全管理，不得泄露学生资助信息。</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第十九条我校</w:t>
      </w:r>
      <w:r>
        <w:rPr>
          <w:rFonts w:ascii="仿宋" w:eastAsia="仿宋" w:hAnsi="仿宋" w:cs="仿宋" w:hint="eastAsia"/>
          <w:sz w:val="32"/>
          <w:szCs w:val="32"/>
        </w:rPr>
        <w:t> 各级认定机构应严格工作制度，规范工作程序，认定工作人员应坚持原则，认真履责，做到公平、公正。</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第二十条</w:t>
      </w:r>
      <w:r>
        <w:rPr>
          <w:rFonts w:ascii="仿宋" w:eastAsia="仿宋" w:hAnsi="仿宋" w:cs="仿宋" w:hint="eastAsia"/>
          <w:sz w:val="32"/>
          <w:szCs w:val="32"/>
        </w:rPr>
        <w:t> 我校应加强学生诚信教育，学生或监护人要如实提供家庭经济情况，并即时告知家庭经济变化情况。对恶意提供虚假信息者，应即时取消其受助资格，收回资助资金，情节严重的追究当事人责任。</w:t>
      </w:r>
    </w:p>
    <w:p w:rsidR="00077D98" w:rsidRDefault="00077D98" w:rsidP="00077D98">
      <w:pPr>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第六章 附　则</w:t>
      </w:r>
    </w:p>
    <w:p w:rsidR="00077D98" w:rsidRDefault="00077D98" w:rsidP="00077D98">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本细则自公布之日起施行。</w:t>
      </w:r>
    </w:p>
    <w:p w:rsidR="00077D98" w:rsidRDefault="00077D98" w:rsidP="00077D98">
      <w:pPr>
        <w:spacing w:line="500" w:lineRule="exact"/>
        <w:rPr>
          <w:rFonts w:ascii="仿宋" w:eastAsia="仿宋" w:hAnsi="仿宋" w:cs="仿宋"/>
          <w:sz w:val="32"/>
          <w:szCs w:val="32"/>
        </w:rPr>
      </w:pPr>
      <w:r>
        <w:rPr>
          <w:rFonts w:ascii="仿宋" w:eastAsia="仿宋" w:hAnsi="仿宋" w:cs="仿宋" w:hint="eastAsia"/>
          <w:sz w:val="32"/>
          <w:szCs w:val="32"/>
        </w:rPr>
        <w:t> </w:t>
      </w:r>
    </w:p>
    <w:p w:rsidR="00077D98" w:rsidRDefault="00077D98" w:rsidP="00077D98">
      <w:pPr>
        <w:spacing w:line="500" w:lineRule="exact"/>
        <w:ind w:firstLineChars="200" w:firstLine="640"/>
        <w:rPr>
          <w:rFonts w:ascii="仿宋" w:eastAsia="仿宋" w:hAnsi="仿宋" w:cs="仿宋"/>
          <w:sz w:val="32"/>
          <w:szCs w:val="32"/>
        </w:rPr>
      </w:pPr>
    </w:p>
    <w:p w:rsidR="00077D98" w:rsidRDefault="00077D98" w:rsidP="00077D98">
      <w:pPr>
        <w:spacing w:line="500" w:lineRule="exact"/>
        <w:ind w:firstLineChars="500" w:firstLine="1600"/>
        <w:rPr>
          <w:rFonts w:ascii="仿宋" w:eastAsia="仿宋" w:hAnsi="仿宋" w:cs="仿宋"/>
          <w:sz w:val="32"/>
          <w:szCs w:val="32"/>
        </w:rPr>
      </w:pPr>
      <w:r>
        <w:rPr>
          <w:rFonts w:ascii="仿宋" w:eastAsia="仿宋" w:hAnsi="仿宋" w:cs="仿宋" w:hint="eastAsia"/>
          <w:sz w:val="32"/>
          <w:szCs w:val="32"/>
        </w:rPr>
        <w:t xml:space="preserve"> </w:t>
      </w:r>
    </w:p>
    <w:p w:rsidR="00077D98" w:rsidRDefault="00077D98" w:rsidP="00077D98">
      <w:pPr>
        <w:spacing w:line="500" w:lineRule="exact"/>
        <w:ind w:firstLineChars="500" w:firstLine="1600"/>
        <w:rPr>
          <w:rFonts w:ascii="仿宋" w:eastAsia="仿宋" w:hAnsi="仿宋" w:cs="仿宋"/>
          <w:sz w:val="32"/>
          <w:szCs w:val="32"/>
        </w:rPr>
      </w:pPr>
    </w:p>
    <w:p w:rsidR="00077D98" w:rsidRDefault="00077D98" w:rsidP="00077D98">
      <w:pPr>
        <w:spacing w:line="500" w:lineRule="exact"/>
        <w:ind w:firstLineChars="500" w:firstLine="1600"/>
        <w:rPr>
          <w:rFonts w:ascii="仿宋" w:eastAsia="仿宋" w:hAnsi="仿宋" w:cs="仿宋"/>
          <w:sz w:val="32"/>
          <w:szCs w:val="32"/>
        </w:rPr>
      </w:pPr>
    </w:p>
    <w:p w:rsidR="00077D98" w:rsidRDefault="00077D98" w:rsidP="00077D98">
      <w:pPr>
        <w:spacing w:line="500" w:lineRule="exact"/>
        <w:ind w:firstLineChars="500" w:firstLine="1600"/>
        <w:rPr>
          <w:rFonts w:ascii="仿宋" w:eastAsia="仿宋" w:hAnsi="仿宋" w:cs="仿宋"/>
          <w:sz w:val="32"/>
          <w:szCs w:val="32"/>
        </w:rPr>
      </w:pPr>
    </w:p>
    <w:p w:rsidR="00077D98" w:rsidRPr="00CD5AAC" w:rsidRDefault="00077D98" w:rsidP="00077D98">
      <w:pPr>
        <w:spacing w:line="500" w:lineRule="exact"/>
        <w:jc w:val="right"/>
        <w:rPr>
          <w:rFonts w:ascii="仿宋" w:eastAsia="仿宋" w:hAnsi="仿宋" w:cs="仿宋"/>
          <w:sz w:val="30"/>
          <w:szCs w:val="30"/>
        </w:rPr>
      </w:pPr>
      <w:r w:rsidRPr="00CD5AAC">
        <w:rPr>
          <w:rFonts w:ascii="仿宋" w:eastAsia="仿宋" w:hAnsi="仿宋" w:cs="仿宋" w:hint="eastAsia"/>
          <w:sz w:val="30"/>
          <w:szCs w:val="30"/>
        </w:rPr>
        <w:t>沂源县徐家</w:t>
      </w:r>
      <w:proofErr w:type="gramStart"/>
      <w:r w:rsidRPr="00CD5AAC">
        <w:rPr>
          <w:rFonts w:ascii="仿宋" w:eastAsia="仿宋" w:hAnsi="仿宋" w:cs="仿宋" w:hint="eastAsia"/>
          <w:sz w:val="30"/>
          <w:szCs w:val="30"/>
        </w:rPr>
        <w:t>庄中心</w:t>
      </w:r>
      <w:proofErr w:type="gramEnd"/>
      <w:r w:rsidRPr="00CD5AAC">
        <w:rPr>
          <w:rFonts w:ascii="仿宋" w:eastAsia="仿宋" w:hAnsi="仿宋" w:cs="仿宋" w:hint="eastAsia"/>
          <w:sz w:val="30"/>
          <w:szCs w:val="30"/>
        </w:rPr>
        <w:t xml:space="preserve">学校 </w:t>
      </w:r>
    </w:p>
    <w:p w:rsidR="00077D98" w:rsidRPr="00CD5AAC" w:rsidRDefault="00077D98" w:rsidP="00077D98">
      <w:pPr>
        <w:pStyle w:val="a6"/>
        <w:jc w:val="right"/>
        <w:rPr>
          <w:sz w:val="30"/>
          <w:szCs w:val="30"/>
        </w:rPr>
      </w:pPr>
      <w:r w:rsidRPr="00CD5AAC">
        <w:rPr>
          <w:rFonts w:hint="eastAsia"/>
          <w:sz w:val="30"/>
          <w:szCs w:val="30"/>
        </w:rPr>
        <w:t xml:space="preserve">                       </w:t>
      </w:r>
      <w:r>
        <w:rPr>
          <w:rFonts w:hint="eastAsia"/>
          <w:sz w:val="30"/>
          <w:szCs w:val="30"/>
        </w:rPr>
        <w:t xml:space="preserve">                 </w:t>
      </w:r>
      <w:r w:rsidRPr="00CD5AAC">
        <w:rPr>
          <w:rFonts w:hint="eastAsia"/>
          <w:sz w:val="30"/>
          <w:szCs w:val="30"/>
        </w:rPr>
        <w:t>2022</w:t>
      </w:r>
      <w:r w:rsidRPr="00CD5AAC">
        <w:rPr>
          <w:rFonts w:hint="eastAsia"/>
          <w:sz w:val="30"/>
          <w:szCs w:val="30"/>
        </w:rPr>
        <w:t>年</w:t>
      </w:r>
      <w:r w:rsidRPr="00CD5AAC">
        <w:rPr>
          <w:rFonts w:hint="eastAsia"/>
          <w:sz w:val="30"/>
          <w:szCs w:val="30"/>
        </w:rPr>
        <w:t>9</w:t>
      </w:r>
      <w:r w:rsidRPr="00CD5AAC">
        <w:rPr>
          <w:rFonts w:hint="eastAsia"/>
          <w:sz w:val="30"/>
          <w:szCs w:val="30"/>
        </w:rPr>
        <w:t>月</w:t>
      </w:r>
      <w:r w:rsidRPr="00CD5AAC">
        <w:rPr>
          <w:rFonts w:hint="eastAsia"/>
          <w:sz w:val="30"/>
          <w:szCs w:val="30"/>
        </w:rPr>
        <w:t>21</w:t>
      </w:r>
    </w:p>
    <w:p w:rsidR="0019400F" w:rsidRDefault="0019400F">
      <w:pPr>
        <w:widowControl/>
        <w:jc w:val="left"/>
        <w:rPr>
          <w:rFonts w:ascii="仿宋" w:eastAsia="仿宋" w:hAnsi="仿宋"/>
          <w:sz w:val="28"/>
          <w:szCs w:val="28"/>
        </w:rPr>
      </w:pPr>
      <w:r>
        <w:rPr>
          <w:rFonts w:ascii="仿宋" w:eastAsia="仿宋" w:hAnsi="仿宋"/>
          <w:sz w:val="28"/>
          <w:szCs w:val="28"/>
        </w:rPr>
        <w:br w:type="page"/>
      </w:r>
    </w:p>
    <w:p w:rsidR="00973A89" w:rsidRDefault="0019400F" w:rsidP="0019400F">
      <w:pPr>
        <w:ind w:firstLineChars="200" w:firstLine="560"/>
        <w:jc w:val="left"/>
        <w:rPr>
          <w:rFonts w:ascii="仿宋" w:eastAsia="仿宋" w:hAnsi="仿宋"/>
          <w:sz w:val="28"/>
          <w:szCs w:val="28"/>
        </w:rPr>
      </w:pPr>
      <w:r>
        <w:rPr>
          <w:rFonts w:ascii="仿宋" w:eastAsia="仿宋" w:hAnsi="仿宋" w:hint="eastAsia"/>
          <w:sz w:val="28"/>
          <w:szCs w:val="28"/>
        </w:rPr>
        <w:lastRenderedPageBreak/>
        <w:t>附件2</w:t>
      </w:r>
    </w:p>
    <w:p w:rsidR="0019400F" w:rsidRDefault="0019400F" w:rsidP="0019400F">
      <w:pPr>
        <w:jc w:val="center"/>
        <w:rPr>
          <w:rFonts w:ascii="方正小标宋简体" w:eastAsia="方正小标宋简体" w:hAnsi="方正小标宋简体" w:cs="方正小标宋简体" w:hint="eastAsia"/>
          <w:sz w:val="72"/>
          <w:szCs w:val="72"/>
        </w:rPr>
      </w:pPr>
    </w:p>
    <w:p w:rsidR="0019400F" w:rsidRDefault="0019400F" w:rsidP="0019400F">
      <w:pPr>
        <w:jc w:val="center"/>
        <w:rPr>
          <w:rFonts w:ascii="方正小标宋简体" w:eastAsia="方正小标宋简体" w:hAnsi="方正小标宋简体" w:cs="方正小标宋简体" w:hint="eastAsia"/>
          <w:sz w:val="72"/>
          <w:szCs w:val="72"/>
        </w:rPr>
      </w:pPr>
    </w:p>
    <w:p w:rsidR="0019400F" w:rsidRDefault="0019400F" w:rsidP="0019400F">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学生资助政策指南</w:t>
      </w:r>
    </w:p>
    <w:p w:rsidR="0019400F" w:rsidRDefault="0019400F" w:rsidP="0019400F">
      <w:pPr>
        <w:pStyle w:val="a6"/>
        <w:jc w:val="center"/>
        <w:rPr>
          <w:rFonts w:ascii="方正小标宋简体" w:eastAsia="方正小标宋简体" w:hAnsi="方正小标宋简体" w:cs="方正小标宋简体"/>
          <w:sz w:val="44"/>
          <w:szCs w:val="44"/>
        </w:rPr>
      </w:pPr>
    </w:p>
    <w:p w:rsidR="0019400F" w:rsidRDefault="0019400F" w:rsidP="0019400F">
      <w:pPr>
        <w:pStyle w:val="a6"/>
        <w:jc w:val="center"/>
        <w:rPr>
          <w:rFonts w:ascii="方正小标宋简体" w:eastAsia="方正小标宋简体" w:hAnsi="方正小标宋简体" w:cs="方正小标宋简体"/>
          <w:sz w:val="44"/>
          <w:szCs w:val="44"/>
        </w:rPr>
      </w:pPr>
    </w:p>
    <w:p w:rsidR="0019400F" w:rsidRDefault="0019400F" w:rsidP="0019400F">
      <w:pPr>
        <w:pStyle w:val="a6"/>
        <w:jc w:val="center"/>
        <w:rPr>
          <w:rFonts w:ascii="方正小标宋简体" w:eastAsia="方正小标宋简体" w:hAnsi="方正小标宋简体" w:cs="方正小标宋简体"/>
          <w:sz w:val="44"/>
          <w:szCs w:val="44"/>
        </w:rPr>
      </w:pPr>
    </w:p>
    <w:p w:rsidR="0019400F" w:rsidRDefault="0019400F" w:rsidP="0019400F">
      <w:pPr>
        <w:pStyle w:val="a6"/>
        <w:jc w:val="center"/>
        <w:rPr>
          <w:rFonts w:ascii="方正小标宋简体" w:eastAsia="方正小标宋简体" w:hAnsi="方正小标宋简体" w:cs="方正小标宋简体"/>
          <w:sz w:val="44"/>
          <w:szCs w:val="44"/>
        </w:rPr>
      </w:pPr>
    </w:p>
    <w:p w:rsidR="0019400F" w:rsidRDefault="0019400F" w:rsidP="0019400F">
      <w:pPr>
        <w:pStyle w:val="a6"/>
        <w:rPr>
          <w:rFonts w:ascii="方正小标宋简体" w:eastAsia="方正小标宋简体" w:hAnsi="方正小标宋简体" w:cs="方正小标宋简体"/>
          <w:sz w:val="44"/>
          <w:szCs w:val="44"/>
        </w:rPr>
      </w:pPr>
    </w:p>
    <w:p w:rsidR="0019400F" w:rsidRDefault="0019400F" w:rsidP="0019400F">
      <w:pPr>
        <w:pStyle w:val="a6"/>
        <w:jc w:val="center"/>
        <w:rPr>
          <w:rFonts w:ascii="方正小标宋简体" w:eastAsia="方正小标宋简体" w:hAnsi="方正小标宋简体" w:cs="方正小标宋简体"/>
          <w:sz w:val="44"/>
          <w:szCs w:val="44"/>
        </w:rPr>
      </w:pPr>
    </w:p>
    <w:p w:rsidR="0019400F" w:rsidRDefault="0019400F" w:rsidP="0019400F">
      <w:pPr>
        <w:pStyle w:val="a6"/>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沂源县徐家</w:t>
      </w:r>
      <w:proofErr w:type="gramStart"/>
      <w:r>
        <w:rPr>
          <w:rFonts w:ascii="方正小标宋简体" w:eastAsia="方正小标宋简体" w:hAnsi="方正小标宋简体" w:cs="方正小标宋简体" w:hint="eastAsia"/>
          <w:sz w:val="44"/>
          <w:szCs w:val="44"/>
        </w:rPr>
        <w:t>庄中心</w:t>
      </w:r>
      <w:proofErr w:type="gramEnd"/>
      <w:r>
        <w:rPr>
          <w:rFonts w:ascii="方正小标宋简体" w:eastAsia="方正小标宋简体" w:hAnsi="方正小标宋简体" w:cs="方正小标宋简体" w:hint="eastAsia"/>
          <w:sz w:val="44"/>
          <w:szCs w:val="44"/>
        </w:rPr>
        <w:t>学校</w:t>
      </w:r>
    </w:p>
    <w:p w:rsidR="0019400F" w:rsidRDefault="0019400F" w:rsidP="0019400F">
      <w:pPr>
        <w:pStyle w:val="a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二〇二二年三月</w:t>
      </w:r>
    </w:p>
    <w:p w:rsidR="0019400F" w:rsidRDefault="0019400F" w:rsidP="0019400F">
      <w:pPr>
        <w:spacing w:line="560" w:lineRule="exact"/>
        <w:jc w:val="center"/>
        <w:rPr>
          <w:rFonts w:ascii="方正小标宋简体" w:eastAsia="方正小标宋简体" w:hAnsi="方正小标宋简体" w:cs="方正小标宋简体" w:hint="eastAsia"/>
          <w:sz w:val="44"/>
          <w:szCs w:val="44"/>
        </w:rPr>
        <w:sectPr w:rsidR="0019400F">
          <w:pgSz w:w="11906" w:h="16838"/>
          <w:pgMar w:top="1440" w:right="1800" w:bottom="1440" w:left="1800" w:header="851" w:footer="992" w:gutter="0"/>
          <w:pgNumType w:fmt="numberInDash" w:start="1"/>
          <w:cols w:space="720"/>
          <w:docGrid w:type="lines" w:linePitch="312"/>
        </w:sectPr>
      </w:pPr>
    </w:p>
    <w:p w:rsidR="0019400F" w:rsidRDefault="0019400F" w:rsidP="0019400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前   言</w:t>
      </w:r>
    </w:p>
    <w:p w:rsidR="0019400F" w:rsidRDefault="0019400F" w:rsidP="0019400F">
      <w:pPr>
        <w:spacing w:line="560" w:lineRule="exact"/>
        <w:ind w:firstLine="640"/>
        <w:rPr>
          <w:rFonts w:ascii="仿宋_GB2312" w:eastAsia="仿宋_GB2312" w:hAnsi="仿宋_GB2312" w:cs="仿宋_GB2312"/>
          <w:sz w:val="32"/>
          <w:szCs w:val="32"/>
        </w:rPr>
      </w:pPr>
    </w:p>
    <w:p w:rsidR="0019400F" w:rsidRDefault="0019400F" w:rsidP="0019400F">
      <w:pPr>
        <w:kinsoku w:val="0"/>
        <w:spacing w:line="620" w:lineRule="exact"/>
        <w:ind w:firstLine="641"/>
        <w:jc w:val="distribute"/>
        <w:rPr>
          <w:rFonts w:ascii="仿宋" w:eastAsia="仿宋" w:hAnsi="仿宋" w:cs="仿宋" w:hint="eastAsia"/>
          <w:color w:val="000000"/>
          <w:sz w:val="32"/>
          <w:szCs w:val="32"/>
        </w:rPr>
      </w:pPr>
      <w:r>
        <w:rPr>
          <w:rFonts w:ascii="仿宋" w:eastAsia="仿宋" w:hAnsi="仿宋" w:cs="仿宋" w:hint="eastAsia"/>
          <w:sz w:val="32"/>
          <w:szCs w:val="32"/>
        </w:rPr>
        <w:t>近年来，我校深入贯彻落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平新时代中国特色社会主义思想，努力</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以人民为中心的发展理念，不断建章立制，</w:t>
      </w:r>
      <w:r>
        <w:rPr>
          <w:rFonts w:ascii="仿宋" w:eastAsia="仿宋" w:hAnsi="仿宋" w:cs="仿宋" w:hint="eastAsia"/>
          <w:color w:val="000000"/>
          <w:kern w:val="0"/>
          <w:sz w:val="32"/>
          <w:szCs w:val="32"/>
        </w:rPr>
        <w:t>多策并举</w:t>
      </w:r>
      <w:r>
        <w:rPr>
          <w:rFonts w:ascii="仿宋" w:eastAsia="仿宋" w:hAnsi="仿宋" w:cs="仿宋" w:hint="eastAsia"/>
          <w:sz w:val="32"/>
          <w:szCs w:val="32"/>
        </w:rPr>
        <w:t>宣传学生资助政策，完善以国家资助为主，社会资助、校内资助为辅的科学合理全方位资助体系，全面规范落实各项学生资助政策，大力推进依法资助，强化精准资助，落实即时资助，对家庭经济困难学生做到应</w:t>
      </w:r>
      <w:proofErr w:type="gramStart"/>
      <w:r>
        <w:rPr>
          <w:rFonts w:ascii="仿宋" w:eastAsia="仿宋" w:hAnsi="仿宋" w:cs="仿宋" w:hint="eastAsia"/>
          <w:sz w:val="32"/>
          <w:szCs w:val="32"/>
        </w:rPr>
        <w:t>免尽免</w:t>
      </w:r>
      <w:proofErr w:type="gramEnd"/>
      <w:r>
        <w:rPr>
          <w:rFonts w:ascii="仿宋" w:eastAsia="仿宋" w:hAnsi="仿宋" w:cs="仿宋" w:hint="eastAsia"/>
          <w:sz w:val="32"/>
          <w:szCs w:val="32"/>
        </w:rPr>
        <w:t>、应助尽助，实现了资助政策</w:t>
      </w:r>
      <w:proofErr w:type="gramStart"/>
      <w:r>
        <w:rPr>
          <w:rFonts w:ascii="仿宋" w:eastAsia="仿宋" w:hAnsi="仿宋" w:cs="仿宋" w:hint="eastAsia"/>
          <w:sz w:val="32"/>
          <w:szCs w:val="32"/>
        </w:rPr>
        <w:t>全学段全覆盖</w:t>
      </w:r>
      <w:proofErr w:type="gramEnd"/>
      <w:r>
        <w:rPr>
          <w:rFonts w:ascii="仿宋" w:eastAsia="仿宋" w:hAnsi="仿宋" w:cs="仿宋" w:hint="eastAsia"/>
          <w:sz w:val="32"/>
          <w:szCs w:val="32"/>
        </w:rPr>
        <w:t>，即任何一个家庭经济困难学生，均可按政策申请各类奖助学金、困难补助、学费减免等资助，</w:t>
      </w:r>
      <w:r>
        <w:rPr>
          <w:rFonts w:ascii="仿宋" w:eastAsia="仿宋" w:hAnsi="仿宋" w:cs="仿宋" w:hint="eastAsia"/>
          <w:color w:val="000000"/>
          <w:sz w:val="32"/>
          <w:szCs w:val="32"/>
        </w:rPr>
        <w:t>确保了“不让一个孩子因贫困而失学”，提高了社会、家长对教育满</w:t>
      </w:r>
    </w:p>
    <w:p w:rsidR="0019400F" w:rsidRDefault="0019400F" w:rsidP="0019400F">
      <w:pPr>
        <w:kinsoku w:val="0"/>
        <w:spacing w:line="620" w:lineRule="exact"/>
        <w:rPr>
          <w:rFonts w:ascii="仿宋" w:eastAsia="仿宋" w:hAnsi="仿宋" w:cs="仿宋" w:hint="eastAsia"/>
          <w:sz w:val="32"/>
          <w:szCs w:val="32"/>
        </w:rPr>
      </w:pPr>
      <w:r>
        <w:rPr>
          <w:rFonts w:ascii="仿宋" w:eastAsia="仿宋" w:hAnsi="仿宋" w:cs="仿宋" w:hint="eastAsia"/>
          <w:color w:val="000000"/>
          <w:sz w:val="32"/>
          <w:szCs w:val="32"/>
        </w:rPr>
        <w:t>意度。</w:t>
      </w:r>
    </w:p>
    <w:p w:rsidR="0019400F" w:rsidRDefault="0019400F" w:rsidP="0019400F">
      <w:pPr>
        <w:spacing w:line="62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我校学生资助管理中心</w:t>
      </w:r>
      <w:r>
        <w:rPr>
          <w:rFonts w:ascii="仿宋_GB2312" w:eastAsia="仿宋_GB2312" w:hAnsi="仿宋_GB2312" w:cs="仿宋_GB2312" w:hint="eastAsia"/>
          <w:sz w:val="32"/>
          <w:szCs w:val="32"/>
        </w:rPr>
        <w:t>组织人力、集中时间，</w:t>
      </w:r>
      <w:r>
        <w:rPr>
          <w:rFonts w:ascii="仿宋" w:eastAsia="仿宋" w:hAnsi="仿宋" w:cs="仿宋" w:hint="eastAsia"/>
          <w:sz w:val="32"/>
          <w:szCs w:val="32"/>
        </w:rPr>
        <w:t>从资助项目、资助对象、政策依据、资助标准、资助时间、资助渠道、办理流程等事项，全面梳理各项资助政策，并细化完善，汇编成册，为领导科学合理决策、为从事学生资助工作人员及班主任准确高效工作、为困难群众自愿申请资助提供依据，为下一步保持教育帮扶政策总体稳定，实现教育脱贫攻坚成果巩固拓展奠定基础。</w:t>
      </w:r>
    </w:p>
    <w:p w:rsidR="0019400F" w:rsidRDefault="0019400F" w:rsidP="0019400F">
      <w:pPr>
        <w:spacing w:line="560" w:lineRule="exact"/>
        <w:ind w:firstLineChars="1400" w:firstLine="4480"/>
        <w:rPr>
          <w:rFonts w:ascii="仿宋" w:eastAsia="仿宋" w:hAnsi="仿宋" w:cs="仿宋" w:hint="eastAsia"/>
          <w:sz w:val="32"/>
          <w:szCs w:val="32"/>
        </w:rPr>
      </w:pPr>
      <w:r>
        <w:rPr>
          <w:rFonts w:ascii="仿宋" w:eastAsia="仿宋" w:hAnsi="仿宋" w:cs="仿宋" w:hint="eastAsia"/>
          <w:sz w:val="32"/>
          <w:szCs w:val="32"/>
        </w:rPr>
        <w:t xml:space="preserve"> </w:t>
      </w:r>
    </w:p>
    <w:p w:rsidR="0019400F" w:rsidRDefault="0019400F" w:rsidP="0019400F">
      <w:pPr>
        <w:spacing w:line="560" w:lineRule="exact"/>
        <w:ind w:firstLineChars="1400" w:firstLine="4480"/>
        <w:jc w:val="center"/>
        <w:rPr>
          <w:rFonts w:ascii="仿宋" w:eastAsia="仿宋" w:hAnsi="仿宋" w:cs="仿宋" w:hint="eastAsia"/>
          <w:sz w:val="32"/>
          <w:szCs w:val="32"/>
        </w:rPr>
      </w:pPr>
      <w:r>
        <w:rPr>
          <w:rFonts w:ascii="仿宋" w:eastAsia="仿宋" w:hAnsi="仿宋" w:cs="仿宋" w:hint="eastAsia"/>
          <w:sz w:val="32"/>
          <w:szCs w:val="32"/>
        </w:rPr>
        <w:t xml:space="preserve">     2022年3月25日</w:t>
      </w:r>
    </w:p>
    <w:p w:rsidR="0019400F" w:rsidRDefault="0019400F" w:rsidP="0019400F">
      <w:pPr>
        <w:spacing w:line="560" w:lineRule="exact"/>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 xml:space="preserve">                 目   录</w:t>
      </w:r>
    </w:p>
    <w:p w:rsidR="0019400F" w:rsidRDefault="0019400F" w:rsidP="0019400F">
      <w:pPr>
        <w:spacing w:line="500" w:lineRule="exact"/>
        <w:jc w:val="left"/>
        <w:rPr>
          <w:rFonts w:ascii="方正小标宋简体" w:eastAsia="方正小标宋简体" w:hAnsi="方正小标宋简体" w:cs="方正小标宋简体" w:hint="eastAsia"/>
          <w:sz w:val="36"/>
          <w:szCs w:val="36"/>
        </w:rPr>
      </w:pPr>
    </w:p>
    <w:p w:rsidR="0019400F" w:rsidRDefault="0019400F" w:rsidP="0019400F">
      <w:pPr>
        <w:spacing w:line="500" w:lineRule="exact"/>
        <w:jc w:val="distribute"/>
        <w:rPr>
          <w:rFonts w:ascii="仿宋" w:eastAsia="仿宋" w:hAnsi="仿宋" w:cs="仿宋"/>
          <w:sz w:val="32"/>
          <w:szCs w:val="32"/>
        </w:rPr>
      </w:pPr>
      <w:r>
        <w:rPr>
          <w:rFonts w:ascii="仿宋" w:eastAsia="仿宋" w:hAnsi="仿宋" w:cs="仿宋" w:hint="eastAsia"/>
          <w:sz w:val="32"/>
          <w:szCs w:val="32"/>
        </w:rPr>
        <w:t>1.义务教育生活费补助……</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3</w:t>
      </w:r>
    </w:p>
    <w:p w:rsidR="0019400F" w:rsidRDefault="0019400F" w:rsidP="0019400F">
      <w:pPr>
        <w:spacing w:line="500" w:lineRule="exact"/>
        <w:jc w:val="distribute"/>
        <w:rPr>
          <w:rFonts w:ascii="仿宋" w:eastAsia="仿宋" w:hAnsi="仿宋" w:cs="仿宋"/>
          <w:sz w:val="32"/>
          <w:szCs w:val="32"/>
        </w:rPr>
      </w:pPr>
      <w:r>
        <w:rPr>
          <w:rFonts w:ascii="仿宋" w:eastAsia="仿宋" w:hAnsi="仿宋" w:cs="仿宋" w:hint="eastAsia"/>
          <w:sz w:val="32"/>
          <w:szCs w:val="32"/>
        </w:rPr>
        <w:t>2.义务教育淄博市教育免补……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5</w:t>
      </w:r>
    </w:p>
    <w:p w:rsidR="0019400F" w:rsidRDefault="0019400F" w:rsidP="0019400F">
      <w:pPr>
        <w:spacing w:line="500" w:lineRule="exact"/>
        <w:jc w:val="distribute"/>
        <w:rPr>
          <w:rFonts w:ascii="方正小标宋简体" w:eastAsia="方正小标宋简体" w:hAnsi="方正小标宋简体" w:cs="方正小标宋简体"/>
          <w:sz w:val="36"/>
          <w:szCs w:val="36"/>
        </w:rPr>
      </w:pPr>
      <w:r>
        <w:rPr>
          <w:rFonts w:ascii="仿宋" w:eastAsia="仿宋" w:hAnsi="仿宋" w:cs="仿宋" w:hint="eastAsia"/>
          <w:sz w:val="32"/>
          <w:szCs w:val="32"/>
        </w:rPr>
        <w:t>3.义务教育淄博市教育救助……</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7</w:t>
      </w:r>
    </w:p>
    <w:p w:rsidR="0019400F" w:rsidRDefault="0019400F" w:rsidP="0019400F">
      <w:pPr>
        <w:spacing w:line="520" w:lineRule="exact"/>
        <w:jc w:val="left"/>
        <w:rPr>
          <w:rFonts w:ascii="方正小标宋简体" w:eastAsia="方正小标宋简体" w:hAnsi="方正小标宋简体" w:cs="方正小标宋简体" w:hint="eastAsia"/>
          <w:b/>
          <w:bCs/>
          <w:sz w:val="36"/>
          <w:szCs w:val="36"/>
        </w:rPr>
        <w:sectPr w:rsidR="0019400F">
          <w:footerReference w:type="default" r:id="rId6"/>
          <w:pgSz w:w="11906" w:h="16838"/>
          <w:pgMar w:top="1417" w:right="1417" w:bottom="1417" w:left="1417" w:header="851" w:footer="850" w:gutter="0"/>
          <w:pgNumType w:start="1"/>
          <w:cols w:space="720"/>
          <w:docGrid w:type="lines" w:linePitch="312"/>
        </w:sectPr>
      </w:pPr>
    </w:p>
    <w:p w:rsidR="0019400F" w:rsidRDefault="0019400F" w:rsidP="0019400F">
      <w:pPr>
        <w:pStyle w:val="a6"/>
        <w:rPr>
          <w:rFonts w:hint="eastAsia"/>
        </w:rPr>
      </w:pPr>
    </w:p>
    <w:p w:rsidR="0019400F" w:rsidRDefault="0019400F" w:rsidP="0019400F">
      <w:pPr>
        <w:spacing w:line="460" w:lineRule="exact"/>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义务教育学生生活费补助</w:t>
      </w:r>
    </w:p>
    <w:p w:rsidR="0019400F" w:rsidRDefault="0019400F" w:rsidP="0019400F">
      <w:pPr>
        <w:pStyle w:val="a6"/>
        <w:ind w:firstLine="640"/>
        <w:rPr>
          <w:rFonts w:hint="eastAsia"/>
        </w:rPr>
      </w:pPr>
    </w:p>
    <w:p w:rsidR="0019400F" w:rsidRDefault="0019400F" w:rsidP="0019400F">
      <w:pPr>
        <w:pStyle w:val="a7"/>
        <w:adjustRightInd w:val="0"/>
        <w:snapToGrid w:val="0"/>
        <w:spacing w:before="0" w:beforeAutospacing="0" w:after="0" w:afterAutospacing="0" w:line="544" w:lineRule="exact"/>
        <w:ind w:firstLineChars="200" w:firstLine="643"/>
        <w:jc w:val="both"/>
        <w:textAlignment w:val="center"/>
        <w:rPr>
          <w:rFonts w:ascii="仿宋" w:eastAsia="仿宋" w:hAnsi="仿宋" w:cs="仿宋" w:hint="eastAsia"/>
          <w:sz w:val="32"/>
          <w:szCs w:val="32"/>
        </w:rPr>
      </w:pPr>
      <w:r>
        <w:rPr>
          <w:rFonts w:ascii="仿宋" w:eastAsia="仿宋" w:hAnsi="仿宋" w:cs="仿宋" w:hint="eastAsia"/>
          <w:b/>
          <w:bCs/>
          <w:sz w:val="32"/>
          <w:szCs w:val="32"/>
        </w:rPr>
        <w:t>1.资助项目：</w:t>
      </w:r>
      <w:r>
        <w:rPr>
          <w:rFonts w:ascii="仿宋" w:eastAsia="仿宋" w:hAnsi="仿宋" w:cs="仿宋" w:hint="eastAsia"/>
          <w:kern w:val="2"/>
          <w:sz w:val="32"/>
          <w:szCs w:val="32"/>
        </w:rPr>
        <w:t>义务教育学生生活费补助。</w:t>
      </w:r>
    </w:p>
    <w:p w:rsidR="0019400F" w:rsidRDefault="0019400F" w:rsidP="0019400F">
      <w:pPr>
        <w:spacing w:line="544" w:lineRule="exact"/>
        <w:ind w:firstLineChars="200" w:firstLine="643"/>
        <w:rPr>
          <w:rFonts w:ascii="仿宋" w:eastAsia="仿宋" w:hAnsi="仿宋" w:cs="仿宋" w:hint="eastAsia"/>
          <w:sz w:val="32"/>
          <w:szCs w:val="32"/>
        </w:rPr>
      </w:pPr>
      <w:r>
        <w:rPr>
          <w:rFonts w:ascii="仿宋" w:eastAsia="仿宋" w:hAnsi="仿宋" w:cs="仿宋" w:hint="eastAsia"/>
          <w:b/>
          <w:bCs/>
          <w:kern w:val="0"/>
          <w:sz w:val="32"/>
          <w:szCs w:val="32"/>
        </w:rPr>
        <w:t>2.承办单位：</w:t>
      </w:r>
      <w:r>
        <w:rPr>
          <w:rFonts w:ascii="仿宋" w:eastAsia="仿宋" w:hAnsi="仿宋" w:cs="仿宋" w:hint="eastAsia"/>
          <w:sz w:val="32"/>
          <w:szCs w:val="32"/>
        </w:rPr>
        <w:t>义务段学校。</w:t>
      </w:r>
    </w:p>
    <w:p w:rsidR="0019400F" w:rsidRDefault="0019400F" w:rsidP="0019400F">
      <w:pPr>
        <w:spacing w:line="544" w:lineRule="exact"/>
        <w:ind w:firstLineChars="200" w:firstLine="643"/>
        <w:rPr>
          <w:rFonts w:ascii="仿宋" w:eastAsia="仿宋" w:hAnsi="仿宋" w:cs="仿宋" w:hint="eastAsia"/>
          <w:sz w:val="32"/>
          <w:szCs w:val="32"/>
        </w:rPr>
      </w:pPr>
      <w:r>
        <w:rPr>
          <w:rFonts w:ascii="仿宋" w:eastAsia="仿宋" w:hAnsi="仿宋" w:cs="仿宋" w:hint="eastAsia"/>
          <w:b/>
          <w:bCs/>
          <w:kern w:val="0"/>
          <w:sz w:val="32"/>
          <w:szCs w:val="32"/>
        </w:rPr>
        <w:t>3.资助对象：</w:t>
      </w:r>
      <w:r>
        <w:rPr>
          <w:rFonts w:ascii="仿宋" w:eastAsia="仿宋" w:hAnsi="仿宋" w:cs="仿宋" w:hint="eastAsia"/>
          <w:sz w:val="32"/>
          <w:szCs w:val="32"/>
        </w:rPr>
        <w:t>根据国家有关规定批准设立的公、民办义务</w:t>
      </w:r>
      <w:proofErr w:type="gramStart"/>
      <w:r>
        <w:rPr>
          <w:rFonts w:ascii="仿宋" w:eastAsia="仿宋" w:hAnsi="仿宋" w:cs="仿宋" w:hint="eastAsia"/>
          <w:sz w:val="32"/>
          <w:szCs w:val="32"/>
        </w:rPr>
        <w:t>段学校</w:t>
      </w:r>
      <w:proofErr w:type="gramEnd"/>
      <w:r>
        <w:rPr>
          <w:rFonts w:ascii="仿宋" w:eastAsia="仿宋" w:hAnsi="仿宋" w:cs="仿宋" w:hint="eastAsia"/>
          <w:sz w:val="32"/>
          <w:szCs w:val="32"/>
        </w:rPr>
        <w:t>正式注册学籍且在校生中的家庭经济困难学生。</w:t>
      </w:r>
    </w:p>
    <w:p w:rsidR="0019400F" w:rsidRDefault="0019400F" w:rsidP="0019400F">
      <w:pPr>
        <w:pStyle w:val="a6"/>
        <w:spacing w:line="544" w:lineRule="exact"/>
        <w:ind w:firstLine="643"/>
        <w:rPr>
          <w:rFonts w:ascii="仿宋" w:eastAsia="仿宋" w:hAnsi="仿宋" w:cs="仿宋" w:hint="eastAsia"/>
          <w:szCs w:val="32"/>
        </w:rPr>
      </w:pPr>
      <w:r>
        <w:rPr>
          <w:rFonts w:ascii="仿宋" w:eastAsia="仿宋" w:hAnsi="仿宋" w:cs="仿宋" w:hint="eastAsia"/>
          <w:b/>
          <w:bCs/>
          <w:szCs w:val="32"/>
        </w:rPr>
        <w:t>4.政策依据：</w:t>
      </w:r>
      <w:r>
        <w:rPr>
          <w:rFonts w:ascii="仿宋" w:eastAsia="仿宋" w:hAnsi="仿宋" w:cs="仿宋" w:hint="eastAsia"/>
          <w:b/>
          <w:bCs/>
          <w:kern w:val="0"/>
          <w:szCs w:val="32"/>
        </w:rPr>
        <w:t>《</w:t>
      </w:r>
      <w:r>
        <w:rPr>
          <w:rFonts w:ascii="仿宋" w:eastAsia="仿宋" w:hAnsi="仿宋" w:cs="仿宋" w:hint="eastAsia"/>
          <w:szCs w:val="32"/>
        </w:rPr>
        <w:t>淄博市财政局等5部门关于印发淄博市学生资助资金管理办法的通知》（</w:t>
      </w:r>
      <w:proofErr w:type="gramStart"/>
      <w:r>
        <w:rPr>
          <w:rFonts w:ascii="仿宋" w:eastAsia="仿宋" w:hAnsi="仿宋" w:cs="仿宋" w:hint="eastAsia"/>
          <w:szCs w:val="32"/>
        </w:rPr>
        <w:t>淄</w:t>
      </w:r>
      <w:proofErr w:type="gramEnd"/>
      <w:r>
        <w:rPr>
          <w:rFonts w:ascii="仿宋" w:eastAsia="仿宋" w:hAnsi="仿宋" w:cs="仿宋" w:hint="eastAsia"/>
          <w:szCs w:val="32"/>
        </w:rPr>
        <w:t>财科教〔2020〕11号）和《淄博市民政局等6部门关于进一步做好特殊困难家庭在校生给予补助和财政全额承担特殊困难家庭人员合规个人自负住院医疗费用工作的通知》（</w:t>
      </w:r>
      <w:proofErr w:type="gramStart"/>
      <w:r>
        <w:rPr>
          <w:rFonts w:ascii="仿宋" w:eastAsia="仿宋" w:hAnsi="仿宋" w:cs="仿宋" w:hint="eastAsia"/>
          <w:szCs w:val="32"/>
        </w:rPr>
        <w:t>淄</w:t>
      </w:r>
      <w:proofErr w:type="gramEnd"/>
      <w:r>
        <w:rPr>
          <w:rFonts w:ascii="仿宋" w:eastAsia="仿宋" w:hAnsi="仿宋" w:cs="仿宋" w:hint="eastAsia"/>
          <w:szCs w:val="32"/>
        </w:rPr>
        <w:t>民〔2021〕43号）。</w:t>
      </w:r>
    </w:p>
    <w:p w:rsidR="0019400F" w:rsidRDefault="0019400F" w:rsidP="0019400F">
      <w:pPr>
        <w:pStyle w:val="a6"/>
        <w:spacing w:line="544" w:lineRule="exact"/>
        <w:ind w:firstLine="643"/>
        <w:rPr>
          <w:rFonts w:ascii="仿宋" w:eastAsia="仿宋" w:hAnsi="仿宋" w:cs="仿宋" w:hint="eastAsia"/>
          <w:szCs w:val="32"/>
        </w:rPr>
      </w:pPr>
      <w:r>
        <w:rPr>
          <w:rFonts w:ascii="仿宋" w:eastAsia="仿宋" w:hAnsi="仿宋" w:cs="仿宋" w:hint="eastAsia"/>
          <w:b/>
          <w:bCs/>
          <w:szCs w:val="32"/>
        </w:rPr>
        <w:t>5.资助标准：</w:t>
      </w:r>
      <w:r>
        <w:rPr>
          <w:rFonts w:ascii="仿宋" w:eastAsia="仿宋" w:hAnsi="仿宋" w:cs="仿宋" w:hint="eastAsia"/>
          <w:szCs w:val="32"/>
        </w:rPr>
        <w:t>寄宿生，小学每生每学年1080元、初中每生每学年1350元；非寄宿生减半。</w:t>
      </w:r>
    </w:p>
    <w:p w:rsidR="0019400F" w:rsidRDefault="0019400F" w:rsidP="0019400F">
      <w:pPr>
        <w:pStyle w:val="a6"/>
        <w:spacing w:line="544" w:lineRule="exact"/>
        <w:ind w:firstLine="643"/>
        <w:rPr>
          <w:rFonts w:ascii="仿宋" w:eastAsia="仿宋" w:hAnsi="仿宋" w:cs="仿宋" w:hint="eastAsia"/>
          <w:b/>
          <w:bCs/>
          <w:szCs w:val="32"/>
        </w:rPr>
      </w:pPr>
      <w:r>
        <w:rPr>
          <w:rFonts w:ascii="仿宋" w:eastAsia="仿宋" w:hAnsi="仿宋" w:cs="仿宋" w:hint="eastAsia"/>
          <w:b/>
          <w:bCs/>
          <w:szCs w:val="32"/>
        </w:rPr>
        <w:t>6.资助时间：</w:t>
      </w:r>
      <w:r>
        <w:rPr>
          <w:rFonts w:ascii="仿宋" w:eastAsia="仿宋" w:hAnsi="仿宋" w:cs="仿宋" w:hint="eastAsia"/>
          <w:szCs w:val="32"/>
        </w:rPr>
        <w:t>每年分春季（5月份）和秋季（11月份）两次发放。</w:t>
      </w:r>
    </w:p>
    <w:p w:rsidR="0019400F" w:rsidRDefault="0019400F" w:rsidP="0019400F">
      <w:pPr>
        <w:pStyle w:val="a6"/>
        <w:spacing w:line="544" w:lineRule="exact"/>
        <w:ind w:firstLine="643"/>
        <w:rPr>
          <w:rFonts w:ascii="仿宋" w:eastAsia="仿宋" w:hAnsi="仿宋" w:cs="仿宋" w:hint="eastAsia"/>
          <w:szCs w:val="32"/>
        </w:rPr>
      </w:pPr>
      <w:r>
        <w:rPr>
          <w:rFonts w:ascii="仿宋" w:eastAsia="仿宋" w:hAnsi="仿宋" w:cs="仿宋" w:hint="eastAsia"/>
          <w:b/>
          <w:bCs/>
          <w:szCs w:val="32"/>
        </w:rPr>
        <w:t>7.资助渠道：</w:t>
      </w:r>
      <w:r>
        <w:rPr>
          <w:rFonts w:ascii="仿宋" w:eastAsia="仿宋" w:hAnsi="仿宋" w:cs="仿宋" w:hint="eastAsia"/>
          <w:szCs w:val="32"/>
        </w:rPr>
        <w:t>由县教育和体育局通过银行统一发放到学生银行卡（或社保卡）上。</w:t>
      </w:r>
    </w:p>
    <w:p w:rsidR="0019400F" w:rsidRDefault="0019400F" w:rsidP="0019400F">
      <w:pPr>
        <w:pStyle w:val="a6"/>
        <w:spacing w:line="544" w:lineRule="exact"/>
        <w:ind w:firstLine="643"/>
        <w:rPr>
          <w:rFonts w:ascii="仿宋" w:eastAsia="仿宋" w:hAnsi="仿宋" w:cs="仿宋" w:hint="eastAsia"/>
          <w:szCs w:val="32"/>
        </w:rPr>
      </w:pPr>
      <w:r>
        <w:rPr>
          <w:rFonts w:ascii="仿宋" w:eastAsia="仿宋" w:hAnsi="仿宋" w:cs="仿宋" w:hint="eastAsia"/>
          <w:b/>
          <w:bCs/>
          <w:szCs w:val="32"/>
        </w:rPr>
        <w:t>8.资助流程：</w:t>
      </w:r>
      <w:r>
        <w:rPr>
          <w:rFonts w:ascii="仿宋" w:eastAsia="仿宋" w:hAnsi="仿宋" w:cs="仿宋" w:hint="eastAsia"/>
          <w:szCs w:val="32"/>
        </w:rPr>
        <w:t>秋季开学初，学校通过《致学生、家长一封信》等途径宣传家庭经济困难学生的资助政策，向学生或家长告知家庭经济困难学生认定工作事项，并发放《家庭经济困难学生认定申请表》；家长或学生自愿提出申请，提交《家庭经济困难学生认定申请表》；学校根据家长或学生提交的申请材料及《认定申请表》，严格按家庭经济困难学生认定程序，规范开展认定工作，初步确定家庭经济困难学生名单和困难档次；10-11月份，学校再根据县民政局、县乡村振兴局、县残联和全国学生资助管理系统提供的</w:t>
      </w:r>
      <w:r>
        <w:rPr>
          <w:rFonts w:ascii="仿宋" w:eastAsia="仿宋" w:hAnsi="仿宋" w:cs="仿宋" w:hint="eastAsia"/>
          <w:color w:val="000000"/>
          <w:szCs w:val="32"/>
        </w:rPr>
        <w:t>建档立卡（脱贫享受政策、脱贫不稳定、边缘易致贫、严重困难）家庭学生和非建档立</w:t>
      </w:r>
      <w:proofErr w:type="gramStart"/>
      <w:r>
        <w:rPr>
          <w:rFonts w:ascii="仿宋" w:eastAsia="仿宋" w:hAnsi="仿宋" w:cs="仿宋" w:hint="eastAsia"/>
          <w:color w:val="000000"/>
          <w:szCs w:val="32"/>
        </w:rPr>
        <w:t>卡低保</w:t>
      </w:r>
      <w:proofErr w:type="gramEnd"/>
      <w:r>
        <w:rPr>
          <w:rFonts w:ascii="仿宋" w:eastAsia="仿宋" w:hAnsi="仿宋" w:cs="仿宋" w:hint="eastAsia"/>
          <w:color w:val="000000"/>
          <w:szCs w:val="32"/>
        </w:rPr>
        <w:t>家庭学生、孤儿、重点困境儿童、残疾学生、特困救助供养学生</w:t>
      </w:r>
      <w:r>
        <w:rPr>
          <w:rFonts w:ascii="仿宋" w:eastAsia="仿宋" w:hAnsi="仿宋" w:cs="仿宋" w:hint="eastAsia"/>
          <w:szCs w:val="32"/>
        </w:rPr>
        <w:t>名单，以及县民政局和淄博市特殊困难学生资助大数据平台提供的淄博市户籍非建档立</w:t>
      </w:r>
      <w:proofErr w:type="gramStart"/>
      <w:r>
        <w:rPr>
          <w:rFonts w:ascii="仿宋" w:eastAsia="仿宋" w:hAnsi="仿宋" w:cs="仿宋" w:hint="eastAsia"/>
          <w:szCs w:val="32"/>
        </w:rPr>
        <w:t>卡低保</w:t>
      </w:r>
      <w:proofErr w:type="gramEnd"/>
      <w:r>
        <w:rPr>
          <w:rFonts w:ascii="仿宋" w:eastAsia="仿宋" w:hAnsi="仿宋" w:cs="仿宋" w:hint="eastAsia"/>
          <w:szCs w:val="32"/>
        </w:rPr>
        <w:t>边缘家庭学生、</w:t>
      </w:r>
      <w:proofErr w:type="gramStart"/>
      <w:r>
        <w:rPr>
          <w:rFonts w:ascii="仿宋" w:eastAsia="仿宋" w:hAnsi="仿宋" w:cs="仿宋" w:hint="eastAsia"/>
          <w:szCs w:val="32"/>
        </w:rPr>
        <w:t>因伤因病</w:t>
      </w:r>
      <w:proofErr w:type="gramEnd"/>
      <w:r>
        <w:rPr>
          <w:rFonts w:ascii="仿宋" w:eastAsia="仿宋" w:hAnsi="仿宋" w:cs="仿宋" w:hint="eastAsia"/>
          <w:szCs w:val="32"/>
        </w:rPr>
        <w:t>持续支出型家庭学生、事实无人抚养儿童名单，核实家长提交的申请表信息，最终确定资助档次及名单；将评审结果</w:t>
      </w:r>
      <w:r>
        <w:rPr>
          <w:rFonts w:ascii="仿宋" w:eastAsia="仿宋" w:hAnsi="仿宋" w:cs="仿宋" w:hint="eastAsia"/>
          <w:szCs w:val="32"/>
        </w:rPr>
        <w:lastRenderedPageBreak/>
        <w:t>在学校内进行不少于5个工作日的公示；公示无异议后，把发放生活费补助明细表上报县教育和体育局，由县教育和体育局通过银行将生活补助费发放到受助学生的社保卡（银行卡）上。次年春季开学初，各学校仔细排查去年秋季发放生活费补助名单中，不符合资助条件的学生，结合家长或学生提交的《生活费补助申请表》，最终确定春季发放生活费补助的名单，上报县教育和体育局，由县教育和体育局通过银行将生活费补助发放到受助学生的社保卡（银行卡）上。</w:t>
      </w:r>
    </w:p>
    <w:p w:rsidR="0019400F" w:rsidRDefault="0019400F" w:rsidP="0019400F">
      <w:pPr>
        <w:pStyle w:val="a6"/>
        <w:spacing w:line="544" w:lineRule="exact"/>
        <w:ind w:firstLine="643"/>
        <w:rPr>
          <w:rFonts w:ascii="仿宋" w:eastAsia="仿宋" w:hAnsi="仿宋" w:cs="仿宋" w:hint="eastAsia"/>
          <w:szCs w:val="32"/>
        </w:rPr>
      </w:pPr>
      <w:r>
        <w:rPr>
          <w:rFonts w:ascii="仿宋" w:eastAsia="仿宋" w:hAnsi="仿宋" w:cs="仿宋" w:hint="eastAsia"/>
          <w:b/>
          <w:bCs/>
          <w:szCs w:val="32"/>
        </w:rPr>
        <w:t>9.申请材料</w:t>
      </w:r>
      <w:r>
        <w:rPr>
          <w:rFonts w:ascii="仿宋" w:eastAsia="仿宋" w:hAnsi="仿宋" w:cs="仿宋" w:hint="eastAsia"/>
          <w:szCs w:val="32"/>
        </w:rPr>
        <w:t>：秋季开学初，学生或家长自愿向学校提交《家庭经济困难学生认定申请表》及相关证明材料；认定为家庭经济困难的学生自愿向学校提交《生活费补助申请表》。次年春季开学初，家庭经济困难学生自愿向学校提交《生活费补助申请表》。</w:t>
      </w:r>
    </w:p>
    <w:p w:rsidR="0019400F" w:rsidRDefault="0019400F" w:rsidP="0019400F">
      <w:pPr>
        <w:pStyle w:val="a6"/>
        <w:spacing w:line="544" w:lineRule="exact"/>
        <w:ind w:firstLine="643"/>
        <w:rPr>
          <w:rFonts w:ascii="方正小标宋简体" w:eastAsia="方正小标宋简体" w:hAnsi="方正小标宋简体" w:cs="方正小标宋简体" w:hint="eastAsia"/>
          <w:b/>
          <w:bCs/>
          <w:sz w:val="36"/>
          <w:szCs w:val="36"/>
        </w:rPr>
      </w:pPr>
      <w:r>
        <w:rPr>
          <w:rFonts w:ascii="仿宋" w:eastAsia="仿宋" w:hAnsi="仿宋" w:cs="仿宋" w:hint="eastAsia"/>
          <w:b/>
          <w:bCs/>
          <w:szCs w:val="32"/>
        </w:rPr>
        <w:t>10.工作流程图：</w:t>
      </w:r>
    </w:p>
    <w:p w:rsidR="0019400F" w:rsidRDefault="0019400F" w:rsidP="0019400F">
      <w:pPr>
        <w:spacing w:line="520" w:lineRule="exact"/>
        <w:jc w:val="center"/>
        <w:rPr>
          <w:rFonts w:ascii="方正小标宋简体" w:eastAsia="方正小标宋简体" w:hAnsi="方正小标宋简体" w:cs="方正小标宋简体" w:hint="eastAsia"/>
          <w:b/>
          <w:bCs/>
          <w:sz w:val="36"/>
          <w:szCs w:val="36"/>
        </w:rPr>
      </w:pPr>
      <w:r>
        <w:rPr>
          <w:rFonts w:ascii="仿宋" w:eastAsia="仿宋" w:hAnsi="仿宋" w:cs="仿宋" w:hint="eastAsia"/>
          <w:noProof/>
          <w:sz w:val="32"/>
          <w:szCs w:val="32"/>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120650</wp:posOffset>
            </wp:positionV>
            <wp:extent cx="5787390" cy="2573655"/>
            <wp:effectExtent l="0" t="0" r="0" b="0"/>
            <wp:wrapSquare wrapText="bothSides"/>
            <wp:docPr id="2" name="图片 2" descr="义务段生活费补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descr="义务段生活费补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7390" cy="2573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9400F" w:rsidRDefault="0019400F" w:rsidP="0019400F">
      <w:pPr>
        <w:spacing w:line="520" w:lineRule="exact"/>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义务教育淄博市教育免补</w:t>
      </w:r>
    </w:p>
    <w:p w:rsidR="0019400F" w:rsidRDefault="0019400F" w:rsidP="0019400F">
      <w:pPr>
        <w:pStyle w:val="a6"/>
        <w:ind w:firstLine="640"/>
        <w:rPr>
          <w:rFonts w:hint="eastAsia"/>
        </w:rPr>
      </w:pPr>
    </w:p>
    <w:p w:rsidR="0019400F" w:rsidRDefault="0019400F" w:rsidP="0019400F">
      <w:pPr>
        <w:spacing w:line="560" w:lineRule="exact"/>
        <w:ind w:firstLineChars="200" w:firstLine="643"/>
        <w:jc w:val="left"/>
        <w:rPr>
          <w:rFonts w:ascii="仿宋" w:eastAsia="仿宋" w:hAnsi="仿宋" w:cs="仿宋" w:hint="eastAsia"/>
          <w:sz w:val="32"/>
          <w:szCs w:val="32"/>
        </w:rPr>
      </w:pPr>
      <w:r>
        <w:rPr>
          <w:rFonts w:ascii="仿宋" w:eastAsia="仿宋" w:hAnsi="仿宋" w:cs="仿宋" w:hint="eastAsia"/>
          <w:b/>
          <w:bCs/>
          <w:sz w:val="32"/>
          <w:szCs w:val="32"/>
        </w:rPr>
        <w:t>1.资助项目</w:t>
      </w:r>
      <w:r>
        <w:rPr>
          <w:rFonts w:ascii="仿宋" w:eastAsia="仿宋" w:hAnsi="仿宋" w:cs="仿宋" w:hint="eastAsia"/>
          <w:sz w:val="32"/>
          <w:szCs w:val="32"/>
        </w:rPr>
        <w:t>：义务教育淄博市教育免补。</w:t>
      </w:r>
    </w:p>
    <w:p w:rsidR="0019400F" w:rsidRDefault="0019400F" w:rsidP="0019400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2.承办单位</w:t>
      </w:r>
      <w:r>
        <w:rPr>
          <w:rFonts w:ascii="仿宋" w:eastAsia="仿宋" w:hAnsi="仿宋" w:cs="仿宋" w:hint="eastAsia"/>
          <w:sz w:val="32"/>
          <w:szCs w:val="32"/>
        </w:rPr>
        <w:t>：县民政局、县乡村振兴局。</w:t>
      </w:r>
    </w:p>
    <w:p w:rsidR="0019400F" w:rsidRDefault="0019400F" w:rsidP="0019400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3.资助对象：</w:t>
      </w:r>
      <w:r>
        <w:rPr>
          <w:rFonts w:ascii="仿宋" w:eastAsia="仿宋" w:hAnsi="仿宋" w:cs="仿宋" w:hint="eastAsia"/>
          <w:sz w:val="32"/>
          <w:szCs w:val="32"/>
        </w:rPr>
        <w:t>根据国家有关规定批准设立的公、民办义务</w:t>
      </w:r>
      <w:proofErr w:type="gramStart"/>
      <w:r>
        <w:rPr>
          <w:rFonts w:ascii="仿宋" w:eastAsia="仿宋" w:hAnsi="仿宋" w:cs="仿宋" w:hint="eastAsia"/>
          <w:sz w:val="32"/>
          <w:szCs w:val="32"/>
        </w:rPr>
        <w:t>段学校</w:t>
      </w:r>
      <w:proofErr w:type="gramEnd"/>
      <w:r>
        <w:rPr>
          <w:rFonts w:ascii="仿宋" w:eastAsia="仿宋" w:hAnsi="仿宋" w:cs="仿宋" w:hint="eastAsia"/>
          <w:sz w:val="32"/>
          <w:szCs w:val="32"/>
        </w:rPr>
        <w:t>正式注册学籍的在校学生中，沂源县户籍</w:t>
      </w:r>
      <w:r>
        <w:rPr>
          <w:rFonts w:ascii="仿宋" w:eastAsia="仿宋" w:hAnsi="仿宋" w:cs="仿宋" w:hint="eastAsia"/>
          <w:color w:val="000000"/>
          <w:sz w:val="32"/>
          <w:szCs w:val="32"/>
        </w:rPr>
        <w:t>建档立卡</w:t>
      </w:r>
      <w:r>
        <w:rPr>
          <w:rFonts w:ascii="仿宋" w:eastAsia="仿宋" w:hAnsi="仿宋" w:cs="仿宋" w:hint="eastAsia"/>
          <w:color w:val="000000"/>
          <w:sz w:val="32"/>
          <w:szCs w:val="32"/>
        </w:rPr>
        <w:lastRenderedPageBreak/>
        <w:t>（脱贫享受政策、脱贫不稳定、边缘易致贫、严重困难）家庭学生和非建档立</w:t>
      </w:r>
      <w:proofErr w:type="gramStart"/>
      <w:r>
        <w:rPr>
          <w:rFonts w:ascii="仿宋" w:eastAsia="仿宋" w:hAnsi="仿宋" w:cs="仿宋" w:hint="eastAsia"/>
          <w:color w:val="000000"/>
          <w:sz w:val="32"/>
          <w:szCs w:val="32"/>
        </w:rPr>
        <w:t>卡低保</w:t>
      </w:r>
      <w:proofErr w:type="gramEnd"/>
      <w:r>
        <w:rPr>
          <w:rFonts w:ascii="仿宋" w:eastAsia="仿宋" w:hAnsi="仿宋" w:cs="仿宋" w:hint="eastAsia"/>
          <w:color w:val="000000"/>
          <w:sz w:val="32"/>
          <w:szCs w:val="32"/>
        </w:rPr>
        <w:t>家庭学生、</w:t>
      </w:r>
      <w:proofErr w:type="gramStart"/>
      <w:r>
        <w:rPr>
          <w:rFonts w:ascii="仿宋" w:eastAsia="仿宋" w:hAnsi="仿宋" w:cs="仿宋" w:hint="eastAsia"/>
          <w:sz w:val="32"/>
          <w:szCs w:val="32"/>
        </w:rPr>
        <w:t>低保边缘</w:t>
      </w:r>
      <w:proofErr w:type="gramEnd"/>
      <w:r>
        <w:rPr>
          <w:rFonts w:ascii="仿宋" w:eastAsia="仿宋" w:hAnsi="仿宋" w:cs="仿宋" w:hint="eastAsia"/>
          <w:sz w:val="32"/>
          <w:szCs w:val="32"/>
        </w:rPr>
        <w:t>家庭学生、</w:t>
      </w:r>
      <w:r>
        <w:rPr>
          <w:rFonts w:ascii="仿宋" w:eastAsia="仿宋" w:hAnsi="仿宋" w:cs="仿宋" w:hint="eastAsia"/>
          <w:color w:val="000000"/>
          <w:sz w:val="32"/>
          <w:szCs w:val="32"/>
        </w:rPr>
        <w:t>孤儿、重点困境儿童、</w:t>
      </w:r>
      <w:r>
        <w:rPr>
          <w:rFonts w:ascii="仿宋" w:eastAsia="仿宋" w:hAnsi="仿宋" w:cs="仿宋" w:hint="eastAsia"/>
          <w:sz w:val="32"/>
          <w:szCs w:val="32"/>
        </w:rPr>
        <w:t>事实无人抚养儿童、</w:t>
      </w:r>
      <w:r>
        <w:rPr>
          <w:rFonts w:ascii="仿宋" w:eastAsia="仿宋" w:hAnsi="仿宋" w:cs="仿宋" w:hint="eastAsia"/>
          <w:color w:val="000000"/>
          <w:sz w:val="32"/>
          <w:szCs w:val="32"/>
        </w:rPr>
        <w:t>特困救助供养学生、</w:t>
      </w:r>
      <w:proofErr w:type="gramStart"/>
      <w:r>
        <w:rPr>
          <w:rFonts w:ascii="仿宋" w:eastAsia="仿宋" w:hAnsi="仿宋" w:cs="仿宋" w:hint="eastAsia"/>
          <w:sz w:val="32"/>
          <w:szCs w:val="32"/>
        </w:rPr>
        <w:t>因伤因病</w:t>
      </w:r>
      <w:proofErr w:type="gramEnd"/>
      <w:r>
        <w:rPr>
          <w:rFonts w:ascii="仿宋" w:eastAsia="仿宋" w:hAnsi="仿宋" w:cs="仿宋" w:hint="eastAsia"/>
          <w:sz w:val="32"/>
          <w:szCs w:val="32"/>
        </w:rPr>
        <w:t>持续支出型家庭学生。</w:t>
      </w:r>
    </w:p>
    <w:p w:rsidR="0019400F" w:rsidRDefault="0019400F" w:rsidP="0019400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kern w:val="0"/>
          <w:sz w:val="32"/>
          <w:szCs w:val="32"/>
        </w:rPr>
        <w:t>4.政策依据：</w:t>
      </w:r>
      <w:r>
        <w:rPr>
          <w:rFonts w:ascii="仿宋" w:eastAsia="仿宋" w:hAnsi="仿宋" w:cs="仿宋" w:hint="eastAsia"/>
          <w:kern w:val="0"/>
          <w:sz w:val="32"/>
          <w:szCs w:val="32"/>
        </w:rPr>
        <w:t>《</w:t>
      </w:r>
      <w:r>
        <w:rPr>
          <w:rFonts w:ascii="仿宋" w:eastAsia="仿宋" w:hAnsi="仿宋" w:cs="仿宋" w:hint="eastAsia"/>
          <w:sz w:val="32"/>
          <w:szCs w:val="32"/>
        </w:rPr>
        <w:t>淄博市扶贫办等3部门关于印发淄博市农村建档立卡贫困家庭学生补助工作实施方案的通知》（</w:t>
      </w:r>
      <w:proofErr w:type="gramStart"/>
      <w:r>
        <w:rPr>
          <w:rFonts w:ascii="仿宋" w:eastAsia="仿宋" w:hAnsi="仿宋" w:cs="仿宋" w:hint="eastAsia"/>
          <w:sz w:val="32"/>
          <w:szCs w:val="32"/>
        </w:rPr>
        <w:t>淄扶办</w:t>
      </w:r>
      <w:proofErr w:type="gramEnd"/>
      <w:r>
        <w:rPr>
          <w:rFonts w:ascii="仿宋" w:eastAsia="仿宋" w:hAnsi="仿宋" w:cs="仿宋" w:hint="eastAsia"/>
          <w:sz w:val="32"/>
          <w:szCs w:val="32"/>
        </w:rPr>
        <w:t>字〔2016〕71号）、</w:t>
      </w:r>
      <w:r>
        <w:rPr>
          <w:rFonts w:ascii="仿宋" w:eastAsia="仿宋" w:hAnsi="仿宋" w:cs="仿宋" w:hint="eastAsia"/>
          <w:kern w:val="0"/>
          <w:sz w:val="32"/>
          <w:szCs w:val="32"/>
        </w:rPr>
        <w:t>《</w:t>
      </w:r>
      <w:r>
        <w:rPr>
          <w:rFonts w:ascii="仿宋" w:eastAsia="仿宋" w:hAnsi="仿宋" w:cs="仿宋" w:hint="eastAsia"/>
          <w:sz w:val="32"/>
          <w:szCs w:val="32"/>
        </w:rPr>
        <w:t>淄博市财政局等5部门关于印发淄博市学生资助资金管理办法的通知》（</w:t>
      </w:r>
      <w:proofErr w:type="gramStart"/>
      <w:r>
        <w:rPr>
          <w:rFonts w:ascii="仿宋" w:eastAsia="仿宋" w:hAnsi="仿宋" w:cs="仿宋" w:hint="eastAsia"/>
          <w:sz w:val="32"/>
          <w:szCs w:val="32"/>
        </w:rPr>
        <w:t>淄</w:t>
      </w:r>
      <w:proofErr w:type="gramEnd"/>
      <w:r>
        <w:rPr>
          <w:rFonts w:ascii="仿宋" w:eastAsia="仿宋" w:hAnsi="仿宋" w:cs="仿宋" w:hint="eastAsia"/>
          <w:sz w:val="32"/>
          <w:szCs w:val="32"/>
        </w:rPr>
        <w:t>财科教〔2020〕11号）、《淄博市民政局等6部门关于进一步做好特殊困难家庭在校生给予补助和财政全额承担特殊困难家庭人员合规个人自负住院医疗费用工作的通知》（</w:t>
      </w:r>
      <w:proofErr w:type="gramStart"/>
      <w:r>
        <w:rPr>
          <w:rFonts w:ascii="仿宋" w:eastAsia="仿宋" w:hAnsi="仿宋" w:cs="仿宋" w:hint="eastAsia"/>
          <w:sz w:val="32"/>
          <w:szCs w:val="32"/>
        </w:rPr>
        <w:t>淄</w:t>
      </w:r>
      <w:proofErr w:type="gramEnd"/>
      <w:r>
        <w:rPr>
          <w:rFonts w:ascii="仿宋" w:eastAsia="仿宋" w:hAnsi="仿宋" w:cs="仿宋" w:hint="eastAsia"/>
          <w:sz w:val="32"/>
          <w:szCs w:val="32"/>
        </w:rPr>
        <w:t>民〔2021〕43号）、《淄博市发展和改革委员会等3部门关于规范公办中小学收费管理有关问题的通知》（</w:t>
      </w:r>
      <w:proofErr w:type="gramStart"/>
      <w:r>
        <w:rPr>
          <w:rFonts w:ascii="仿宋" w:eastAsia="仿宋" w:hAnsi="仿宋" w:cs="仿宋" w:hint="eastAsia"/>
          <w:sz w:val="32"/>
          <w:szCs w:val="32"/>
        </w:rPr>
        <w:t>淄发改价格</w:t>
      </w:r>
      <w:proofErr w:type="gramEnd"/>
      <w:r>
        <w:rPr>
          <w:rFonts w:ascii="仿宋" w:eastAsia="仿宋" w:hAnsi="仿宋" w:cs="仿宋" w:hint="eastAsia"/>
          <w:sz w:val="32"/>
          <w:szCs w:val="32"/>
        </w:rPr>
        <w:t>〔2020〕74号）和《淄博市人民政府办公室关于进一步加强对特殊困难家庭人员救助意见》（</w:t>
      </w:r>
      <w:proofErr w:type="gramStart"/>
      <w:r>
        <w:rPr>
          <w:rFonts w:ascii="仿宋" w:eastAsia="仿宋" w:hAnsi="仿宋" w:cs="仿宋" w:hint="eastAsia"/>
          <w:sz w:val="32"/>
          <w:szCs w:val="32"/>
        </w:rPr>
        <w:t>淄</w:t>
      </w:r>
      <w:proofErr w:type="gramEnd"/>
      <w:r>
        <w:rPr>
          <w:rFonts w:ascii="仿宋" w:eastAsia="仿宋" w:hAnsi="仿宋" w:cs="仿宋" w:hint="eastAsia"/>
          <w:sz w:val="32"/>
          <w:szCs w:val="32"/>
        </w:rPr>
        <w:t xml:space="preserve">政办字〔2020〕21号）。 </w:t>
      </w:r>
    </w:p>
    <w:p w:rsidR="0019400F" w:rsidRDefault="0019400F" w:rsidP="0019400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5.资助方式</w:t>
      </w:r>
      <w:r>
        <w:rPr>
          <w:rFonts w:ascii="仿宋" w:eastAsia="仿宋" w:hAnsi="仿宋" w:cs="仿宋" w:hint="eastAsia"/>
          <w:sz w:val="32"/>
          <w:szCs w:val="32"/>
        </w:rPr>
        <w:t>：义务教育免补的作业本费、伙食费、校车接送费、校服费、社会实践活动费、政策规定教辅资料费、居民基本医疗保险费，以上教育学习费用先自付，年末扣除生活费补助金额后，由县乡村</w:t>
      </w:r>
      <w:proofErr w:type="gramStart"/>
      <w:r>
        <w:rPr>
          <w:rFonts w:ascii="仿宋" w:eastAsia="仿宋" w:hAnsi="仿宋" w:cs="仿宋" w:hint="eastAsia"/>
          <w:sz w:val="32"/>
          <w:szCs w:val="32"/>
        </w:rPr>
        <w:t>振兴局门</w:t>
      </w:r>
      <w:proofErr w:type="gramEnd"/>
      <w:r>
        <w:rPr>
          <w:rFonts w:ascii="仿宋" w:eastAsia="仿宋" w:hAnsi="仿宋" w:cs="仿宋" w:hint="eastAsia"/>
          <w:sz w:val="32"/>
          <w:szCs w:val="32"/>
        </w:rPr>
        <w:t>或县民政局发放到学生（家长）的“一本通”上（对在我市行政区域以外接受义务教育的贫困家庭学生发生的教育学习费用，按全市同地区同类教育阶段享受补助的平均数额给予补助）。</w:t>
      </w:r>
    </w:p>
    <w:p w:rsidR="0019400F" w:rsidRDefault="0019400F" w:rsidP="0019400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6.资助渠道：</w:t>
      </w:r>
      <w:r>
        <w:rPr>
          <w:rFonts w:ascii="仿宋" w:eastAsia="仿宋" w:hAnsi="仿宋" w:cs="仿宋" w:hint="eastAsia"/>
          <w:sz w:val="32"/>
          <w:szCs w:val="32"/>
        </w:rPr>
        <w:t>建档立</w:t>
      </w:r>
      <w:proofErr w:type="gramStart"/>
      <w:r>
        <w:rPr>
          <w:rFonts w:ascii="仿宋" w:eastAsia="仿宋" w:hAnsi="仿宋" w:cs="仿宋" w:hint="eastAsia"/>
          <w:sz w:val="32"/>
          <w:szCs w:val="32"/>
        </w:rPr>
        <w:t>卡学生</w:t>
      </w:r>
      <w:proofErr w:type="gramEnd"/>
      <w:r>
        <w:rPr>
          <w:rFonts w:ascii="仿宋" w:eastAsia="仿宋" w:hAnsi="仿宋" w:cs="仿宋" w:hint="eastAsia"/>
          <w:sz w:val="32"/>
          <w:szCs w:val="32"/>
        </w:rPr>
        <w:t>由县乡村</w:t>
      </w:r>
      <w:proofErr w:type="gramStart"/>
      <w:r>
        <w:rPr>
          <w:rFonts w:ascii="仿宋" w:eastAsia="仿宋" w:hAnsi="仿宋" w:cs="仿宋" w:hint="eastAsia"/>
          <w:sz w:val="32"/>
          <w:szCs w:val="32"/>
        </w:rPr>
        <w:t>振兴局</w:t>
      </w:r>
      <w:proofErr w:type="gramEnd"/>
      <w:r>
        <w:rPr>
          <w:rFonts w:ascii="仿宋" w:eastAsia="仿宋" w:hAnsi="仿宋" w:cs="仿宋" w:hint="eastAsia"/>
          <w:sz w:val="32"/>
          <w:szCs w:val="32"/>
        </w:rPr>
        <w:t>发放，非建档立</w:t>
      </w:r>
      <w:proofErr w:type="gramStart"/>
      <w:r>
        <w:rPr>
          <w:rFonts w:ascii="仿宋" w:eastAsia="仿宋" w:hAnsi="仿宋" w:cs="仿宋" w:hint="eastAsia"/>
          <w:sz w:val="32"/>
          <w:szCs w:val="32"/>
        </w:rPr>
        <w:t>卡学生</w:t>
      </w:r>
      <w:proofErr w:type="gramEnd"/>
      <w:r>
        <w:rPr>
          <w:rFonts w:ascii="仿宋" w:eastAsia="仿宋" w:hAnsi="仿宋" w:cs="仿宋" w:hint="eastAsia"/>
          <w:sz w:val="32"/>
          <w:szCs w:val="32"/>
        </w:rPr>
        <w:t>由县民政局发放，通过银行直接发放到学生（家</w:t>
      </w:r>
      <w:r>
        <w:rPr>
          <w:rFonts w:ascii="仿宋" w:eastAsia="仿宋" w:hAnsi="仿宋" w:cs="仿宋" w:hint="eastAsia"/>
          <w:sz w:val="32"/>
          <w:szCs w:val="32"/>
        </w:rPr>
        <w:lastRenderedPageBreak/>
        <w:t>长）的“一本通”上。</w:t>
      </w:r>
    </w:p>
    <w:p w:rsidR="0019400F" w:rsidRDefault="0019400F" w:rsidP="0019400F">
      <w:pPr>
        <w:pStyle w:val="a6"/>
        <w:spacing w:line="560" w:lineRule="exact"/>
        <w:ind w:firstLine="643"/>
        <w:rPr>
          <w:rFonts w:ascii="仿宋" w:eastAsia="仿宋" w:hAnsi="仿宋" w:cs="仿宋" w:hint="eastAsia"/>
          <w:b/>
          <w:bCs/>
          <w:szCs w:val="32"/>
        </w:rPr>
      </w:pPr>
      <w:r>
        <w:rPr>
          <w:rFonts w:ascii="仿宋" w:eastAsia="仿宋" w:hAnsi="仿宋" w:cs="仿宋" w:hint="eastAsia"/>
          <w:b/>
          <w:bCs/>
          <w:kern w:val="0"/>
          <w:szCs w:val="32"/>
        </w:rPr>
        <w:t>7.资助流程：</w:t>
      </w:r>
      <w:r>
        <w:rPr>
          <w:rFonts w:ascii="仿宋" w:eastAsia="仿宋" w:hAnsi="仿宋" w:cs="仿宋" w:hint="eastAsia"/>
          <w:kern w:val="0"/>
          <w:szCs w:val="32"/>
        </w:rPr>
        <w:t>每年9-</w:t>
      </w:r>
      <w:r>
        <w:rPr>
          <w:rFonts w:ascii="仿宋" w:eastAsia="仿宋" w:hAnsi="仿宋" w:cs="仿宋" w:hint="eastAsia"/>
          <w:szCs w:val="32"/>
        </w:rPr>
        <w:t>10月份，县教育和体育局根据县民政局、县乡村振兴局、全国学生资助管理系统和淄博市资助大数据平台提供的沂源县户籍</w:t>
      </w:r>
      <w:r>
        <w:rPr>
          <w:rFonts w:ascii="仿宋" w:eastAsia="仿宋" w:hAnsi="仿宋" w:cs="仿宋" w:hint="eastAsia"/>
          <w:color w:val="000000"/>
          <w:szCs w:val="32"/>
        </w:rPr>
        <w:t>建档立卡（脱贫享受政策、脱贫不稳定、边缘易致贫、严重困难）家庭学生和非建档立</w:t>
      </w:r>
      <w:proofErr w:type="gramStart"/>
      <w:r>
        <w:rPr>
          <w:rFonts w:ascii="仿宋" w:eastAsia="仿宋" w:hAnsi="仿宋" w:cs="仿宋" w:hint="eastAsia"/>
          <w:color w:val="000000"/>
          <w:szCs w:val="32"/>
        </w:rPr>
        <w:t>卡低保</w:t>
      </w:r>
      <w:proofErr w:type="gramEnd"/>
      <w:r>
        <w:rPr>
          <w:rFonts w:ascii="仿宋" w:eastAsia="仿宋" w:hAnsi="仿宋" w:cs="仿宋" w:hint="eastAsia"/>
          <w:color w:val="000000"/>
          <w:szCs w:val="32"/>
        </w:rPr>
        <w:t>家庭学生、</w:t>
      </w:r>
      <w:proofErr w:type="gramStart"/>
      <w:r>
        <w:rPr>
          <w:rFonts w:ascii="仿宋" w:eastAsia="仿宋" w:hAnsi="仿宋" w:cs="仿宋" w:hint="eastAsia"/>
          <w:szCs w:val="32"/>
        </w:rPr>
        <w:t>低保边缘</w:t>
      </w:r>
      <w:proofErr w:type="gramEnd"/>
      <w:r>
        <w:rPr>
          <w:rFonts w:ascii="仿宋" w:eastAsia="仿宋" w:hAnsi="仿宋" w:cs="仿宋" w:hint="eastAsia"/>
          <w:szCs w:val="32"/>
        </w:rPr>
        <w:t>家庭学生、</w:t>
      </w:r>
      <w:proofErr w:type="gramStart"/>
      <w:r>
        <w:rPr>
          <w:rFonts w:ascii="仿宋" w:eastAsia="仿宋" w:hAnsi="仿宋" w:cs="仿宋" w:hint="eastAsia"/>
          <w:szCs w:val="32"/>
        </w:rPr>
        <w:t>因伤因病</w:t>
      </w:r>
      <w:proofErr w:type="gramEnd"/>
      <w:r>
        <w:rPr>
          <w:rFonts w:ascii="仿宋" w:eastAsia="仿宋" w:hAnsi="仿宋" w:cs="仿宋" w:hint="eastAsia"/>
          <w:szCs w:val="32"/>
        </w:rPr>
        <w:t>持续支出型家庭学生、</w:t>
      </w:r>
      <w:r>
        <w:rPr>
          <w:rFonts w:ascii="仿宋" w:eastAsia="仿宋" w:hAnsi="仿宋" w:cs="仿宋" w:hint="eastAsia"/>
          <w:color w:val="000000"/>
          <w:szCs w:val="32"/>
        </w:rPr>
        <w:t>特困救助供养学生、孤儿、重点困境儿童、事实无人抚养儿童名单，初步确定受助学生名单</w:t>
      </w:r>
      <w:r>
        <w:rPr>
          <w:rFonts w:ascii="仿宋" w:eastAsia="仿宋" w:hAnsi="仿宋" w:cs="仿宋" w:hint="eastAsia"/>
          <w:szCs w:val="32"/>
        </w:rPr>
        <w:t>；经学校核</w:t>
      </w:r>
      <w:proofErr w:type="gramStart"/>
      <w:r>
        <w:rPr>
          <w:rFonts w:ascii="仿宋" w:eastAsia="仿宋" w:hAnsi="仿宋" w:cs="仿宋" w:hint="eastAsia"/>
          <w:szCs w:val="32"/>
        </w:rPr>
        <w:t>实在籍</w:t>
      </w:r>
      <w:proofErr w:type="gramEnd"/>
      <w:r>
        <w:rPr>
          <w:rFonts w:ascii="仿宋" w:eastAsia="仿宋" w:hAnsi="仿宋" w:cs="仿宋" w:hint="eastAsia"/>
          <w:szCs w:val="32"/>
        </w:rPr>
        <w:t>在校情况，最终确定受助学生名单，县教育和体育局和学校共同测算受助学生的受助金额报县民政局和县乡村振兴局；12月份底之前县民政局或县乡村</w:t>
      </w:r>
      <w:proofErr w:type="gramStart"/>
      <w:r>
        <w:rPr>
          <w:rFonts w:ascii="仿宋" w:eastAsia="仿宋" w:hAnsi="仿宋" w:cs="仿宋" w:hint="eastAsia"/>
          <w:szCs w:val="32"/>
        </w:rPr>
        <w:t>振兴局</w:t>
      </w:r>
      <w:proofErr w:type="gramEnd"/>
      <w:r>
        <w:rPr>
          <w:rFonts w:ascii="仿宋" w:eastAsia="仿宋" w:hAnsi="仿宋" w:cs="仿宋" w:hint="eastAsia"/>
          <w:szCs w:val="32"/>
        </w:rPr>
        <w:t>通过银行将受助资金发放到学生（家长）的“一本通”上。</w:t>
      </w:r>
    </w:p>
    <w:p w:rsidR="0019400F" w:rsidRDefault="0019400F" w:rsidP="0019400F">
      <w:pPr>
        <w:pStyle w:val="a6"/>
        <w:spacing w:line="560" w:lineRule="exact"/>
        <w:ind w:firstLine="643"/>
        <w:rPr>
          <w:rFonts w:ascii="方正小标宋简体" w:eastAsia="方正小标宋简体" w:hAnsi="方正小标宋简体" w:cs="方正小标宋简体" w:hint="eastAsia"/>
          <w:b/>
          <w:bCs/>
          <w:sz w:val="36"/>
          <w:szCs w:val="36"/>
        </w:rPr>
      </w:pPr>
      <w:r>
        <w:rPr>
          <w:rFonts w:ascii="仿宋" w:eastAsia="仿宋" w:hAnsi="仿宋" w:cs="仿宋" w:hint="eastAsia"/>
          <w:b/>
          <w:bCs/>
          <w:szCs w:val="32"/>
        </w:rPr>
        <w:t>8.资助时间</w:t>
      </w:r>
      <w:r>
        <w:rPr>
          <w:rFonts w:ascii="仿宋" w:eastAsia="仿宋" w:hAnsi="仿宋" w:cs="仿宋" w:hint="eastAsia"/>
          <w:szCs w:val="32"/>
        </w:rPr>
        <w:t>：每年12月底之前。</w:t>
      </w:r>
    </w:p>
    <w:p w:rsidR="0019400F" w:rsidRDefault="0019400F" w:rsidP="0019400F">
      <w:pPr>
        <w:pStyle w:val="a6"/>
        <w:ind w:firstLine="640"/>
        <w:rPr>
          <w:rFonts w:hint="eastAsia"/>
        </w:rPr>
      </w:pPr>
    </w:p>
    <w:p w:rsidR="0019400F" w:rsidRDefault="0019400F" w:rsidP="0019400F">
      <w:pPr>
        <w:spacing w:line="480" w:lineRule="exact"/>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义务教育淄博市教育救助</w:t>
      </w:r>
    </w:p>
    <w:p w:rsidR="0019400F" w:rsidRDefault="0019400F" w:rsidP="0019400F">
      <w:pPr>
        <w:pStyle w:val="a6"/>
        <w:ind w:firstLine="640"/>
        <w:rPr>
          <w:rFonts w:hint="eastAsia"/>
        </w:rPr>
      </w:pPr>
    </w:p>
    <w:p w:rsidR="0019400F" w:rsidRDefault="0019400F" w:rsidP="0019400F">
      <w:pPr>
        <w:spacing w:line="560" w:lineRule="exact"/>
        <w:ind w:firstLineChars="200" w:firstLine="643"/>
        <w:jc w:val="left"/>
        <w:rPr>
          <w:rFonts w:ascii="仿宋" w:eastAsia="仿宋" w:hAnsi="仿宋" w:cs="仿宋" w:hint="eastAsia"/>
          <w:sz w:val="32"/>
          <w:szCs w:val="32"/>
        </w:rPr>
      </w:pPr>
      <w:r>
        <w:rPr>
          <w:rFonts w:ascii="仿宋" w:eastAsia="仿宋" w:hAnsi="仿宋" w:cs="仿宋" w:hint="eastAsia"/>
          <w:b/>
          <w:bCs/>
          <w:sz w:val="32"/>
          <w:szCs w:val="32"/>
        </w:rPr>
        <w:t>1.资助项目</w:t>
      </w:r>
      <w:r>
        <w:rPr>
          <w:rFonts w:ascii="仿宋" w:eastAsia="仿宋" w:hAnsi="仿宋" w:cs="仿宋" w:hint="eastAsia"/>
          <w:sz w:val="32"/>
          <w:szCs w:val="32"/>
        </w:rPr>
        <w:t>：义务教育淄博市教育救助。</w:t>
      </w:r>
    </w:p>
    <w:p w:rsidR="0019400F" w:rsidRDefault="0019400F" w:rsidP="0019400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2.承办单位</w:t>
      </w:r>
      <w:r>
        <w:rPr>
          <w:rFonts w:ascii="仿宋" w:eastAsia="仿宋" w:hAnsi="仿宋" w:cs="仿宋" w:hint="eastAsia"/>
          <w:sz w:val="32"/>
          <w:szCs w:val="32"/>
        </w:rPr>
        <w:t>：县民政局、县乡村振兴局。</w:t>
      </w:r>
    </w:p>
    <w:p w:rsidR="0019400F" w:rsidRDefault="0019400F" w:rsidP="0019400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3.资助对象：</w:t>
      </w:r>
      <w:r>
        <w:rPr>
          <w:rFonts w:ascii="仿宋" w:eastAsia="仿宋" w:hAnsi="仿宋" w:cs="仿宋" w:hint="eastAsia"/>
          <w:sz w:val="32"/>
          <w:szCs w:val="32"/>
        </w:rPr>
        <w:t>根据国家有关规定批准设立的公、民办义务</w:t>
      </w:r>
      <w:proofErr w:type="gramStart"/>
      <w:r>
        <w:rPr>
          <w:rFonts w:ascii="仿宋" w:eastAsia="仿宋" w:hAnsi="仿宋" w:cs="仿宋" w:hint="eastAsia"/>
          <w:sz w:val="32"/>
          <w:szCs w:val="32"/>
        </w:rPr>
        <w:t>段学校</w:t>
      </w:r>
      <w:proofErr w:type="gramEnd"/>
      <w:r>
        <w:rPr>
          <w:rFonts w:ascii="仿宋" w:eastAsia="仿宋" w:hAnsi="仿宋" w:cs="仿宋" w:hint="eastAsia"/>
          <w:color w:val="000000"/>
          <w:sz w:val="32"/>
          <w:szCs w:val="32"/>
        </w:rPr>
        <w:t>正式注册学籍且在校学生</w:t>
      </w:r>
      <w:r>
        <w:rPr>
          <w:rFonts w:ascii="仿宋" w:eastAsia="仿宋" w:hAnsi="仿宋" w:cs="仿宋" w:hint="eastAsia"/>
          <w:sz w:val="32"/>
          <w:szCs w:val="32"/>
        </w:rPr>
        <w:t>中，沂源县户籍</w:t>
      </w:r>
      <w:r>
        <w:rPr>
          <w:rFonts w:ascii="仿宋" w:eastAsia="仿宋" w:hAnsi="仿宋" w:cs="仿宋" w:hint="eastAsia"/>
          <w:color w:val="000000"/>
          <w:sz w:val="32"/>
          <w:szCs w:val="32"/>
        </w:rPr>
        <w:t>建档立卡（脱贫享受政策、脱贫不稳定、边缘易致贫、严重困难）家庭学生和非建档立</w:t>
      </w:r>
      <w:proofErr w:type="gramStart"/>
      <w:r>
        <w:rPr>
          <w:rFonts w:ascii="仿宋" w:eastAsia="仿宋" w:hAnsi="仿宋" w:cs="仿宋" w:hint="eastAsia"/>
          <w:color w:val="000000"/>
          <w:sz w:val="32"/>
          <w:szCs w:val="32"/>
        </w:rPr>
        <w:t>卡低保</w:t>
      </w:r>
      <w:proofErr w:type="gramEnd"/>
      <w:r>
        <w:rPr>
          <w:rFonts w:ascii="仿宋" w:eastAsia="仿宋" w:hAnsi="仿宋" w:cs="仿宋" w:hint="eastAsia"/>
          <w:color w:val="000000"/>
          <w:sz w:val="32"/>
          <w:szCs w:val="32"/>
        </w:rPr>
        <w:t>家庭学生、</w:t>
      </w:r>
      <w:proofErr w:type="gramStart"/>
      <w:r>
        <w:rPr>
          <w:rFonts w:ascii="仿宋" w:eastAsia="仿宋" w:hAnsi="仿宋" w:cs="仿宋" w:hint="eastAsia"/>
          <w:sz w:val="32"/>
          <w:szCs w:val="32"/>
        </w:rPr>
        <w:t>低保边缘</w:t>
      </w:r>
      <w:proofErr w:type="gramEnd"/>
      <w:r>
        <w:rPr>
          <w:rFonts w:ascii="仿宋" w:eastAsia="仿宋" w:hAnsi="仿宋" w:cs="仿宋" w:hint="eastAsia"/>
          <w:sz w:val="32"/>
          <w:szCs w:val="32"/>
        </w:rPr>
        <w:t>家庭学生、</w:t>
      </w:r>
      <w:r>
        <w:rPr>
          <w:rFonts w:ascii="仿宋" w:eastAsia="仿宋" w:hAnsi="仿宋" w:cs="仿宋" w:hint="eastAsia"/>
          <w:color w:val="000000"/>
          <w:sz w:val="32"/>
          <w:szCs w:val="32"/>
        </w:rPr>
        <w:t>孤儿、重点困境儿童、</w:t>
      </w:r>
      <w:r>
        <w:rPr>
          <w:rFonts w:ascii="仿宋" w:eastAsia="仿宋" w:hAnsi="仿宋" w:cs="仿宋" w:hint="eastAsia"/>
          <w:sz w:val="32"/>
          <w:szCs w:val="32"/>
        </w:rPr>
        <w:t>事实无人抚养儿童、</w:t>
      </w:r>
      <w:r>
        <w:rPr>
          <w:rFonts w:ascii="仿宋" w:eastAsia="仿宋" w:hAnsi="仿宋" w:cs="仿宋" w:hint="eastAsia"/>
          <w:color w:val="000000"/>
          <w:sz w:val="32"/>
          <w:szCs w:val="32"/>
        </w:rPr>
        <w:t>特困救助供养学生、</w:t>
      </w:r>
      <w:proofErr w:type="gramStart"/>
      <w:r>
        <w:rPr>
          <w:rFonts w:ascii="仿宋" w:eastAsia="仿宋" w:hAnsi="仿宋" w:cs="仿宋" w:hint="eastAsia"/>
          <w:sz w:val="32"/>
          <w:szCs w:val="32"/>
        </w:rPr>
        <w:t>因伤因病</w:t>
      </w:r>
      <w:proofErr w:type="gramEnd"/>
      <w:r>
        <w:rPr>
          <w:rFonts w:ascii="仿宋" w:eastAsia="仿宋" w:hAnsi="仿宋" w:cs="仿宋" w:hint="eastAsia"/>
          <w:sz w:val="32"/>
          <w:szCs w:val="32"/>
        </w:rPr>
        <w:t>持续支出型家庭学生。</w:t>
      </w:r>
    </w:p>
    <w:p w:rsidR="0019400F" w:rsidRDefault="0019400F" w:rsidP="0019400F">
      <w:pPr>
        <w:spacing w:line="560" w:lineRule="exact"/>
        <w:ind w:firstLineChars="200" w:firstLine="643"/>
        <w:rPr>
          <w:rFonts w:ascii="仿宋" w:eastAsia="仿宋" w:hAnsi="仿宋" w:cs="仿宋" w:hint="eastAsia"/>
          <w:b/>
          <w:bCs/>
          <w:sz w:val="32"/>
          <w:szCs w:val="32"/>
        </w:rPr>
      </w:pPr>
      <w:r>
        <w:rPr>
          <w:rFonts w:ascii="仿宋" w:eastAsia="仿宋" w:hAnsi="仿宋" w:cs="仿宋" w:hint="eastAsia"/>
          <w:b/>
          <w:bCs/>
          <w:kern w:val="0"/>
          <w:sz w:val="32"/>
          <w:szCs w:val="32"/>
        </w:rPr>
        <w:t>4.政策依据：</w:t>
      </w:r>
      <w:r>
        <w:rPr>
          <w:rFonts w:ascii="仿宋" w:eastAsia="仿宋" w:hAnsi="仿宋" w:cs="仿宋" w:hint="eastAsia"/>
          <w:sz w:val="32"/>
          <w:szCs w:val="32"/>
        </w:rPr>
        <w:t>《淄博市人民政府办公室关于进一步加强对特殊困难家庭人员救助意见》（</w:t>
      </w:r>
      <w:proofErr w:type="gramStart"/>
      <w:r>
        <w:rPr>
          <w:rFonts w:ascii="仿宋" w:eastAsia="仿宋" w:hAnsi="仿宋" w:cs="仿宋" w:hint="eastAsia"/>
          <w:sz w:val="32"/>
          <w:szCs w:val="32"/>
        </w:rPr>
        <w:t>淄</w:t>
      </w:r>
      <w:proofErr w:type="gramEnd"/>
      <w:r>
        <w:rPr>
          <w:rFonts w:ascii="仿宋" w:eastAsia="仿宋" w:hAnsi="仿宋" w:cs="仿宋" w:hint="eastAsia"/>
          <w:sz w:val="32"/>
          <w:szCs w:val="32"/>
        </w:rPr>
        <w:t>政办字〔2020〕21号）。</w:t>
      </w:r>
    </w:p>
    <w:p w:rsidR="0019400F" w:rsidRDefault="0019400F" w:rsidP="0019400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5.资助标准</w:t>
      </w:r>
      <w:r>
        <w:rPr>
          <w:rFonts w:ascii="仿宋" w:eastAsia="仿宋" w:hAnsi="仿宋" w:cs="仿宋" w:hint="eastAsia"/>
          <w:sz w:val="32"/>
          <w:szCs w:val="32"/>
        </w:rPr>
        <w:t>：每生每年3000元。</w:t>
      </w:r>
    </w:p>
    <w:p w:rsidR="0019400F" w:rsidRDefault="0019400F" w:rsidP="0019400F">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6.资助渠道：</w:t>
      </w:r>
      <w:r>
        <w:rPr>
          <w:rFonts w:ascii="仿宋" w:eastAsia="仿宋" w:hAnsi="仿宋" w:cs="仿宋" w:hint="eastAsia"/>
          <w:sz w:val="32"/>
          <w:szCs w:val="32"/>
        </w:rPr>
        <w:t>建档立</w:t>
      </w:r>
      <w:proofErr w:type="gramStart"/>
      <w:r>
        <w:rPr>
          <w:rFonts w:ascii="仿宋" w:eastAsia="仿宋" w:hAnsi="仿宋" w:cs="仿宋" w:hint="eastAsia"/>
          <w:sz w:val="32"/>
          <w:szCs w:val="32"/>
        </w:rPr>
        <w:t>卡学生</w:t>
      </w:r>
      <w:proofErr w:type="gramEnd"/>
      <w:r>
        <w:rPr>
          <w:rFonts w:ascii="仿宋" w:eastAsia="仿宋" w:hAnsi="仿宋" w:cs="仿宋" w:hint="eastAsia"/>
          <w:sz w:val="32"/>
          <w:szCs w:val="32"/>
        </w:rPr>
        <w:t>由县乡村</w:t>
      </w:r>
      <w:proofErr w:type="gramStart"/>
      <w:r>
        <w:rPr>
          <w:rFonts w:ascii="仿宋" w:eastAsia="仿宋" w:hAnsi="仿宋" w:cs="仿宋" w:hint="eastAsia"/>
          <w:sz w:val="32"/>
          <w:szCs w:val="32"/>
        </w:rPr>
        <w:t>振兴局</w:t>
      </w:r>
      <w:proofErr w:type="gramEnd"/>
      <w:r>
        <w:rPr>
          <w:rFonts w:ascii="仿宋" w:eastAsia="仿宋" w:hAnsi="仿宋" w:cs="仿宋" w:hint="eastAsia"/>
          <w:sz w:val="32"/>
          <w:szCs w:val="32"/>
        </w:rPr>
        <w:t>发放，非建档立</w:t>
      </w:r>
      <w:proofErr w:type="gramStart"/>
      <w:r>
        <w:rPr>
          <w:rFonts w:ascii="仿宋" w:eastAsia="仿宋" w:hAnsi="仿宋" w:cs="仿宋" w:hint="eastAsia"/>
          <w:sz w:val="32"/>
          <w:szCs w:val="32"/>
        </w:rPr>
        <w:t>卡学生</w:t>
      </w:r>
      <w:proofErr w:type="gramEnd"/>
      <w:r>
        <w:rPr>
          <w:rFonts w:ascii="仿宋" w:eastAsia="仿宋" w:hAnsi="仿宋" w:cs="仿宋" w:hint="eastAsia"/>
          <w:sz w:val="32"/>
          <w:szCs w:val="32"/>
        </w:rPr>
        <w:t>由县民政局发放，通过银行直接发放到学生（家</w:t>
      </w:r>
      <w:r>
        <w:rPr>
          <w:rFonts w:ascii="仿宋" w:eastAsia="仿宋" w:hAnsi="仿宋" w:cs="仿宋" w:hint="eastAsia"/>
          <w:sz w:val="32"/>
          <w:szCs w:val="32"/>
        </w:rPr>
        <w:lastRenderedPageBreak/>
        <w:t>长）的“一本通”上。</w:t>
      </w:r>
    </w:p>
    <w:p w:rsidR="0019400F" w:rsidRDefault="0019400F" w:rsidP="0019400F">
      <w:pPr>
        <w:pStyle w:val="a6"/>
        <w:spacing w:line="560" w:lineRule="exact"/>
        <w:ind w:firstLine="643"/>
        <w:rPr>
          <w:rFonts w:ascii="仿宋" w:eastAsia="仿宋" w:hAnsi="仿宋" w:cs="仿宋" w:hint="eastAsia"/>
          <w:b/>
          <w:bCs/>
          <w:szCs w:val="32"/>
        </w:rPr>
      </w:pPr>
      <w:r>
        <w:rPr>
          <w:rFonts w:ascii="仿宋" w:eastAsia="仿宋" w:hAnsi="仿宋" w:cs="仿宋" w:hint="eastAsia"/>
          <w:b/>
          <w:bCs/>
          <w:kern w:val="0"/>
          <w:szCs w:val="32"/>
        </w:rPr>
        <w:t>7.资助流程：</w:t>
      </w:r>
      <w:r>
        <w:rPr>
          <w:rFonts w:ascii="仿宋" w:eastAsia="仿宋" w:hAnsi="仿宋" w:cs="仿宋" w:hint="eastAsia"/>
          <w:kern w:val="0"/>
          <w:szCs w:val="32"/>
        </w:rPr>
        <w:t>每年9-</w:t>
      </w:r>
      <w:r>
        <w:rPr>
          <w:rFonts w:ascii="仿宋" w:eastAsia="仿宋" w:hAnsi="仿宋" w:cs="仿宋" w:hint="eastAsia"/>
          <w:szCs w:val="32"/>
        </w:rPr>
        <w:t>10月份，县教育和体育局根据县民政局、县乡村振兴局、全国学生资助管理系统和淄博市特殊困难学生资助大数据平台提供的沂源县户籍</w:t>
      </w:r>
      <w:r>
        <w:rPr>
          <w:rFonts w:ascii="仿宋" w:eastAsia="仿宋" w:hAnsi="仿宋" w:cs="仿宋" w:hint="eastAsia"/>
          <w:color w:val="000000"/>
          <w:szCs w:val="32"/>
        </w:rPr>
        <w:t>建档立卡（脱贫享受政策、脱贫不稳定、边缘易致贫、严重困难）家庭学生和非建档立</w:t>
      </w:r>
      <w:proofErr w:type="gramStart"/>
      <w:r>
        <w:rPr>
          <w:rFonts w:ascii="仿宋" w:eastAsia="仿宋" w:hAnsi="仿宋" w:cs="仿宋" w:hint="eastAsia"/>
          <w:color w:val="000000"/>
          <w:szCs w:val="32"/>
        </w:rPr>
        <w:t>卡低保</w:t>
      </w:r>
      <w:proofErr w:type="gramEnd"/>
      <w:r>
        <w:rPr>
          <w:rFonts w:ascii="仿宋" w:eastAsia="仿宋" w:hAnsi="仿宋" w:cs="仿宋" w:hint="eastAsia"/>
          <w:color w:val="000000"/>
          <w:szCs w:val="32"/>
        </w:rPr>
        <w:t>家庭学生、</w:t>
      </w:r>
      <w:proofErr w:type="gramStart"/>
      <w:r>
        <w:rPr>
          <w:rFonts w:ascii="仿宋" w:eastAsia="仿宋" w:hAnsi="仿宋" w:cs="仿宋" w:hint="eastAsia"/>
          <w:szCs w:val="32"/>
        </w:rPr>
        <w:t>低保边缘</w:t>
      </w:r>
      <w:proofErr w:type="gramEnd"/>
      <w:r>
        <w:rPr>
          <w:rFonts w:ascii="仿宋" w:eastAsia="仿宋" w:hAnsi="仿宋" w:cs="仿宋" w:hint="eastAsia"/>
          <w:szCs w:val="32"/>
        </w:rPr>
        <w:t>家庭学生、</w:t>
      </w:r>
      <w:proofErr w:type="gramStart"/>
      <w:r>
        <w:rPr>
          <w:rFonts w:ascii="仿宋" w:eastAsia="仿宋" w:hAnsi="仿宋" w:cs="仿宋" w:hint="eastAsia"/>
          <w:szCs w:val="32"/>
        </w:rPr>
        <w:t>因伤因病</w:t>
      </w:r>
      <w:proofErr w:type="gramEnd"/>
      <w:r>
        <w:rPr>
          <w:rFonts w:ascii="仿宋" w:eastAsia="仿宋" w:hAnsi="仿宋" w:cs="仿宋" w:hint="eastAsia"/>
          <w:szCs w:val="32"/>
        </w:rPr>
        <w:t>持续支出型家庭学生、</w:t>
      </w:r>
      <w:r>
        <w:rPr>
          <w:rFonts w:ascii="仿宋" w:eastAsia="仿宋" w:hAnsi="仿宋" w:cs="仿宋" w:hint="eastAsia"/>
          <w:color w:val="000000"/>
          <w:szCs w:val="32"/>
        </w:rPr>
        <w:t>特困救助供养学生、孤儿、重点困境儿童、事实无人抚养儿童名单，初步确定受助学生名单</w:t>
      </w:r>
      <w:r>
        <w:rPr>
          <w:rFonts w:ascii="仿宋" w:eastAsia="仿宋" w:hAnsi="仿宋" w:cs="仿宋" w:hint="eastAsia"/>
          <w:szCs w:val="32"/>
        </w:rPr>
        <w:t>；经学校核</w:t>
      </w:r>
      <w:proofErr w:type="gramStart"/>
      <w:r>
        <w:rPr>
          <w:rFonts w:ascii="仿宋" w:eastAsia="仿宋" w:hAnsi="仿宋" w:cs="仿宋" w:hint="eastAsia"/>
          <w:szCs w:val="32"/>
        </w:rPr>
        <w:t>实在籍</w:t>
      </w:r>
      <w:proofErr w:type="gramEnd"/>
      <w:r>
        <w:rPr>
          <w:rFonts w:ascii="仿宋" w:eastAsia="仿宋" w:hAnsi="仿宋" w:cs="仿宋" w:hint="eastAsia"/>
          <w:szCs w:val="32"/>
        </w:rPr>
        <w:t>在校情况，最终确定受助学生名单，县教育和体育局和学校共同测算受助学生的受助金额报县民政局和县乡村振兴局；12月份底之前县民政局或县乡村</w:t>
      </w:r>
      <w:proofErr w:type="gramStart"/>
      <w:r>
        <w:rPr>
          <w:rFonts w:ascii="仿宋" w:eastAsia="仿宋" w:hAnsi="仿宋" w:cs="仿宋" w:hint="eastAsia"/>
          <w:szCs w:val="32"/>
        </w:rPr>
        <w:t>振兴局</w:t>
      </w:r>
      <w:proofErr w:type="gramEnd"/>
      <w:r>
        <w:rPr>
          <w:rFonts w:ascii="仿宋" w:eastAsia="仿宋" w:hAnsi="仿宋" w:cs="仿宋" w:hint="eastAsia"/>
          <w:szCs w:val="32"/>
        </w:rPr>
        <w:t>通过银行将受助资金发放到学生（家长）的“一本通”上。</w:t>
      </w:r>
    </w:p>
    <w:p w:rsidR="0019400F" w:rsidRDefault="0019400F" w:rsidP="0019400F">
      <w:pPr>
        <w:pStyle w:val="a6"/>
        <w:spacing w:line="560" w:lineRule="exact"/>
        <w:ind w:firstLine="643"/>
        <w:rPr>
          <w:rFonts w:ascii="仿宋" w:eastAsia="仿宋" w:hAnsi="仿宋" w:cs="仿宋"/>
          <w:szCs w:val="32"/>
        </w:rPr>
      </w:pPr>
      <w:r>
        <w:rPr>
          <w:rFonts w:ascii="仿宋" w:eastAsia="仿宋" w:hAnsi="仿宋" w:cs="仿宋" w:hint="eastAsia"/>
          <w:b/>
          <w:bCs/>
          <w:szCs w:val="32"/>
        </w:rPr>
        <w:t>8.资助时间：</w:t>
      </w:r>
      <w:r>
        <w:rPr>
          <w:rFonts w:ascii="仿宋" w:eastAsia="仿宋" w:hAnsi="仿宋" w:cs="仿宋" w:hint="eastAsia"/>
          <w:szCs w:val="32"/>
        </w:rPr>
        <w:t>每年12月底之前。</w:t>
      </w:r>
    </w:p>
    <w:p w:rsidR="0019400F" w:rsidRDefault="0019400F" w:rsidP="0019400F">
      <w:pPr>
        <w:pStyle w:val="a6"/>
        <w:rPr>
          <w:rFonts w:hint="eastAsia"/>
        </w:rPr>
      </w:pPr>
    </w:p>
    <w:p w:rsidR="0019400F" w:rsidRDefault="0019400F" w:rsidP="0019400F">
      <w:pPr>
        <w:pStyle w:val="a6"/>
        <w:spacing w:line="560" w:lineRule="exact"/>
        <w:rPr>
          <w:rFonts w:ascii="方正小标宋简体" w:eastAsia="方正小标宋简体" w:hAnsi="方正小标宋简体" w:cs="方正小标宋简体" w:hint="eastAsia"/>
          <w:b/>
          <w:bCs/>
          <w:kern w:val="0"/>
          <w:sz w:val="36"/>
          <w:szCs w:val="36"/>
          <w:lang w:bidi="ar"/>
        </w:rPr>
      </w:pPr>
    </w:p>
    <w:p w:rsidR="0019400F" w:rsidRDefault="0019400F" w:rsidP="0019400F">
      <w:pPr>
        <w:pStyle w:val="a6"/>
        <w:spacing w:line="560" w:lineRule="exact"/>
        <w:jc w:val="center"/>
        <w:rPr>
          <w:rFonts w:ascii="方正小标宋简体" w:eastAsia="方正小标宋简体" w:hAnsi="方正小标宋简体" w:cs="方正小标宋简体" w:hint="eastAsia"/>
          <w:b/>
          <w:bCs/>
          <w:kern w:val="0"/>
          <w:sz w:val="36"/>
          <w:szCs w:val="36"/>
          <w:lang w:bidi="ar"/>
        </w:rPr>
      </w:pPr>
      <w:r>
        <w:rPr>
          <w:rFonts w:ascii="方正小标宋简体" w:eastAsia="方正小标宋简体" w:hAnsi="方正小标宋简体" w:cs="方正小标宋简体" w:hint="eastAsia"/>
          <w:b/>
          <w:bCs/>
          <w:kern w:val="0"/>
          <w:sz w:val="36"/>
          <w:szCs w:val="36"/>
          <w:lang w:bidi="ar"/>
        </w:rPr>
        <w:t>学校校内资助</w:t>
      </w:r>
    </w:p>
    <w:p w:rsidR="0019400F" w:rsidRDefault="0019400F" w:rsidP="0019400F">
      <w:pPr>
        <w:pStyle w:val="a6"/>
        <w:spacing w:line="560" w:lineRule="exact"/>
        <w:jc w:val="center"/>
        <w:rPr>
          <w:rFonts w:ascii="方正小标宋简体" w:eastAsia="方正小标宋简体" w:hAnsi="方正小标宋简体" w:cs="方正小标宋简体" w:hint="eastAsia"/>
          <w:b/>
          <w:bCs/>
          <w:kern w:val="0"/>
          <w:sz w:val="36"/>
          <w:szCs w:val="36"/>
          <w:lang w:bidi="ar"/>
        </w:rPr>
      </w:pPr>
    </w:p>
    <w:p w:rsidR="0019400F" w:rsidRDefault="0019400F" w:rsidP="0019400F">
      <w:pPr>
        <w:pStyle w:val="a6"/>
        <w:spacing w:line="540" w:lineRule="exact"/>
        <w:ind w:firstLine="640"/>
        <w:rPr>
          <w:rFonts w:ascii="仿宋" w:eastAsia="仿宋" w:hAnsi="仿宋" w:cs="仿宋" w:hint="eastAsia"/>
          <w:b/>
          <w:bCs/>
          <w:szCs w:val="32"/>
        </w:rPr>
      </w:pPr>
      <w:r>
        <w:rPr>
          <w:rFonts w:ascii="仿宋" w:eastAsia="仿宋" w:hAnsi="仿宋" w:cs="仿宋" w:hint="eastAsia"/>
          <w:szCs w:val="32"/>
        </w:rPr>
        <w:t>普通公办高校每年1月份从上一年度的事业收入中按4%-6%的比例，普通公办中等职业学校、高中学校每年1月份从上一年度的事业收入中按3%-5%的比例，公办（公办性质）的幼儿园从上一年度的事业收入中按2%-4%的比例，民办学校从上一年度的学费收入中按不低于5%的比例，普惠性民办幼儿园从上一年度的保教费收入中按2%-4%的比例，足额提取的经费，用于奖励和资助学生（学费减免、勤工助学、校内奖助学金、特殊困难补助、学生重点资助、学生大病</w:t>
      </w:r>
      <w:proofErr w:type="gramStart"/>
      <w:r>
        <w:rPr>
          <w:rFonts w:ascii="仿宋" w:eastAsia="仿宋" w:hAnsi="仿宋" w:cs="仿宋" w:hint="eastAsia"/>
          <w:szCs w:val="32"/>
        </w:rPr>
        <w:t>医保以及</w:t>
      </w:r>
      <w:proofErr w:type="gramEnd"/>
      <w:r>
        <w:rPr>
          <w:rFonts w:ascii="仿宋" w:eastAsia="仿宋" w:hAnsi="仿宋" w:cs="仿宋" w:hint="eastAsia"/>
          <w:szCs w:val="32"/>
        </w:rPr>
        <w:t>学生资助育人项目有关支出）</w:t>
      </w:r>
      <w:r>
        <w:rPr>
          <w:rFonts w:ascii="方正小标宋简体" w:eastAsia="方正小标宋简体" w:hAnsi="方正小标宋简体" w:cs="方正小标宋简体" w:hint="eastAsia"/>
          <w:b/>
          <w:bCs/>
          <w:kern w:val="0"/>
          <w:sz w:val="36"/>
          <w:szCs w:val="36"/>
          <w:lang w:bidi="ar"/>
        </w:rPr>
        <w:t>。</w:t>
      </w:r>
    </w:p>
    <w:p w:rsidR="0019400F" w:rsidRDefault="0019400F" w:rsidP="0019400F">
      <w:pPr>
        <w:pStyle w:val="a6"/>
        <w:spacing w:line="540" w:lineRule="exact"/>
        <w:ind w:firstLine="643"/>
        <w:rPr>
          <w:rFonts w:ascii="仿宋" w:eastAsia="仿宋" w:hAnsi="仿宋" w:cs="仿宋" w:hint="eastAsia"/>
          <w:b/>
          <w:bCs/>
          <w:szCs w:val="32"/>
        </w:rPr>
      </w:pPr>
    </w:p>
    <w:p w:rsidR="0019400F" w:rsidRDefault="0019400F" w:rsidP="0019400F">
      <w:pPr>
        <w:pStyle w:val="a6"/>
        <w:spacing w:line="540" w:lineRule="exact"/>
        <w:ind w:firstLine="643"/>
        <w:rPr>
          <w:rFonts w:ascii="仿宋" w:eastAsia="仿宋" w:hAnsi="仿宋" w:cs="仿宋" w:hint="eastAsia"/>
          <w:b/>
          <w:bCs/>
          <w:szCs w:val="32"/>
        </w:rPr>
      </w:pPr>
      <w:r>
        <w:rPr>
          <w:rFonts w:ascii="仿宋" w:eastAsia="仿宋" w:hAnsi="仿宋" w:cs="仿宋" w:hint="eastAsia"/>
          <w:b/>
          <w:bCs/>
          <w:szCs w:val="32"/>
        </w:rPr>
        <w:t>说明：</w:t>
      </w:r>
    </w:p>
    <w:p w:rsidR="0019400F" w:rsidRDefault="0019400F" w:rsidP="0019400F">
      <w:pPr>
        <w:pStyle w:val="a6"/>
        <w:spacing w:line="560" w:lineRule="exact"/>
        <w:ind w:firstLine="640"/>
        <w:rPr>
          <w:rFonts w:ascii="仿宋" w:eastAsia="仿宋" w:hAnsi="仿宋" w:cs="仿宋" w:hint="eastAsia"/>
          <w:szCs w:val="32"/>
        </w:rPr>
      </w:pPr>
      <w:r>
        <w:rPr>
          <w:rFonts w:ascii="仿宋" w:eastAsia="仿宋" w:hAnsi="仿宋" w:cs="仿宋" w:hint="eastAsia"/>
          <w:szCs w:val="32"/>
        </w:rPr>
        <w:t>1.依据《山东省教育厅、扶贫办开发办公室关于建档立卡贫困家庭学生资助工作有关</w:t>
      </w:r>
      <w:r>
        <w:rPr>
          <w:rFonts w:ascii="仿宋" w:eastAsia="仿宋" w:hAnsi="仿宋" w:cs="仿宋" w:hint="eastAsia"/>
          <w:szCs w:val="32"/>
        </w:rPr>
        <w:lastRenderedPageBreak/>
        <w:t>事宜的通知》（</w:t>
      </w:r>
      <w:proofErr w:type="gramStart"/>
      <w:r>
        <w:rPr>
          <w:rFonts w:ascii="仿宋" w:eastAsia="仿宋" w:hAnsi="仿宋" w:cs="仿宋" w:hint="eastAsia"/>
          <w:szCs w:val="32"/>
        </w:rPr>
        <w:t>鲁教财字</w:t>
      </w:r>
      <w:proofErr w:type="gramEnd"/>
      <w:r>
        <w:rPr>
          <w:rFonts w:ascii="仿宋" w:eastAsia="仿宋" w:hAnsi="仿宋" w:cs="仿宋" w:hint="eastAsia"/>
          <w:szCs w:val="32"/>
        </w:rPr>
        <w:t>【2020】4号）和《淄博市人民政府办公室关于进一步加强对特殊困难家庭人员救助意见》（</w:t>
      </w:r>
      <w:proofErr w:type="gramStart"/>
      <w:r>
        <w:rPr>
          <w:rFonts w:ascii="仿宋" w:eastAsia="仿宋" w:hAnsi="仿宋" w:cs="仿宋" w:hint="eastAsia"/>
          <w:szCs w:val="32"/>
        </w:rPr>
        <w:t>淄</w:t>
      </w:r>
      <w:proofErr w:type="gramEnd"/>
      <w:r>
        <w:rPr>
          <w:rFonts w:ascii="仿宋" w:eastAsia="仿宋" w:hAnsi="仿宋" w:cs="仿宋" w:hint="eastAsia"/>
          <w:szCs w:val="32"/>
        </w:rPr>
        <w:t>政办字〔2020〕21号）文件，对8月31日前沂源县乡村</w:t>
      </w:r>
      <w:proofErr w:type="gramStart"/>
      <w:r>
        <w:rPr>
          <w:rFonts w:ascii="仿宋" w:eastAsia="仿宋" w:hAnsi="仿宋" w:cs="仿宋" w:hint="eastAsia"/>
          <w:szCs w:val="32"/>
        </w:rPr>
        <w:t>振兴局</w:t>
      </w:r>
      <w:proofErr w:type="gramEnd"/>
      <w:r>
        <w:rPr>
          <w:rFonts w:ascii="仿宋" w:eastAsia="仿宋" w:hAnsi="仿宋" w:cs="仿宋" w:hint="eastAsia"/>
          <w:szCs w:val="32"/>
        </w:rPr>
        <w:t>和民政局提供的特殊困难学生，应从秋季学期开始纳入资助范围，对2月28日前提供的，应从春季学前开始纳入资助范围，对纳入春季学期资助范围的，应参照特殊困难学生资助项目标准，利用学校提取的校内资助资金或社会资助资金予以资助。</w:t>
      </w:r>
    </w:p>
    <w:p w:rsidR="0019400F" w:rsidRDefault="0019400F" w:rsidP="0019400F">
      <w:pPr>
        <w:pStyle w:val="a6"/>
        <w:spacing w:line="560" w:lineRule="exact"/>
        <w:ind w:firstLine="640"/>
        <w:rPr>
          <w:rFonts w:ascii="方正小标宋简体" w:eastAsia="方正小标宋简体" w:hAnsi="方正小标宋简体" w:cs="方正小标宋简体"/>
          <w:b/>
          <w:bCs/>
          <w:kern w:val="0"/>
          <w:sz w:val="36"/>
          <w:szCs w:val="36"/>
          <w:lang w:bidi="ar"/>
        </w:rPr>
      </w:pPr>
      <w:r>
        <w:rPr>
          <w:rFonts w:ascii="仿宋" w:eastAsia="仿宋" w:hAnsi="仿宋" w:cs="仿宋" w:hint="eastAsia"/>
          <w:szCs w:val="32"/>
        </w:rPr>
        <w:t>2.家庭经济困难学生是指学校（幼儿园）在籍在校全日制就读的，其家庭经济能力难以满足在校期间学习、生活基本支出的受教育者。</w:t>
      </w:r>
    </w:p>
    <w:p w:rsidR="0019400F" w:rsidRDefault="0019400F" w:rsidP="0019400F">
      <w:pPr>
        <w:pStyle w:val="a6"/>
        <w:spacing w:line="560" w:lineRule="exact"/>
        <w:ind w:firstLine="640"/>
        <w:rPr>
          <w:rFonts w:ascii="仿宋" w:eastAsia="仿宋" w:hAnsi="仿宋" w:cs="仿宋" w:hint="eastAsia"/>
          <w:szCs w:val="32"/>
        </w:rPr>
      </w:pPr>
      <w:r>
        <w:rPr>
          <w:rFonts w:ascii="仿宋" w:eastAsia="仿宋" w:hAnsi="仿宋" w:cs="仿宋" w:hint="eastAsia"/>
          <w:szCs w:val="32"/>
        </w:rPr>
        <w:t>3.财政供养人员子女不能享受国家资助，学生复读期间、休学期间、长期不在校学生、辍学学生、死亡学生均不能享受学生资助。</w:t>
      </w:r>
    </w:p>
    <w:p w:rsidR="0019400F" w:rsidRDefault="0019400F" w:rsidP="0019400F">
      <w:pPr>
        <w:pStyle w:val="a6"/>
        <w:spacing w:line="560" w:lineRule="exact"/>
        <w:ind w:firstLine="640"/>
        <w:rPr>
          <w:rFonts w:ascii="仿宋" w:eastAsia="仿宋" w:hAnsi="仿宋" w:cs="仿宋"/>
          <w:szCs w:val="32"/>
        </w:rPr>
      </w:pPr>
      <w:r>
        <w:rPr>
          <w:rFonts w:ascii="仿宋" w:eastAsia="仿宋" w:hAnsi="仿宋" w:cs="仿宋" w:hint="eastAsia"/>
          <w:szCs w:val="32"/>
        </w:rPr>
        <w:t>4.建档立</w:t>
      </w:r>
      <w:proofErr w:type="gramStart"/>
      <w:r>
        <w:rPr>
          <w:rFonts w:ascii="仿宋" w:eastAsia="仿宋" w:hAnsi="仿宋" w:cs="仿宋" w:hint="eastAsia"/>
          <w:szCs w:val="32"/>
        </w:rPr>
        <w:t>卡家庭</w:t>
      </w:r>
      <w:proofErr w:type="gramEnd"/>
      <w:r>
        <w:rPr>
          <w:rFonts w:ascii="仿宋" w:eastAsia="仿宋" w:hAnsi="仿宋" w:cs="仿宋" w:hint="eastAsia"/>
          <w:szCs w:val="32"/>
        </w:rPr>
        <w:t>学生包括</w:t>
      </w:r>
      <w:r>
        <w:rPr>
          <w:rFonts w:ascii="仿宋" w:eastAsia="仿宋" w:hAnsi="仿宋" w:cs="仿宋" w:hint="eastAsia"/>
          <w:color w:val="000000"/>
          <w:szCs w:val="32"/>
        </w:rPr>
        <w:t>脱贫享受政策家庭学生、脱贫不稳定家庭学生、边缘易致贫家庭学生和严重困难家庭学生等4类困难学生，其中脱贫享受政策家庭学生又分为国标、省标和市标。</w:t>
      </w:r>
    </w:p>
    <w:p w:rsidR="0019400F" w:rsidRDefault="0019400F" w:rsidP="0019400F">
      <w:pPr>
        <w:pStyle w:val="a6"/>
        <w:spacing w:line="560" w:lineRule="exact"/>
        <w:ind w:firstLine="640"/>
        <w:rPr>
          <w:rFonts w:ascii="仿宋" w:eastAsia="仿宋" w:hAnsi="仿宋" w:cs="仿宋" w:hint="eastAsia"/>
          <w:szCs w:val="32"/>
        </w:rPr>
      </w:pPr>
      <w:r>
        <w:rPr>
          <w:rFonts w:ascii="仿宋" w:eastAsia="仿宋" w:hAnsi="仿宋" w:cs="仿宋" w:hint="eastAsia"/>
          <w:szCs w:val="32"/>
        </w:rPr>
        <w:t>5.建档立</w:t>
      </w:r>
      <w:proofErr w:type="gramStart"/>
      <w:r>
        <w:rPr>
          <w:rFonts w:ascii="仿宋" w:eastAsia="仿宋" w:hAnsi="仿宋" w:cs="仿宋" w:hint="eastAsia"/>
          <w:szCs w:val="32"/>
        </w:rPr>
        <w:t>卡家庭</w:t>
      </w:r>
      <w:proofErr w:type="gramEnd"/>
      <w:r>
        <w:rPr>
          <w:rFonts w:ascii="仿宋" w:eastAsia="仿宋" w:hAnsi="仿宋" w:cs="仿宋" w:hint="eastAsia"/>
          <w:szCs w:val="32"/>
        </w:rPr>
        <w:t>学生由县乡村</w:t>
      </w:r>
      <w:proofErr w:type="gramStart"/>
      <w:r>
        <w:rPr>
          <w:rFonts w:ascii="仿宋" w:eastAsia="仿宋" w:hAnsi="仿宋" w:cs="仿宋" w:hint="eastAsia"/>
          <w:szCs w:val="32"/>
        </w:rPr>
        <w:t>振兴局</w:t>
      </w:r>
      <w:proofErr w:type="gramEnd"/>
      <w:r>
        <w:rPr>
          <w:rFonts w:ascii="仿宋" w:eastAsia="仿宋" w:hAnsi="仿宋" w:cs="仿宋" w:hint="eastAsia"/>
          <w:szCs w:val="32"/>
        </w:rPr>
        <w:t>认定，</w:t>
      </w:r>
      <w:proofErr w:type="gramStart"/>
      <w:r>
        <w:rPr>
          <w:rFonts w:ascii="仿宋" w:eastAsia="仿宋" w:hAnsi="仿宋" w:cs="仿宋" w:hint="eastAsia"/>
          <w:szCs w:val="32"/>
        </w:rPr>
        <w:t>城乡低保家庭</w:t>
      </w:r>
      <w:proofErr w:type="gramEnd"/>
      <w:r>
        <w:rPr>
          <w:rFonts w:ascii="仿宋" w:eastAsia="仿宋" w:hAnsi="仿宋" w:cs="仿宋" w:hint="eastAsia"/>
          <w:szCs w:val="32"/>
        </w:rPr>
        <w:t>学生、</w:t>
      </w:r>
      <w:proofErr w:type="gramStart"/>
      <w:r>
        <w:rPr>
          <w:rFonts w:ascii="仿宋" w:eastAsia="仿宋" w:hAnsi="仿宋" w:cs="仿宋" w:hint="eastAsia"/>
          <w:szCs w:val="32"/>
        </w:rPr>
        <w:t>低保边缘</w:t>
      </w:r>
      <w:proofErr w:type="gramEnd"/>
      <w:r>
        <w:rPr>
          <w:rFonts w:ascii="仿宋" w:eastAsia="仿宋" w:hAnsi="仿宋" w:cs="仿宋" w:hint="eastAsia"/>
          <w:szCs w:val="32"/>
        </w:rPr>
        <w:t>家庭学生、特困供养学生、</w:t>
      </w:r>
      <w:proofErr w:type="gramStart"/>
      <w:r>
        <w:rPr>
          <w:rFonts w:ascii="仿宋" w:eastAsia="仿宋" w:hAnsi="仿宋" w:cs="仿宋" w:hint="eastAsia"/>
          <w:szCs w:val="32"/>
        </w:rPr>
        <w:t>因伤因病</w:t>
      </w:r>
      <w:proofErr w:type="gramEnd"/>
      <w:r>
        <w:rPr>
          <w:rFonts w:ascii="仿宋" w:eastAsia="仿宋" w:hAnsi="仿宋" w:cs="仿宋" w:hint="eastAsia"/>
          <w:szCs w:val="32"/>
        </w:rPr>
        <w:t>持续支出型家庭学生、孤儿、重点困境儿童、事实无人抚养儿童由县民政局认定，残疾学生(有效残疾证）由县残联认定，其他困难学生由学校（幼儿园）认定。</w:t>
      </w:r>
      <w:bookmarkStart w:id="0" w:name="_GoBack"/>
      <w:bookmarkEnd w:id="0"/>
    </w:p>
    <w:sectPr w:rsidR="00194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CF" w:rsidRDefault="00DC4ECF" w:rsidP="00EF30C3">
      <w:r>
        <w:separator/>
      </w:r>
    </w:p>
  </w:endnote>
  <w:endnote w:type="continuationSeparator" w:id="0">
    <w:p w:rsidR="00DC4ECF" w:rsidRDefault="00DC4ECF" w:rsidP="00EF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锐字云字库小标宋体1.0">
    <w:altName w:val="宋体"/>
    <w:charset w:val="86"/>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0F" w:rsidRDefault="0019400F">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635" r="635" b="12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9400F" w:rsidRDefault="0019400F">
                          <w:pPr>
                            <w:pStyle w:val="a4"/>
                          </w:pPr>
                          <w:r>
                            <w:fldChar w:fldCharType="begin"/>
                          </w:r>
                          <w:r>
                            <w:instrText xml:space="preserve"> PAGE  \* MERGEFORMAT </w:instrText>
                          </w:r>
                          <w:r>
                            <w:fldChar w:fldCharType="separate"/>
                          </w:r>
                          <w:r>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GguQIAAKc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" filled="f" stroked="f" strokeweight="1.25pt">
              <v:textbox style="mso-fit-shape-to-text:t" inset="0,0,0,0">
                <w:txbxContent>
                  <w:p w:rsidR="0019400F" w:rsidRDefault="0019400F">
                    <w:pPr>
                      <w:pStyle w:val="a4"/>
                    </w:pPr>
                    <w:r>
                      <w:fldChar w:fldCharType="begin"/>
                    </w:r>
                    <w:r>
                      <w:instrText xml:space="preserve"> PAGE  \* MERGEFORMAT </w:instrText>
                    </w:r>
                    <w:r>
                      <w:fldChar w:fldCharType="separate"/>
                    </w:r>
                    <w:r>
                      <w:rPr>
                        <w:noProof/>
                      </w:rPr>
                      <w:t>7</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400F" w:rsidRDefault="0019400F">
                          <w:pPr>
                            <w:snapToGrid w:val="0"/>
                            <w:rPr>
                              <w:rFonts w:hint="eastAsia"/>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tki1gfUC&#10;AABwBgAADgAAAAAAAAAAAAAAAAAuAgAAZHJzL2Uyb0RvYy54bWxQSwECLQAUAAYACAAAACEAC2C4&#10;2NsAAAADAQAADwAAAAAAAAAAAAAAAABPBQAAZHJzL2Rvd25yZXYueG1sUEsFBgAAAAAEAAQA8wAA&#10;AFcGAAAAAA==&#10;" filled="f" stroked="f" strokeweight="1.25pt">
              <v:textbox style="mso-fit-shape-to-text:t" inset="0,0,0,0">
                <w:txbxContent>
                  <w:p w:rsidR="0019400F" w:rsidRDefault="0019400F">
                    <w:pPr>
                      <w:snapToGrid w:val="0"/>
                      <w:rPr>
                        <w:rFonts w:hint="eastAsia"/>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CF" w:rsidRDefault="00DC4ECF" w:rsidP="00EF30C3">
      <w:r>
        <w:separator/>
      </w:r>
    </w:p>
  </w:footnote>
  <w:footnote w:type="continuationSeparator" w:id="0">
    <w:p w:rsidR="00DC4ECF" w:rsidRDefault="00DC4ECF" w:rsidP="00EF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B0"/>
    <w:rsid w:val="00044F8D"/>
    <w:rsid w:val="00077D98"/>
    <w:rsid w:val="0019400F"/>
    <w:rsid w:val="004F12B0"/>
    <w:rsid w:val="00505544"/>
    <w:rsid w:val="005C4184"/>
    <w:rsid w:val="007C7AE2"/>
    <w:rsid w:val="007E4FDC"/>
    <w:rsid w:val="007E7673"/>
    <w:rsid w:val="00973A89"/>
    <w:rsid w:val="00D2005F"/>
    <w:rsid w:val="00D97A77"/>
    <w:rsid w:val="00DC4ECF"/>
    <w:rsid w:val="00E73CFD"/>
    <w:rsid w:val="00EF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92D931-099A-4A82-85C6-6F9856CA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0C3"/>
    <w:rPr>
      <w:sz w:val="18"/>
      <w:szCs w:val="18"/>
    </w:rPr>
  </w:style>
  <w:style w:type="paragraph" w:styleId="a4">
    <w:name w:val="footer"/>
    <w:basedOn w:val="a"/>
    <w:link w:val="Char0"/>
    <w:unhideWhenUsed/>
    <w:rsid w:val="00EF30C3"/>
    <w:pPr>
      <w:tabs>
        <w:tab w:val="center" w:pos="4153"/>
        <w:tab w:val="right" w:pos="8306"/>
      </w:tabs>
      <w:snapToGrid w:val="0"/>
      <w:jc w:val="left"/>
    </w:pPr>
    <w:rPr>
      <w:sz w:val="18"/>
      <w:szCs w:val="18"/>
    </w:rPr>
  </w:style>
  <w:style w:type="character" w:customStyle="1" w:styleId="Char0">
    <w:name w:val="页脚 Char"/>
    <w:basedOn w:val="a0"/>
    <w:link w:val="a4"/>
    <w:uiPriority w:val="99"/>
    <w:rsid w:val="00EF30C3"/>
    <w:rPr>
      <w:sz w:val="18"/>
      <w:szCs w:val="18"/>
    </w:rPr>
  </w:style>
  <w:style w:type="paragraph" w:styleId="a5">
    <w:name w:val="Title"/>
    <w:basedOn w:val="a"/>
    <w:next w:val="a"/>
    <w:link w:val="Char1"/>
    <w:uiPriority w:val="10"/>
    <w:qFormat/>
    <w:rsid w:val="00EF30C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EF30C3"/>
    <w:rPr>
      <w:rFonts w:asciiTheme="majorHAnsi" w:eastAsia="宋体" w:hAnsiTheme="majorHAnsi" w:cstheme="majorBidi"/>
      <w:b/>
      <w:bCs/>
      <w:sz w:val="32"/>
      <w:szCs w:val="32"/>
    </w:rPr>
  </w:style>
  <w:style w:type="paragraph" w:styleId="a6">
    <w:name w:val="Body Text"/>
    <w:basedOn w:val="a"/>
    <w:link w:val="Char2"/>
    <w:uiPriority w:val="99"/>
    <w:qFormat/>
    <w:rsid w:val="00077D98"/>
    <w:pPr>
      <w:spacing w:after="120"/>
    </w:pPr>
    <w:rPr>
      <w:rFonts w:ascii="Times New Roman" w:eastAsia="宋体" w:hAnsi="Times New Roman" w:cs="Times New Roman"/>
      <w:szCs w:val="24"/>
    </w:rPr>
  </w:style>
  <w:style w:type="character" w:customStyle="1" w:styleId="Char2">
    <w:name w:val="正文文本 Char"/>
    <w:basedOn w:val="a0"/>
    <w:link w:val="a6"/>
    <w:uiPriority w:val="99"/>
    <w:rsid w:val="00077D98"/>
    <w:rPr>
      <w:rFonts w:ascii="Times New Roman" w:eastAsia="宋体" w:hAnsi="Times New Roman" w:cs="Times New Roman"/>
      <w:szCs w:val="24"/>
    </w:rPr>
  </w:style>
  <w:style w:type="paragraph" w:customStyle="1" w:styleId="New">
    <w:name w:val="正文 New"/>
    <w:qFormat/>
    <w:rsid w:val="00077D98"/>
    <w:pPr>
      <w:widowControl w:val="0"/>
      <w:jc w:val="both"/>
    </w:pPr>
    <w:rPr>
      <w:rFonts w:ascii="Calibri" w:eastAsia="宋体" w:hAnsi="Calibri" w:cs="Times New Roman"/>
    </w:rPr>
  </w:style>
  <w:style w:type="paragraph" w:customStyle="1" w:styleId="NewNewNewNewNew">
    <w:name w:val="正文 New New New New New"/>
    <w:qFormat/>
    <w:rsid w:val="00077D98"/>
    <w:pPr>
      <w:widowControl w:val="0"/>
      <w:jc w:val="both"/>
    </w:pPr>
    <w:rPr>
      <w:rFonts w:ascii="Times New Roman" w:eastAsia="宋体" w:hAnsi="Times New Roman" w:cs="Times New Roman"/>
      <w:szCs w:val="24"/>
    </w:rPr>
  </w:style>
  <w:style w:type="table" w:customStyle="1" w:styleId="TableNormal">
    <w:name w:val="Table Normal"/>
    <w:semiHidden/>
    <w:unhideWhenUsed/>
    <w:qFormat/>
    <w:rsid w:val="00077D98"/>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Normal (Web)"/>
    <w:basedOn w:val="a"/>
    <w:rsid w:val="001940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1301</Words>
  <Characters>7416</Characters>
  <Application>Microsoft Office Word</Application>
  <DocSecurity>0</DocSecurity>
  <Lines>61</Lines>
  <Paragraphs>17</Paragraphs>
  <ScaleCrop>false</ScaleCrop>
  <Company>china</Company>
  <LinksUpToDate>false</LinksUpToDate>
  <CharactersWithSpaces>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2022-09-23T01:39:00Z</dcterms:created>
  <dcterms:modified xsi:type="dcterms:W3CDTF">2022-09-30T03:08:00Z</dcterms:modified>
</cp:coreProperties>
</file>