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AC0" w:rsidRDefault="00937283">
      <w:pPr>
        <w:spacing w:after="240" w:line="480" w:lineRule="exact"/>
        <w:jc w:val="center"/>
        <w:rPr>
          <w:rFonts w:ascii="方正小标宋简体" w:eastAsia="方正小标宋简体" w:hAnsi="文星标宋" w:cs="文星标宋" w:hint="eastAsia"/>
          <w:sz w:val="32"/>
          <w:szCs w:val="32"/>
        </w:rPr>
      </w:pPr>
      <w:r>
        <w:rPr>
          <w:rFonts w:ascii="方正小标宋简体" w:eastAsia="方正小标宋简体" w:hAnsi="文星标宋" w:cs="文星标宋" w:hint="eastAsia"/>
          <w:sz w:val="32"/>
          <w:szCs w:val="32"/>
        </w:rPr>
        <w:t>2．</w:t>
      </w:r>
      <w:r w:rsidR="002427F5">
        <w:rPr>
          <w:rFonts w:ascii="方正小标宋简体" w:eastAsia="方正小标宋简体" w:hAnsi="文星标宋" w:cs="文星标宋" w:hint="eastAsia"/>
          <w:sz w:val="32"/>
          <w:szCs w:val="32"/>
        </w:rPr>
        <w:t>沂源县交通运输</w:t>
      </w:r>
      <w:r>
        <w:rPr>
          <w:rFonts w:ascii="方正小标宋简体" w:eastAsia="方正小标宋简体" w:hAnsi="文星标宋" w:cs="文星标宋" w:hint="eastAsia"/>
          <w:sz w:val="32"/>
          <w:szCs w:val="32"/>
        </w:rPr>
        <w:t>局</w:t>
      </w:r>
      <w:r>
        <w:rPr>
          <w:rFonts w:ascii="方正小标宋简体" w:eastAsia="方正小标宋简体" w:hAnsi="文星标宋" w:cs="文星标宋" w:hint="eastAsia"/>
          <w:sz w:val="32"/>
          <w:szCs w:val="32"/>
          <w:u w:val="single"/>
        </w:rPr>
        <w:t xml:space="preserve"> 2020</w:t>
      </w:r>
      <w:r>
        <w:rPr>
          <w:rFonts w:ascii="方正小标宋简体" w:eastAsia="方正小标宋简体" w:hAnsi="文星标宋" w:cs="文星标宋" w:hint="eastAsia"/>
          <w:sz w:val="32"/>
          <w:szCs w:val="32"/>
        </w:rPr>
        <w:t>年度行政处罚情况统计表</w:t>
      </w:r>
    </w:p>
    <w:tbl>
      <w:tblPr>
        <w:tblW w:w="1431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0"/>
        <w:gridCol w:w="709"/>
        <w:gridCol w:w="709"/>
        <w:gridCol w:w="708"/>
        <w:gridCol w:w="702"/>
        <w:gridCol w:w="862"/>
        <w:gridCol w:w="639"/>
        <w:gridCol w:w="640"/>
        <w:gridCol w:w="639"/>
        <w:gridCol w:w="639"/>
        <w:gridCol w:w="639"/>
        <w:gridCol w:w="829"/>
        <w:gridCol w:w="850"/>
        <w:gridCol w:w="882"/>
        <w:gridCol w:w="680"/>
        <w:gridCol w:w="848"/>
        <w:gridCol w:w="851"/>
      </w:tblGrid>
      <w:tr w:rsidR="00471AC0" w:rsidTr="00937283">
        <w:trPr>
          <w:trHeight w:val="662"/>
        </w:trPr>
        <w:tc>
          <w:tcPr>
            <w:tcW w:w="2490" w:type="dxa"/>
            <w:vMerge w:val="restart"/>
            <w:tcBorders>
              <w:top w:val="single" w:sz="4" w:space="0" w:color="auto"/>
              <w:left w:val="single" w:sz="4" w:space="0" w:color="auto"/>
              <w:bottom w:val="single" w:sz="4" w:space="0" w:color="auto"/>
              <w:right w:val="single" w:sz="4" w:space="0" w:color="auto"/>
            </w:tcBorders>
            <w:vAlign w:val="center"/>
          </w:tcPr>
          <w:p w:rsidR="00471AC0" w:rsidRDefault="00937283">
            <w:pPr>
              <w:spacing w:line="280" w:lineRule="exact"/>
              <w:jc w:val="center"/>
            </w:pPr>
            <w:r>
              <w:rPr>
                <w:rFonts w:ascii="黑体" w:eastAsia="黑体" w:hAnsi="黑体" w:hint="eastAsia"/>
                <w:sz w:val="28"/>
                <w:szCs w:val="28"/>
              </w:rPr>
              <w:t>单位名称</w:t>
            </w:r>
          </w:p>
        </w:tc>
        <w:tc>
          <w:tcPr>
            <w:tcW w:w="7715" w:type="dxa"/>
            <w:gridSpan w:val="11"/>
            <w:tcBorders>
              <w:top w:val="single" w:sz="4" w:space="0" w:color="auto"/>
              <w:left w:val="nil"/>
              <w:bottom w:val="single" w:sz="4" w:space="0" w:color="auto"/>
              <w:right w:val="single" w:sz="4" w:space="0" w:color="auto"/>
            </w:tcBorders>
            <w:vAlign w:val="center"/>
          </w:tcPr>
          <w:p w:rsidR="00471AC0" w:rsidRDefault="00937283">
            <w:pPr>
              <w:spacing w:line="280" w:lineRule="exact"/>
              <w:jc w:val="center"/>
              <w:rPr>
                <w:rFonts w:ascii="黑体" w:eastAsia="黑体" w:hAnsi="黑体"/>
                <w:sz w:val="28"/>
                <w:szCs w:val="28"/>
              </w:rPr>
            </w:pPr>
            <w:r>
              <w:rPr>
                <w:rFonts w:ascii="黑体" w:eastAsia="黑体" w:hAnsi="黑体" w:hint="eastAsia"/>
                <w:sz w:val="28"/>
                <w:szCs w:val="28"/>
              </w:rPr>
              <w:t>行政处罚实施数量</w:t>
            </w:r>
          </w:p>
        </w:tc>
        <w:tc>
          <w:tcPr>
            <w:tcW w:w="3260" w:type="dxa"/>
            <w:gridSpan w:val="4"/>
            <w:tcBorders>
              <w:top w:val="single" w:sz="4" w:space="0" w:color="auto"/>
              <w:left w:val="nil"/>
              <w:bottom w:val="single" w:sz="4" w:space="0" w:color="auto"/>
              <w:right w:val="single" w:sz="4" w:space="0" w:color="auto"/>
            </w:tcBorders>
            <w:vAlign w:val="center"/>
          </w:tcPr>
          <w:p w:rsidR="00471AC0" w:rsidRDefault="00937283">
            <w:pPr>
              <w:spacing w:line="280" w:lineRule="exact"/>
              <w:jc w:val="center"/>
              <w:rPr>
                <w:rFonts w:ascii="黑体" w:eastAsia="黑体" w:hAnsi="黑体"/>
                <w:sz w:val="24"/>
                <w:szCs w:val="24"/>
              </w:rPr>
            </w:pPr>
            <w:r>
              <w:rPr>
                <w:rFonts w:ascii="黑体" w:eastAsia="黑体" w:hAnsi="黑体" w:hint="eastAsia"/>
                <w:sz w:val="24"/>
                <w:szCs w:val="24"/>
              </w:rPr>
              <w:t>被行政复议应诉数量</w:t>
            </w:r>
          </w:p>
        </w:tc>
        <w:tc>
          <w:tcPr>
            <w:tcW w:w="851" w:type="dxa"/>
            <w:vMerge w:val="restart"/>
            <w:tcBorders>
              <w:top w:val="single" w:sz="4" w:space="0" w:color="auto"/>
              <w:left w:val="nil"/>
              <w:bottom w:val="single" w:sz="4" w:space="0" w:color="auto"/>
              <w:right w:val="single" w:sz="4" w:space="0" w:color="auto"/>
            </w:tcBorders>
            <w:vAlign w:val="center"/>
          </w:tcPr>
          <w:p w:rsidR="00471AC0" w:rsidRDefault="00937283">
            <w:pPr>
              <w:spacing w:line="280" w:lineRule="exact"/>
              <w:jc w:val="center"/>
              <w:rPr>
                <w:rFonts w:ascii="黑体" w:eastAsia="黑体" w:hAnsi="黑体"/>
                <w:sz w:val="24"/>
                <w:szCs w:val="24"/>
              </w:rPr>
            </w:pPr>
            <w:r>
              <w:rPr>
                <w:rFonts w:ascii="黑体" w:eastAsia="黑体" w:hAnsi="黑体" w:hint="eastAsia"/>
                <w:sz w:val="24"/>
                <w:szCs w:val="24"/>
              </w:rPr>
              <w:t>移送司法机关数量</w:t>
            </w:r>
          </w:p>
        </w:tc>
      </w:tr>
      <w:tr w:rsidR="00471AC0" w:rsidTr="00937283">
        <w:trPr>
          <w:trHeight w:val="1703"/>
        </w:trPr>
        <w:tc>
          <w:tcPr>
            <w:tcW w:w="2490" w:type="dxa"/>
            <w:vMerge/>
            <w:tcBorders>
              <w:top w:val="single" w:sz="4" w:space="0" w:color="auto"/>
              <w:left w:val="single" w:sz="4" w:space="0" w:color="auto"/>
              <w:bottom w:val="single" w:sz="4" w:space="0" w:color="auto"/>
              <w:right w:val="single" w:sz="4" w:space="0" w:color="auto"/>
            </w:tcBorders>
            <w:vAlign w:val="center"/>
          </w:tcPr>
          <w:p w:rsidR="00471AC0" w:rsidRDefault="00471AC0">
            <w:pPr>
              <w:adjustRightInd/>
              <w:snapToGrid/>
              <w:spacing w:line="280" w:lineRule="exact"/>
              <w:jc w:val="center"/>
            </w:pPr>
          </w:p>
        </w:tc>
        <w:tc>
          <w:tcPr>
            <w:tcW w:w="709" w:type="dxa"/>
            <w:tcBorders>
              <w:top w:val="single" w:sz="4" w:space="0" w:color="auto"/>
              <w:left w:val="nil"/>
              <w:bottom w:val="single" w:sz="4" w:space="0" w:color="auto"/>
              <w:right w:val="single" w:sz="4" w:space="0" w:color="auto"/>
            </w:tcBorders>
            <w:vAlign w:val="center"/>
          </w:tcPr>
          <w:p w:rsidR="00471AC0" w:rsidRDefault="00937283">
            <w:pPr>
              <w:spacing w:line="280" w:lineRule="exact"/>
              <w:jc w:val="center"/>
              <w:rPr>
                <w:rFonts w:ascii="黑体" w:eastAsia="黑体" w:hAnsi="黑体"/>
              </w:rPr>
            </w:pPr>
            <w:r>
              <w:rPr>
                <w:rFonts w:ascii="黑体" w:eastAsia="黑体" w:hAnsi="黑体" w:hint="eastAsia"/>
              </w:rPr>
              <w:t>立案数量</w:t>
            </w:r>
          </w:p>
        </w:tc>
        <w:tc>
          <w:tcPr>
            <w:tcW w:w="709" w:type="dxa"/>
            <w:tcBorders>
              <w:top w:val="single" w:sz="4" w:space="0" w:color="auto"/>
              <w:left w:val="nil"/>
              <w:bottom w:val="single" w:sz="4" w:space="0" w:color="auto"/>
              <w:right w:val="single" w:sz="4" w:space="0" w:color="auto"/>
            </w:tcBorders>
            <w:vAlign w:val="center"/>
          </w:tcPr>
          <w:p w:rsidR="00471AC0" w:rsidRDefault="00937283">
            <w:pPr>
              <w:spacing w:line="280" w:lineRule="exact"/>
              <w:jc w:val="center"/>
              <w:rPr>
                <w:rFonts w:ascii="黑体" w:eastAsia="黑体" w:hAnsi="黑体"/>
              </w:rPr>
            </w:pPr>
            <w:r>
              <w:rPr>
                <w:rFonts w:ascii="黑体" w:eastAsia="黑体" w:hAnsi="黑体" w:hint="eastAsia"/>
              </w:rPr>
              <w:t>结案数量</w:t>
            </w:r>
          </w:p>
        </w:tc>
        <w:tc>
          <w:tcPr>
            <w:tcW w:w="708" w:type="dxa"/>
            <w:tcBorders>
              <w:top w:val="single" w:sz="4" w:space="0" w:color="auto"/>
              <w:left w:val="nil"/>
              <w:bottom w:val="single" w:sz="4" w:space="0" w:color="auto"/>
              <w:right w:val="single" w:sz="4" w:space="0" w:color="auto"/>
            </w:tcBorders>
            <w:vAlign w:val="center"/>
          </w:tcPr>
          <w:p w:rsidR="00471AC0" w:rsidRDefault="00937283">
            <w:pPr>
              <w:spacing w:line="280" w:lineRule="exact"/>
              <w:jc w:val="center"/>
              <w:rPr>
                <w:rFonts w:ascii="黑体" w:eastAsia="黑体" w:hAnsi="黑体"/>
              </w:rPr>
            </w:pPr>
            <w:r>
              <w:rPr>
                <w:rFonts w:ascii="黑体" w:eastAsia="黑体" w:hAnsi="黑体" w:hint="eastAsia"/>
              </w:rPr>
              <w:t>警告</w:t>
            </w:r>
          </w:p>
        </w:tc>
        <w:tc>
          <w:tcPr>
            <w:tcW w:w="702" w:type="dxa"/>
            <w:tcBorders>
              <w:top w:val="single" w:sz="4" w:space="0" w:color="auto"/>
              <w:left w:val="nil"/>
              <w:bottom w:val="single" w:sz="4" w:space="0" w:color="auto"/>
              <w:right w:val="single" w:sz="4" w:space="0" w:color="auto"/>
            </w:tcBorders>
            <w:vAlign w:val="center"/>
          </w:tcPr>
          <w:p w:rsidR="00471AC0" w:rsidRDefault="00937283">
            <w:pPr>
              <w:spacing w:line="280" w:lineRule="exact"/>
              <w:jc w:val="center"/>
              <w:rPr>
                <w:rFonts w:ascii="黑体" w:eastAsia="黑体" w:hAnsi="黑体"/>
              </w:rPr>
            </w:pPr>
            <w:r>
              <w:rPr>
                <w:rFonts w:ascii="黑体" w:eastAsia="黑体" w:hAnsi="黑体" w:hint="eastAsia"/>
              </w:rPr>
              <w:t>罚款</w:t>
            </w:r>
          </w:p>
        </w:tc>
        <w:tc>
          <w:tcPr>
            <w:tcW w:w="862" w:type="dxa"/>
            <w:tcBorders>
              <w:top w:val="single" w:sz="4" w:space="0" w:color="auto"/>
              <w:left w:val="nil"/>
              <w:bottom w:val="single" w:sz="4" w:space="0" w:color="auto"/>
              <w:right w:val="single" w:sz="4" w:space="0" w:color="auto"/>
            </w:tcBorders>
            <w:vAlign w:val="center"/>
          </w:tcPr>
          <w:p w:rsidR="00471AC0" w:rsidRDefault="00937283">
            <w:pPr>
              <w:spacing w:line="280" w:lineRule="exact"/>
              <w:jc w:val="center"/>
              <w:rPr>
                <w:rFonts w:ascii="黑体" w:eastAsia="黑体" w:hAnsi="黑体"/>
              </w:rPr>
            </w:pPr>
            <w:r>
              <w:rPr>
                <w:rFonts w:ascii="黑体" w:eastAsia="黑体" w:hAnsi="黑体" w:hint="eastAsia"/>
                <w:spacing w:val="-11"/>
              </w:rPr>
              <w:t>没收违法所得、没收非法财物</w:t>
            </w:r>
          </w:p>
        </w:tc>
        <w:tc>
          <w:tcPr>
            <w:tcW w:w="639" w:type="dxa"/>
            <w:tcBorders>
              <w:top w:val="single" w:sz="4" w:space="0" w:color="auto"/>
              <w:left w:val="nil"/>
              <w:bottom w:val="single" w:sz="4" w:space="0" w:color="auto"/>
              <w:right w:val="single" w:sz="4" w:space="0" w:color="auto"/>
            </w:tcBorders>
            <w:vAlign w:val="center"/>
          </w:tcPr>
          <w:p w:rsidR="00471AC0" w:rsidRDefault="00937283">
            <w:pPr>
              <w:spacing w:line="280" w:lineRule="exact"/>
              <w:jc w:val="center"/>
              <w:rPr>
                <w:rFonts w:ascii="黑体" w:eastAsia="黑体" w:hAnsi="黑体"/>
              </w:rPr>
            </w:pPr>
            <w:r>
              <w:rPr>
                <w:rFonts w:ascii="黑体" w:eastAsia="黑体" w:hAnsi="黑体" w:hint="eastAsia"/>
              </w:rPr>
              <w:t>暂扣许可证、</w:t>
            </w:r>
          </w:p>
          <w:p w:rsidR="00471AC0" w:rsidRDefault="00937283">
            <w:pPr>
              <w:spacing w:line="280" w:lineRule="exact"/>
              <w:jc w:val="center"/>
              <w:rPr>
                <w:rFonts w:ascii="黑体" w:eastAsia="黑体" w:hAnsi="黑体"/>
              </w:rPr>
            </w:pPr>
            <w:r>
              <w:rPr>
                <w:rFonts w:ascii="黑体" w:eastAsia="黑体" w:hAnsi="黑体" w:hint="eastAsia"/>
              </w:rPr>
              <w:t>执照</w:t>
            </w:r>
          </w:p>
        </w:tc>
        <w:tc>
          <w:tcPr>
            <w:tcW w:w="640" w:type="dxa"/>
            <w:tcBorders>
              <w:top w:val="single" w:sz="4" w:space="0" w:color="auto"/>
              <w:left w:val="nil"/>
              <w:bottom w:val="single" w:sz="4" w:space="0" w:color="auto"/>
              <w:right w:val="single" w:sz="4" w:space="0" w:color="auto"/>
            </w:tcBorders>
            <w:vAlign w:val="center"/>
          </w:tcPr>
          <w:p w:rsidR="00471AC0" w:rsidRDefault="00937283">
            <w:pPr>
              <w:spacing w:line="280" w:lineRule="exact"/>
              <w:jc w:val="center"/>
              <w:rPr>
                <w:rFonts w:ascii="黑体" w:eastAsia="黑体" w:hAnsi="黑体"/>
              </w:rPr>
            </w:pPr>
            <w:r>
              <w:rPr>
                <w:rFonts w:ascii="黑体" w:eastAsia="黑体" w:hAnsi="黑体" w:hint="eastAsia"/>
              </w:rPr>
              <w:t>责令停产停业</w:t>
            </w:r>
          </w:p>
        </w:tc>
        <w:tc>
          <w:tcPr>
            <w:tcW w:w="639" w:type="dxa"/>
            <w:tcBorders>
              <w:top w:val="single" w:sz="4" w:space="0" w:color="auto"/>
              <w:left w:val="nil"/>
              <w:bottom w:val="single" w:sz="4" w:space="0" w:color="auto"/>
              <w:right w:val="single" w:sz="4" w:space="0" w:color="auto"/>
            </w:tcBorders>
            <w:vAlign w:val="center"/>
          </w:tcPr>
          <w:p w:rsidR="00471AC0" w:rsidRDefault="00937283">
            <w:pPr>
              <w:spacing w:line="280" w:lineRule="exact"/>
              <w:jc w:val="center"/>
              <w:rPr>
                <w:rFonts w:ascii="黑体" w:eastAsia="黑体" w:hAnsi="黑体"/>
              </w:rPr>
            </w:pPr>
            <w:r>
              <w:rPr>
                <w:rFonts w:ascii="黑体" w:eastAsia="黑体" w:hAnsi="黑体" w:hint="eastAsia"/>
              </w:rPr>
              <w:t>吊销许可证、</w:t>
            </w:r>
          </w:p>
          <w:p w:rsidR="00471AC0" w:rsidRDefault="00937283">
            <w:pPr>
              <w:spacing w:line="280" w:lineRule="exact"/>
              <w:jc w:val="center"/>
              <w:rPr>
                <w:rFonts w:ascii="黑体" w:eastAsia="黑体" w:hAnsi="黑体"/>
              </w:rPr>
            </w:pPr>
            <w:r>
              <w:rPr>
                <w:rFonts w:ascii="黑体" w:eastAsia="黑体" w:hAnsi="黑体" w:hint="eastAsia"/>
              </w:rPr>
              <w:t>执照</w:t>
            </w:r>
          </w:p>
        </w:tc>
        <w:tc>
          <w:tcPr>
            <w:tcW w:w="639" w:type="dxa"/>
            <w:tcBorders>
              <w:top w:val="single" w:sz="4" w:space="0" w:color="auto"/>
              <w:left w:val="nil"/>
              <w:bottom w:val="single" w:sz="4" w:space="0" w:color="auto"/>
              <w:right w:val="single" w:sz="4" w:space="0" w:color="auto"/>
            </w:tcBorders>
            <w:vAlign w:val="center"/>
          </w:tcPr>
          <w:p w:rsidR="00471AC0" w:rsidRDefault="00937283">
            <w:pPr>
              <w:spacing w:line="280" w:lineRule="exact"/>
              <w:jc w:val="center"/>
              <w:rPr>
                <w:rFonts w:ascii="黑体" w:eastAsia="黑体" w:hAnsi="黑体"/>
              </w:rPr>
            </w:pPr>
            <w:r>
              <w:rPr>
                <w:rFonts w:ascii="黑体" w:eastAsia="黑体" w:hAnsi="黑体" w:hint="eastAsia"/>
              </w:rPr>
              <w:t>行政</w:t>
            </w:r>
          </w:p>
          <w:p w:rsidR="00471AC0" w:rsidRDefault="00937283">
            <w:pPr>
              <w:spacing w:line="280" w:lineRule="exact"/>
              <w:jc w:val="center"/>
              <w:rPr>
                <w:rFonts w:ascii="黑体" w:eastAsia="黑体" w:hAnsi="黑体"/>
              </w:rPr>
            </w:pPr>
            <w:r>
              <w:rPr>
                <w:rFonts w:ascii="黑体" w:eastAsia="黑体" w:hAnsi="黑体" w:hint="eastAsia"/>
              </w:rPr>
              <w:t>拘留</w:t>
            </w:r>
          </w:p>
        </w:tc>
        <w:tc>
          <w:tcPr>
            <w:tcW w:w="639" w:type="dxa"/>
            <w:tcBorders>
              <w:top w:val="single" w:sz="4" w:space="0" w:color="auto"/>
              <w:left w:val="nil"/>
              <w:bottom w:val="single" w:sz="4" w:space="0" w:color="auto"/>
              <w:right w:val="single" w:sz="4" w:space="0" w:color="auto"/>
            </w:tcBorders>
            <w:vAlign w:val="center"/>
          </w:tcPr>
          <w:p w:rsidR="00471AC0" w:rsidRDefault="00937283">
            <w:pPr>
              <w:spacing w:line="280" w:lineRule="exact"/>
              <w:jc w:val="center"/>
              <w:rPr>
                <w:rFonts w:ascii="黑体" w:eastAsia="黑体" w:hAnsi="黑体"/>
              </w:rPr>
            </w:pPr>
            <w:r>
              <w:rPr>
                <w:rFonts w:ascii="黑体" w:eastAsia="黑体" w:hAnsi="黑体" w:hint="eastAsia"/>
              </w:rPr>
              <w:t>其他行政处罚</w:t>
            </w:r>
          </w:p>
        </w:tc>
        <w:tc>
          <w:tcPr>
            <w:tcW w:w="829" w:type="dxa"/>
            <w:tcBorders>
              <w:top w:val="single" w:sz="4" w:space="0" w:color="auto"/>
              <w:left w:val="nil"/>
              <w:bottom w:val="single" w:sz="4" w:space="0" w:color="auto"/>
              <w:right w:val="single" w:sz="4" w:space="0" w:color="auto"/>
            </w:tcBorders>
            <w:vAlign w:val="center"/>
          </w:tcPr>
          <w:p w:rsidR="00471AC0" w:rsidRDefault="00937283">
            <w:pPr>
              <w:spacing w:line="280" w:lineRule="exact"/>
              <w:jc w:val="center"/>
              <w:rPr>
                <w:rFonts w:ascii="黑体" w:eastAsia="黑体" w:hAnsi="黑体"/>
              </w:rPr>
            </w:pPr>
            <w:r>
              <w:rPr>
                <w:rFonts w:ascii="黑体" w:eastAsia="黑体" w:hAnsi="黑体" w:hint="eastAsia"/>
              </w:rPr>
              <w:t>罚没金额</w:t>
            </w:r>
          </w:p>
          <w:p w:rsidR="00471AC0" w:rsidRDefault="00937283">
            <w:pPr>
              <w:spacing w:line="280" w:lineRule="exact"/>
              <w:jc w:val="center"/>
              <w:rPr>
                <w:rFonts w:ascii="黑体" w:eastAsia="黑体" w:hAnsi="黑体"/>
              </w:rPr>
            </w:pPr>
            <w:r>
              <w:rPr>
                <w:rFonts w:ascii="黑体" w:eastAsia="黑体" w:hAnsi="黑体" w:hint="eastAsia"/>
              </w:rPr>
              <w:t>（万元）</w:t>
            </w:r>
          </w:p>
        </w:tc>
        <w:tc>
          <w:tcPr>
            <w:tcW w:w="850" w:type="dxa"/>
            <w:tcBorders>
              <w:top w:val="single" w:sz="4" w:space="0" w:color="auto"/>
              <w:left w:val="nil"/>
              <w:bottom w:val="single" w:sz="4" w:space="0" w:color="auto"/>
              <w:right w:val="single" w:sz="4" w:space="0" w:color="auto"/>
            </w:tcBorders>
            <w:vAlign w:val="center"/>
          </w:tcPr>
          <w:p w:rsidR="00471AC0" w:rsidRDefault="00937283">
            <w:pPr>
              <w:spacing w:line="280" w:lineRule="exact"/>
              <w:jc w:val="center"/>
              <w:rPr>
                <w:rFonts w:ascii="黑体" w:eastAsia="黑体" w:hAnsi="黑体"/>
              </w:rPr>
            </w:pPr>
            <w:r>
              <w:rPr>
                <w:rFonts w:ascii="黑体" w:eastAsia="黑体" w:hAnsi="黑体" w:hint="eastAsia"/>
              </w:rPr>
              <w:t>被行政复议数量</w:t>
            </w:r>
          </w:p>
        </w:tc>
        <w:tc>
          <w:tcPr>
            <w:tcW w:w="882" w:type="dxa"/>
            <w:tcBorders>
              <w:top w:val="single" w:sz="4" w:space="0" w:color="auto"/>
              <w:left w:val="nil"/>
              <w:bottom w:val="single" w:sz="4" w:space="0" w:color="auto"/>
              <w:right w:val="single" w:sz="4" w:space="0" w:color="auto"/>
            </w:tcBorders>
            <w:vAlign w:val="center"/>
          </w:tcPr>
          <w:p w:rsidR="00471AC0" w:rsidRDefault="00937283">
            <w:pPr>
              <w:spacing w:line="280" w:lineRule="exact"/>
              <w:jc w:val="center"/>
              <w:rPr>
                <w:rFonts w:ascii="黑体" w:eastAsia="黑体" w:hAnsi="黑体"/>
              </w:rPr>
            </w:pPr>
            <w:r>
              <w:rPr>
                <w:rFonts w:ascii="黑体" w:eastAsia="黑体" w:hAnsi="黑体" w:hint="eastAsia"/>
              </w:rPr>
              <w:t>被行政复议纠错数量</w:t>
            </w:r>
          </w:p>
        </w:tc>
        <w:tc>
          <w:tcPr>
            <w:tcW w:w="680" w:type="dxa"/>
            <w:tcBorders>
              <w:top w:val="single" w:sz="4" w:space="0" w:color="auto"/>
              <w:left w:val="nil"/>
              <w:bottom w:val="single" w:sz="4" w:space="0" w:color="auto"/>
              <w:right w:val="single" w:sz="4" w:space="0" w:color="auto"/>
            </w:tcBorders>
            <w:vAlign w:val="center"/>
          </w:tcPr>
          <w:p w:rsidR="00471AC0" w:rsidRDefault="00937283">
            <w:pPr>
              <w:spacing w:line="280" w:lineRule="exact"/>
              <w:jc w:val="center"/>
              <w:rPr>
                <w:rFonts w:ascii="黑体" w:eastAsia="黑体" w:hAnsi="黑体"/>
              </w:rPr>
            </w:pPr>
            <w:r>
              <w:rPr>
                <w:rFonts w:ascii="黑体" w:eastAsia="黑体" w:hAnsi="黑体" w:hint="eastAsia"/>
              </w:rPr>
              <w:t>被行政诉讼数量</w:t>
            </w:r>
          </w:p>
        </w:tc>
        <w:tc>
          <w:tcPr>
            <w:tcW w:w="848" w:type="dxa"/>
            <w:tcBorders>
              <w:top w:val="single" w:sz="4" w:space="0" w:color="auto"/>
              <w:left w:val="nil"/>
              <w:bottom w:val="single" w:sz="4" w:space="0" w:color="auto"/>
              <w:right w:val="single" w:sz="4" w:space="0" w:color="auto"/>
            </w:tcBorders>
            <w:vAlign w:val="center"/>
          </w:tcPr>
          <w:p w:rsidR="00471AC0" w:rsidRDefault="00937283">
            <w:pPr>
              <w:spacing w:line="280" w:lineRule="exact"/>
              <w:jc w:val="center"/>
              <w:rPr>
                <w:rFonts w:ascii="黑体" w:eastAsia="黑体" w:hAnsi="黑体"/>
              </w:rPr>
            </w:pPr>
            <w:r>
              <w:rPr>
                <w:rFonts w:ascii="黑体" w:eastAsia="黑体" w:hAnsi="黑体" w:hint="eastAsia"/>
              </w:rPr>
              <w:t>行政诉讼败诉数量</w:t>
            </w:r>
          </w:p>
        </w:tc>
        <w:tc>
          <w:tcPr>
            <w:tcW w:w="851" w:type="dxa"/>
            <w:vMerge/>
            <w:tcBorders>
              <w:top w:val="single" w:sz="4" w:space="0" w:color="auto"/>
              <w:left w:val="nil"/>
              <w:bottom w:val="single" w:sz="4" w:space="0" w:color="auto"/>
              <w:right w:val="single" w:sz="4" w:space="0" w:color="auto"/>
            </w:tcBorders>
            <w:vAlign w:val="center"/>
          </w:tcPr>
          <w:p w:rsidR="00471AC0" w:rsidRDefault="00471AC0">
            <w:pPr>
              <w:adjustRightInd/>
              <w:snapToGrid/>
              <w:spacing w:line="280" w:lineRule="exact"/>
              <w:jc w:val="center"/>
              <w:rPr>
                <w:rFonts w:ascii="黑体" w:eastAsia="黑体" w:hAnsi="黑体"/>
                <w:sz w:val="24"/>
                <w:szCs w:val="24"/>
              </w:rPr>
            </w:pPr>
          </w:p>
        </w:tc>
      </w:tr>
      <w:tr w:rsidR="00937283" w:rsidTr="00937283">
        <w:trPr>
          <w:trHeight w:val="702"/>
        </w:trPr>
        <w:tc>
          <w:tcPr>
            <w:tcW w:w="2490" w:type="dxa"/>
            <w:tcBorders>
              <w:top w:val="single" w:sz="4" w:space="0" w:color="auto"/>
              <w:left w:val="single" w:sz="4" w:space="0" w:color="auto"/>
              <w:bottom w:val="single" w:sz="4" w:space="0" w:color="auto"/>
              <w:right w:val="single" w:sz="4" w:space="0" w:color="auto"/>
            </w:tcBorders>
            <w:vAlign w:val="center"/>
          </w:tcPr>
          <w:p w:rsidR="00937283" w:rsidRDefault="00937283" w:rsidP="00937283">
            <w:pPr>
              <w:spacing w:line="280" w:lineRule="exact"/>
              <w:jc w:val="center"/>
            </w:pPr>
            <w:r w:rsidRPr="00937283">
              <w:rPr>
                <w:rFonts w:ascii="仿宋_GB2312" w:eastAsia="仿宋_GB2312" w:hint="eastAsia"/>
                <w:sz w:val="24"/>
                <w:szCs w:val="24"/>
              </w:rPr>
              <w:t>沂源县交通运输监察大队</w:t>
            </w:r>
          </w:p>
        </w:tc>
        <w:tc>
          <w:tcPr>
            <w:tcW w:w="709"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r w:rsidRPr="00937283">
              <w:rPr>
                <w:rFonts w:ascii="仿宋_GB2312" w:eastAsia="仿宋_GB2312" w:hint="eastAsia"/>
                <w:sz w:val="24"/>
                <w:szCs w:val="24"/>
              </w:rPr>
              <w:t>145</w:t>
            </w:r>
          </w:p>
        </w:tc>
        <w:tc>
          <w:tcPr>
            <w:tcW w:w="709"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r w:rsidRPr="00937283">
              <w:rPr>
                <w:rFonts w:ascii="仿宋_GB2312" w:eastAsia="仿宋_GB2312" w:hint="eastAsia"/>
                <w:sz w:val="24"/>
                <w:szCs w:val="24"/>
              </w:rPr>
              <w:t>132</w:t>
            </w:r>
          </w:p>
        </w:tc>
        <w:tc>
          <w:tcPr>
            <w:tcW w:w="708"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r w:rsidRPr="00937283">
              <w:rPr>
                <w:rFonts w:ascii="仿宋_GB2312" w:eastAsia="仿宋_GB2312" w:hint="eastAsia"/>
                <w:sz w:val="24"/>
                <w:szCs w:val="24"/>
              </w:rPr>
              <w:t>12</w:t>
            </w:r>
          </w:p>
        </w:tc>
        <w:tc>
          <w:tcPr>
            <w:tcW w:w="702"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r w:rsidRPr="00937283">
              <w:rPr>
                <w:rFonts w:ascii="仿宋_GB2312" w:eastAsia="仿宋_GB2312" w:hint="eastAsia"/>
                <w:sz w:val="24"/>
                <w:szCs w:val="24"/>
              </w:rPr>
              <w:t>132</w:t>
            </w:r>
          </w:p>
        </w:tc>
        <w:tc>
          <w:tcPr>
            <w:tcW w:w="862"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r w:rsidRPr="00937283">
              <w:rPr>
                <w:rFonts w:ascii="仿宋_GB2312" w:eastAsia="仿宋_GB2312" w:hint="eastAsia"/>
                <w:sz w:val="24"/>
                <w:szCs w:val="24"/>
              </w:rPr>
              <w:t>12</w:t>
            </w:r>
          </w:p>
        </w:tc>
        <w:tc>
          <w:tcPr>
            <w:tcW w:w="639"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r w:rsidRPr="00937283">
              <w:rPr>
                <w:rFonts w:ascii="仿宋_GB2312" w:eastAsia="仿宋_GB2312" w:hint="eastAsia"/>
                <w:sz w:val="24"/>
                <w:szCs w:val="24"/>
              </w:rPr>
              <w:t>0</w:t>
            </w:r>
          </w:p>
        </w:tc>
        <w:tc>
          <w:tcPr>
            <w:tcW w:w="640"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r w:rsidRPr="00937283">
              <w:rPr>
                <w:rFonts w:ascii="仿宋_GB2312" w:eastAsia="仿宋_GB2312" w:hint="eastAsia"/>
                <w:sz w:val="24"/>
                <w:szCs w:val="24"/>
              </w:rPr>
              <w:t>0</w:t>
            </w:r>
          </w:p>
        </w:tc>
        <w:tc>
          <w:tcPr>
            <w:tcW w:w="639"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r w:rsidRPr="00937283">
              <w:rPr>
                <w:rFonts w:ascii="仿宋_GB2312" w:eastAsia="仿宋_GB2312" w:hint="eastAsia"/>
                <w:sz w:val="24"/>
                <w:szCs w:val="24"/>
              </w:rPr>
              <w:t>0</w:t>
            </w:r>
          </w:p>
        </w:tc>
        <w:tc>
          <w:tcPr>
            <w:tcW w:w="639"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r w:rsidRPr="00937283">
              <w:rPr>
                <w:rFonts w:ascii="仿宋_GB2312" w:eastAsia="仿宋_GB2312" w:hint="eastAsia"/>
                <w:sz w:val="24"/>
                <w:szCs w:val="24"/>
              </w:rPr>
              <w:t>0</w:t>
            </w:r>
          </w:p>
        </w:tc>
        <w:tc>
          <w:tcPr>
            <w:tcW w:w="639"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r w:rsidRPr="00937283">
              <w:rPr>
                <w:rFonts w:ascii="仿宋_GB2312" w:eastAsia="仿宋_GB2312" w:hint="eastAsia"/>
                <w:sz w:val="24"/>
                <w:szCs w:val="24"/>
              </w:rPr>
              <w:t>0</w:t>
            </w:r>
          </w:p>
        </w:tc>
        <w:tc>
          <w:tcPr>
            <w:tcW w:w="829"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r w:rsidRPr="00937283">
              <w:rPr>
                <w:rFonts w:ascii="仿宋_GB2312" w:eastAsia="仿宋_GB2312" w:hint="eastAsia"/>
                <w:sz w:val="24"/>
                <w:szCs w:val="24"/>
              </w:rPr>
              <w:t>0</w:t>
            </w:r>
          </w:p>
        </w:tc>
        <w:tc>
          <w:tcPr>
            <w:tcW w:w="850"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r w:rsidRPr="00937283">
              <w:rPr>
                <w:rFonts w:ascii="仿宋_GB2312" w:eastAsia="仿宋_GB2312" w:hint="eastAsia"/>
                <w:sz w:val="24"/>
                <w:szCs w:val="24"/>
              </w:rPr>
              <w:t>0</w:t>
            </w:r>
          </w:p>
        </w:tc>
        <w:tc>
          <w:tcPr>
            <w:tcW w:w="882"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r w:rsidRPr="00937283">
              <w:rPr>
                <w:rFonts w:ascii="仿宋_GB2312" w:eastAsia="仿宋_GB2312" w:hint="eastAsia"/>
                <w:sz w:val="24"/>
                <w:szCs w:val="24"/>
              </w:rPr>
              <w:t>0</w:t>
            </w:r>
          </w:p>
        </w:tc>
        <w:tc>
          <w:tcPr>
            <w:tcW w:w="680"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r w:rsidRPr="00937283">
              <w:rPr>
                <w:rFonts w:ascii="仿宋_GB2312" w:eastAsia="仿宋_GB2312" w:hint="eastAsia"/>
                <w:sz w:val="24"/>
                <w:szCs w:val="24"/>
              </w:rPr>
              <w:t>0</w:t>
            </w:r>
          </w:p>
        </w:tc>
        <w:tc>
          <w:tcPr>
            <w:tcW w:w="848"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r w:rsidRPr="00937283">
              <w:rPr>
                <w:rFonts w:ascii="仿宋_GB2312" w:eastAsia="仿宋_GB2312" w:hint="eastAsia"/>
                <w:sz w:val="24"/>
                <w:szCs w:val="24"/>
              </w:rPr>
              <w:t>0</w:t>
            </w:r>
          </w:p>
        </w:tc>
        <w:tc>
          <w:tcPr>
            <w:tcW w:w="851"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r w:rsidRPr="00937283">
              <w:rPr>
                <w:rFonts w:ascii="仿宋_GB2312" w:eastAsia="仿宋_GB2312" w:hint="eastAsia"/>
                <w:sz w:val="24"/>
                <w:szCs w:val="24"/>
              </w:rPr>
              <w:t>0</w:t>
            </w:r>
          </w:p>
        </w:tc>
      </w:tr>
      <w:tr w:rsidR="00937283" w:rsidTr="00937283">
        <w:trPr>
          <w:trHeight w:val="702"/>
        </w:trPr>
        <w:tc>
          <w:tcPr>
            <w:tcW w:w="2490" w:type="dxa"/>
            <w:tcBorders>
              <w:top w:val="single" w:sz="4" w:space="0" w:color="auto"/>
              <w:left w:val="single" w:sz="4" w:space="0" w:color="auto"/>
              <w:bottom w:val="single" w:sz="4" w:space="0" w:color="auto"/>
              <w:right w:val="single" w:sz="4" w:space="0" w:color="auto"/>
            </w:tcBorders>
            <w:vAlign w:val="center"/>
          </w:tcPr>
          <w:p w:rsidR="00937283" w:rsidRDefault="00937283" w:rsidP="00937283">
            <w:pPr>
              <w:spacing w:line="280" w:lineRule="exact"/>
              <w:jc w:val="center"/>
            </w:pPr>
          </w:p>
        </w:tc>
        <w:tc>
          <w:tcPr>
            <w:tcW w:w="709"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p>
        </w:tc>
        <w:tc>
          <w:tcPr>
            <w:tcW w:w="709"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p>
        </w:tc>
        <w:tc>
          <w:tcPr>
            <w:tcW w:w="708"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p>
        </w:tc>
        <w:tc>
          <w:tcPr>
            <w:tcW w:w="702"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p>
        </w:tc>
        <w:tc>
          <w:tcPr>
            <w:tcW w:w="862"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p>
        </w:tc>
        <w:tc>
          <w:tcPr>
            <w:tcW w:w="639"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p>
        </w:tc>
        <w:tc>
          <w:tcPr>
            <w:tcW w:w="640"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p>
        </w:tc>
        <w:tc>
          <w:tcPr>
            <w:tcW w:w="639"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p>
        </w:tc>
        <w:tc>
          <w:tcPr>
            <w:tcW w:w="639"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p>
        </w:tc>
        <w:tc>
          <w:tcPr>
            <w:tcW w:w="639"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p>
        </w:tc>
        <w:tc>
          <w:tcPr>
            <w:tcW w:w="829"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p>
        </w:tc>
        <w:tc>
          <w:tcPr>
            <w:tcW w:w="850"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p>
        </w:tc>
        <w:tc>
          <w:tcPr>
            <w:tcW w:w="882"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p>
        </w:tc>
        <w:tc>
          <w:tcPr>
            <w:tcW w:w="680"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p>
        </w:tc>
        <w:tc>
          <w:tcPr>
            <w:tcW w:w="848"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p>
        </w:tc>
        <w:tc>
          <w:tcPr>
            <w:tcW w:w="851"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p>
        </w:tc>
      </w:tr>
      <w:tr w:rsidR="00937283" w:rsidTr="00937283">
        <w:trPr>
          <w:trHeight w:val="702"/>
        </w:trPr>
        <w:tc>
          <w:tcPr>
            <w:tcW w:w="2490" w:type="dxa"/>
            <w:tcBorders>
              <w:top w:val="single" w:sz="4" w:space="0" w:color="auto"/>
              <w:left w:val="single" w:sz="4" w:space="0" w:color="auto"/>
              <w:bottom w:val="single" w:sz="4" w:space="0" w:color="auto"/>
              <w:right w:val="single" w:sz="4" w:space="0" w:color="auto"/>
            </w:tcBorders>
            <w:vAlign w:val="center"/>
          </w:tcPr>
          <w:p w:rsidR="00937283" w:rsidRDefault="00937283" w:rsidP="00937283">
            <w:pPr>
              <w:spacing w:line="280" w:lineRule="exact"/>
              <w:jc w:val="center"/>
            </w:pPr>
            <w:bookmarkStart w:id="0" w:name="_GoBack" w:colFirst="1" w:colLast="16"/>
            <w:r>
              <w:rPr>
                <w:rFonts w:ascii="黑体" w:eastAsia="黑体" w:hAnsi="黑体" w:hint="eastAsia"/>
                <w:sz w:val="28"/>
                <w:szCs w:val="28"/>
              </w:rPr>
              <w:t>合计</w:t>
            </w:r>
          </w:p>
        </w:tc>
        <w:tc>
          <w:tcPr>
            <w:tcW w:w="709"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r w:rsidRPr="00937283">
              <w:rPr>
                <w:rFonts w:ascii="仿宋_GB2312" w:eastAsia="仿宋_GB2312" w:hint="eastAsia"/>
                <w:sz w:val="24"/>
                <w:szCs w:val="24"/>
              </w:rPr>
              <w:t>145</w:t>
            </w:r>
          </w:p>
        </w:tc>
        <w:tc>
          <w:tcPr>
            <w:tcW w:w="709"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r w:rsidRPr="00937283">
              <w:rPr>
                <w:rFonts w:ascii="仿宋_GB2312" w:eastAsia="仿宋_GB2312" w:hint="eastAsia"/>
                <w:sz w:val="24"/>
                <w:szCs w:val="24"/>
              </w:rPr>
              <w:t>132</w:t>
            </w:r>
          </w:p>
        </w:tc>
        <w:tc>
          <w:tcPr>
            <w:tcW w:w="708"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r w:rsidRPr="00937283">
              <w:rPr>
                <w:rFonts w:ascii="仿宋_GB2312" w:eastAsia="仿宋_GB2312" w:hint="eastAsia"/>
                <w:sz w:val="24"/>
                <w:szCs w:val="24"/>
              </w:rPr>
              <w:t>12</w:t>
            </w:r>
          </w:p>
        </w:tc>
        <w:tc>
          <w:tcPr>
            <w:tcW w:w="702"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r w:rsidRPr="00937283">
              <w:rPr>
                <w:rFonts w:ascii="仿宋_GB2312" w:eastAsia="仿宋_GB2312" w:hint="eastAsia"/>
                <w:sz w:val="24"/>
                <w:szCs w:val="24"/>
              </w:rPr>
              <w:t>132</w:t>
            </w:r>
          </w:p>
        </w:tc>
        <w:tc>
          <w:tcPr>
            <w:tcW w:w="862"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r w:rsidRPr="00937283">
              <w:rPr>
                <w:rFonts w:ascii="仿宋_GB2312" w:eastAsia="仿宋_GB2312" w:hint="eastAsia"/>
                <w:sz w:val="24"/>
                <w:szCs w:val="24"/>
              </w:rPr>
              <w:t>12</w:t>
            </w:r>
          </w:p>
        </w:tc>
        <w:tc>
          <w:tcPr>
            <w:tcW w:w="639"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r>
              <w:rPr>
                <w:rFonts w:ascii="仿宋_GB2312" w:eastAsia="仿宋_GB2312" w:hint="eastAsia"/>
                <w:sz w:val="24"/>
                <w:szCs w:val="24"/>
              </w:rPr>
              <w:t>0</w:t>
            </w:r>
          </w:p>
        </w:tc>
        <w:tc>
          <w:tcPr>
            <w:tcW w:w="640"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r>
              <w:rPr>
                <w:rFonts w:ascii="仿宋_GB2312" w:eastAsia="仿宋_GB2312" w:hint="eastAsia"/>
                <w:sz w:val="24"/>
                <w:szCs w:val="24"/>
              </w:rPr>
              <w:t>0</w:t>
            </w:r>
          </w:p>
        </w:tc>
        <w:tc>
          <w:tcPr>
            <w:tcW w:w="639"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r>
              <w:rPr>
                <w:rFonts w:ascii="仿宋_GB2312" w:eastAsia="仿宋_GB2312" w:hint="eastAsia"/>
                <w:sz w:val="24"/>
                <w:szCs w:val="24"/>
              </w:rPr>
              <w:t>0</w:t>
            </w:r>
          </w:p>
        </w:tc>
        <w:tc>
          <w:tcPr>
            <w:tcW w:w="639"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r>
              <w:rPr>
                <w:rFonts w:ascii="仿宋_GB2312" w:eastAsia="仿宋_GB2312" w:hint="eastAsia"/>
                <w:sz w:val="24"/>
                <w:szCs w:val="24"/>
              </w:rPr>
              <w:t>0</w:t>
            </w:r>
          </w:p>
        </w:tc>
        <w:tc>
          <w:tcPr>
            <w:tcW w:w="639"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r>
              <w:rPr>
                <w:rFonts w:ascii="仿宋_GB2312" w:eastAsia="仿宋_GB2312" w:hint="eastAsia"/>
                <w:sz w:val="24"/>
                <w:szCs w:val="24"/>
              </w:rPr>
              <w:t>0</w:t>
            </w:r>
          </w:p>
        </w:tc>
        <w:tc>
          <w:tcPr>
            <w:tcW w:w="829"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r>
              <w:rPr>
                <w:rFonts w:ascii="仿宋_GB2312" w:eastAsia="仿宋_GB2312" w:hint="eastAsia"/>
                <w:sz w:val="24"/>
                <w:szCs w:val="24"/>
              </w:rPr>
              <w:t>0</w:t>
            </w:r>
          </w:p>
        </w:tc>
        <w:tc>
          <w:tcPr>
            <w:tcW w:w="850"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r>
              <w:rPr>
                <w:rFonts w:ascii="仿宋_GB2312" w:eastAsia="仿宋_GB2312" w:hint="eastAsia"/>
                <w:sz w:val="24"/>
                <w:szCs w:val="24"/>
              </w:rPr>
              <w:t>0</w:t>
            </w:r>
          </w:p>
        </w:tc>
        <w:tc>
          <w:tcPr>
            <w:tcW w:w="882"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r>
              <w:rPr>
                <w:rFonts w:ascii="仿宋_GB2312" w:eastAsia="仿宋_GB2312" w:hint="eastAsia"/>
                <w:sz w:val="24"/>
                <w:szCs w:val="24"/>
              </w:rPr>
              <w:t>0</w:t>
            </w:r>
          </w:p>
        </w:tc>
        <w:tc>
          <w:tcPr>
            <w:tcW w:w="680"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r>
              <w:rPr>
                <w:rFonts w:ascii="仿宋_GB2312" w:eastAsia="仿宋_GB2312" w:hint="eastAsia"/>
                <w:sz w:val="24"/>
                <w:szCs w:val="24"/>
              </w:rPr>
              <w:t>0</w:t>
            </w:r>
          </w:p>
        </w:tc>
        <w:tc>
          <w:tcPr>
            <w:tcW w:w="848"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r>
              <w:rPr>
                <w:rFonts w:ascii="仿宋_GB2312" w:eastAsia="仿宋_GB2312" w:hint="eastAsia"/>
                <w:sz w:val="24"/>
                <w:szCs w:val="24"/>
              </w:rPr>
              <w:t>0</w:t>
            </w:r>
          </w:p>
        </w:tc>
        <w:tc>
          <w:tcPr>
            <w:tcW w:w="851" w:type="dxa"/>
            <w:tcBorders>
              <w:top w:val="single" w:sz="4" w:space="0" w:color="auto"/>
              <w:left w:val="nil"/>
              <w:bottom w:val="single" w:sz="4" w:space="0" w:color="auto"/>
              <w:right w:val="single" w:sz="4" w:space="0" w:color="auto"/>
            </w:tcBorders>
            <w:vAlign w:val="center"/>
          </w:tcPr>
          <w:p w:rsidR="00937283" w:rsidRPr="00937283" w:rsidRDefault="00937283" w:rsidP="00937283">
            <w:pPr>
              <w:spacing w:line="280" w:lineRule="exact"/>
              <w:jc w:val="center"/>
              <w:rPr>
                <w:rFonts w:ascii="仿宋_GB2312" w:eastAsia="仿宋_GB2312"/>
                <w:sz w:val="24"/>
                <w:szCs w:val="24"/>
              </w:rPr>
            </w:pPr>
            <w:r>
              <w:rPr>
                <w:rFonts w:ascii="仿宋_GB2312" w:eastAsia="仿宋_GB2312" w:hint="eastAsia"/>
                <w:sz w:val="24"/>
                <w:szCs w:val="24"/>
              </w:rPr>
              <w:t>0</w:t>
            </w:r>
          </w:p>
        </w:tc>
      </w:tr>
    </w:tbl>
    <w:bookmarkEnd w:id="0"/>
    <w:p w:rsidR="00471AC0" w:rsidRDefault="00937283">
      <w:pPr>
        <w:spacing w:line="260" w:lineRule="exact"/>
        <w:ind w:left="1100" w:hangingChars="500" w:hanging="1100"/>
        <w:rPr>
          <w:rFonts w:ascii="仿宋_GB2312" w:eastAsia="仿宋_GB2312"/>
        </w:rPr>
      </w:pPr>
      <w:r>
        <w:rPr>
          <w:rFonts w:ascii="黑体" w:eastAsia="黑体" w:hAnsi="黑体" w:hint="eastAsia"/>
        </w:rPr>
        <w:t>填表说明：</w:t>
      </w:r>
      <w:r>
        <w:rPr>
          <w:rFonts w:ascii="仿宋_GB2312" w:eastAsia="仿宋_GB2312" w:hint="eastAsia"/>
        </w:rPr>
        <w:t>1.统计范围为上年度1月1日至12月31日。</w:t>
      </w:r>
    </w:p>
    <w:p w:rsidR="00471AC0" w:rsidRDefault="00937283">
      <w:pPr>
        <w:spacing w:line="260" w:lineRule="exact"/>
        <w:ind w:firstLineChars="500" w:firstLine="1100"/>
        <w:rPr>
          <w:rFonts w:ascii="仿宋_GB2312" w:eastAsia="仿宋_GB2312"/>
        </w:rPr>
      </w:pPr>
      <w:r>
        <w:rPr>
          <w:rFonts w:ascii="仿宋_GB2312" w:eastAsia="仿宋_GB2312" w:hint="eastAsia"/>
        </w:rPr>
        <w:t>2.行政处罚结案数量包括经行政复议或者行政诉讼被撤销的行政处罚决定数量。</w:t>
      </w:r>
    </w:p>
    <w:p w:rsidR="00471AC0" w:rsidRDefault="00937283">
      <w:pPr>
        <w:spacing w:line="260" w:lineRule="exact"/>
        <w:ind w:firstLineChars="500" w:firstLine="1100"/>
        <w:rPr>
          <w:rFonts w:ascii="仿宋_GB2312" w:eastAsia="仿宋_GB2312"/>
        </w:rPr>
      </w:pPr>
      <w:r>
        <w:rPr>
          <w:rFonts w:ascii="仿宋_GB2312" w:eastAsia="仿宋_GB2312" w:hint="eastAsia"/>
        </w:rPr>
        <w:t>3.其他行政处罚为法律、行政法规规定的其他行政处罚，比如通报批评、驱逐出境等。</w:t>
      </w:r>
    </w:p>
    <w:p w:rsidR="00471AC0" w:rsidRDefault="00937283">
      <w:pPr>
        <w:spacing w:line="260" w:lineRule="exact"/>
        <w:ind w:firstLineChars="500" w:firstLine="1100"/>
        <w:rPr>
          <w:rFonts w:ascii="仿宋_GB2312" w:eastAsia="仿宋_GB2312"/>
        </w:rPr>
      </w:pPr>
      <w:r>
        <w:rPr>
          <w:rFonts w:ascii="仿宋_GB2312" w:eastAsia="仿宋_GB2312" w:hint="eastAsia"/>
        </w:rPr>
        <w:t>4.单处一个类别行政处罚的，计入相应的行政处罚类别；并</w:t>
      </w:r>
      <w:proofErr w:type="gramStart"/>
      <w:r>
        <w:rPr>
          <w:rFonts w:ascii="仿宋_GB2312" w:eastAsia="仿宋_GB2312" w:hint="eastAsia"/>
        </w:rPr>
        <w:t>处两种</w:t>
      </w:r>
      <w:proofErr w:type="gramEnd"/>
      <w:r>
        <w:rPr>
          <w:rFonts w:ascii="仿宋_GB2312" w:eastAsia="仿宋_GB2312" w:hint="eastAsia"/>
        </w:rPr>
        <w:t>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rsidR="00471AC0" w:rsidRDefault="00937283">
      <w:pPr>
        <w:spacing w:line="260" w:lineRule="exact"/>
        <w:ind w:firstLineChars="500" w:firstLine="1100"/>
        <w:rPr>
          <w:rFonts w:ascii="仿宋_GB2312" w:eastAsia="仿宋_GB2312"/>
        </w:rPr>
      </w:pPr>
      <w:r>
        <w:rPr>
          <w:rFonts w:ascii="仿宋_GB2312" w:eastAsia="仿宋_GB2312" w:hint="eastAsia"/>
        </w:rPr>
        <w:t>5.没收违法所得、没收非法财物能确定金额的，计入“罚没金额”；不能确定金额的，不计入“罚没金额”。</w:t>
      </w:r>
    </w:p>
    <w:p w:rsidR="00471AC0" w:rsidRDefault="00937283">
      <w:pPr>
        <w:spacing w:line="260" w:lineRule="exact"/>
        <w:ind w:firstLineChars="500" w:firstLine="1100"/>
      </w:pPr>
      <w:r>
        <w:rPr>
          <w:rFonts w:ascii="仿宋_GB2312" w:eastAsia="仿宋_GB2312" w:hint="eastAsia"/>
        </w:rPr>
        <w:t>6.“罚没金额”以处罚决定书确定的金额为准。</w:t>
      </w:r>
    </w:p>
    <w:sectPr w:rsidR="00471AC0" w:rsidSect="00CC338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7F5" w:rsidRDefault="002427F5" w:rsidP="002427F5">
      <w:r>
        <w:separator/>
      </w:r>
    </w:p>
  </w:endnote>
  <w:endnote w:type="continuationSeparator" w:id="1">
    <w:p w:rsidR="002427F5" w:rsidRDefault="002427F5" w:rsidP="002427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文星标宋">
    <w:altName w:val="Times New Roman"/>
    <w:charset w:val="00"/>
    <w:family w:val="auto"/>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7F5" w:rsidRDefault="002427F5" w:rsidP="002427F5">
      <w:r>
        <w:separator/>
      </w:r>
    </w:p>
  </w:footnote>
  <w:footnote w:type="continuationSeparator" w:id="1">
    <w:p w:rsidR="002427F5" w:rsidRDefault="002427F5" w:rsidP="002427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2A3E"/>
    <w:rsid w:val="00117E9C"/>
    <w:rsid w:val="001474DD"/>
    <w:rsid w:val="002427F5"/>
    <w:rsid w:val="00471AC0"/>
    <w:rsid w:val="005C64BC"/>
    <w:rsid w:val="00681C3D"/>
    <w:rsid w:val="006D1400"/>
    <w:rsid w:val="008A7895"/>
    <w:rsid w:val="00937283"/>
    <w:rsid w:val="009D2A3E"/>
    <w:rsid w:val="00CC3388"/>
    <w:rsid w:val="023222DF"/>
    <w:rsid w:val="27CC1EF6"/>
    <w:rsid w:val="680805FF"/>
    <w:rsid w:val="6AB806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CC3388"/>
    <w:pPr>
      <w:adjustRightInd w:val="0"/>
      <w:snapToGrid w:val="0"/>
    </w:pPr>
    <w:rPr>
      <w:rFonts w:ascii="Tahoma" w:eastAsia="微软雅黑" w:hAnsi="Tahoma" w:cs="黑体"/>
      <w:sz w:val="22"/>
      <w:szCs w:val="22"/>
    </w:rPr>
  </w:style>
  <w:style w:type="paragraph" w:styleId="1">
    <w:name w:val="heading 1"/>
    <w:basedOn w:val="a"/>
    <w:next w:val="a"/>
    <w:link w:val="1Char"/>
    <w:uiPriority w:val="9"/>
    <w:qFormat/>
    <w:rsid w:val="00CC338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C3388"/>
    <w:rPr>
      <w:rFonts w:ascii="Tahoma" w:eastAsia="微软雅黑" w:hAnsi="Tahoma" w:cs="黑体"/>
      <w:b/>
      <w:bCs/>
      <w:kern w:val="44"/>
      <w:sz w:val="44"/>
      <w:szCs w:val="44"/>
    </w:rPr>
  </w:style>
  <w:style w:type="paragraph" w:styleId="a3">
    <w:name w:val="header"/>
    <w:basedOn w:val="a"/>
    <w:link w:val="Char"/>
    <w:uiPriority w:val="99"/>
    <w:semiHidden/>
    <w:unhideWhenUsed/>
    <w:rsid w:val="002427F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427F5"/>
    <w:rPr>
      <w:rFonts w:ascii="Tahoma" w:eastAsia="微软雅黑" w:hAnsi="Tahoma" w:cs="黑体"/>
      <w:sz w:val="18"/>
      <w:szCs w:val="18"/>
    </w:rPr>
  </w:style>
  <w:style w:type="paragraph" w:styleId="a4">
    <w:name w:val="footer"/>
    <w:basedOn w:val="a"/>
    <w:link w:val="Char0"/>
    <w:uiPriority w:val="99"/>
    <w:semiHidden/>
    <w:unhideWhenUsed/>
    <w:rsid w:val="002427F5"/>
    <w:pPr>
      <w:tabs>
        <w:tab w:val="center" w:pos="4153"/>
        <w:tab w:val="right" w:pos="8306"/>
      </w:tabs>
    </w:pPr>
    <w:rPr>
      <w:sz w:val="18"/>
      <w:szCs w:val="18"/>
    </w:rPr>
  </w:style>
  <w:style w:type="character" w:customStyle="1" w:styleId="Char0">
    <w:name w:val="页脚 Char"/>
    <w:basedOn w:val="a0"/>
    <w:link w:val="a4"/>
    <w:uiPriority w:val="99"/>
    <w:semiHidden/>
    <w:rsid w:val="002427F5"/>
    <w:rPr>
      <w:rFonts w:ascii="Tahoma" w:eastAsia="微软雅黑" w:hAnsi="Tahoma" w:cs="黑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592</Words>
  <Characters>116</Characters>
  <Application>Microsoft Office Word</Application>
  <DocSecurity>0</DocSecurity>
  <Lines>1</Lines>
  <Paragraphs>1</Paragraphs>
  <ScaleCrop>false</ScaleCrop>
  <Company>P R C</Company>
  <LinksUpToDate>false</LinksUpToDate>
  <CharactersWithSpaces>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帐户</dc:creator>
  <cp:lastModifiedBy>Administrator</cp:lastModifiedBy>
  <cp:revision>8</cp:revision>
  <dcterms:created xsi:type="dcterms:W3CDTF">2020-12-28T07:31:00Z</dcterms:created>
  <dcterms:modified xsi:type="dcterms:W3CDTF">2021-01-04T07:05:00Z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