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</w:rPr>
      </w:pPr>
      <w:r>
        <w:rPr>
          <w:rFonts w:hint="default" w:ascii="Times New Roman" w:hAnsi="Times New Roman" w:cs="Times New Roman"/>
          <w:b w:val="0"/>
          <w:bCs w:val="0"/>
        </w:rPr>
        <w:t xml:space="preserve">                                     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</w:rPr>
        <w:t>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A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</w:rPr>
        <w:t>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FF0000"/>
          <w:w w:val="46"/>
          <w:sz w:val="52"/>
          <w:szCs w:val="5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FF0000"/>
          <w:spacing w:val="-23"/>
          <w:w w:val="78"/>
          <w:sz w:val="144"/>
          <w:szCs w:val="144"/>
          <w:lang w:eastAsia="zh-CN"/>
        </w:rPr>
        <w:t>沂源县交通运输局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lang w:eastAsia="zh-CN"/>
        </w:rPr>
      </w:pPr>
      <w:r>
        <w:rPr>
          <w:rFonts w:hint="eastAsia" w:eastAsia="仿宋_GB2312" w:cs="Times New Roman"/>
          <w:b w:val="0"/>
          <w:bCs w:val="0"/>
          <w:sz w:val="32"/>
          <w:lang w:eastAsia="zh-CN"/>
        </w:rPr>
        <w:t>源交政字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</w:rPr>
        <w:t>〔202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</w:rPr>
        <w:t>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</w:rPr>
        <w:t xml:space="preserve">号  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</w:rPr>
        <w:t xml:space="preserve">    签发人：</w:t>
      </w:r>
      <w:r>
        <w:rPr>
          <w:rFonts w:hint="eastAsia" w:eastAsia="仿宋_GB2312" w:cs="Times New Roman"/>
          <w:b w:val="0"/>
          <w:bCs w:val="0"/>
          <w:sz w:val="32"/>
          <w:lang w:eastAsia="zh-CN"/>
        </w:rPr>
        <w:t>朱西兵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FF0000"/>
          <w:spacing w:val="-20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41910</wp:posOffset>
                </wp:positionV>
                <wp:extent cx="56007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4pt;margin-top:3.3pt;height:0pt;width:441pt;z-index:251659264;mso-width-relative:page;mso-height-relative:page;" filled="f" stroked="t" coordsize="21600,21600" o:gfxdata="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XRbh0QAAAAQBAAAPAAAAAAAAAAEAIAAAACIAAABkcnMvZG93bnJldi54bWxQSwEC&#10;FAAUAAAACACHTuJAXnce6PsBAADzAwAADgAAAAAAAAABACAAAAAgAQAAZHJzL2Uyb0RvYy54bWxQ&#10;SwUGAAAAAAYABgBZAQAAj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对县政协第十届五次会议67号提案的答复</w:t>
      </w:r>
    </w:p>
    <w:p>
      <w:pP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尊敬的闫卫军等九名委员：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您提出的“关于增强城乡公交车数量，升级客运线路，为群众提供交通便利的事项”的提案已收悉，现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复如下：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</w:rPr>
        <w:t>交通运输部办公厅关于加快推进建制村通客车有关工作的通知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交运办〔20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〕109号文件内容，文件明确表示建制村距公交站牌两公里以内视为通车，对不具备村村通客车条件的建制村，采取预约接驳响应式农村客运，目前我县601个建制村都已经完成通车。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2018年集约化运营以来，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我县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已陆续更新新能源车辆143部，投入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6000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余万，承担的城乡公交线路和城区公交线路已基本更新为新能源电车，极大提升了群众出行的舒适度与安全性。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南鲁山镇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松仙岭村可乘坐沂源至张店171路公交车往返沂源至松仙岭，目前，该线路还是个体经营，市级层面正在协调集约化经营，待集约化经营后，所涉及问题将迎刃而解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。下一步，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我局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积极对接市交通运输局，加快集约化经营进度。我局开通了义乌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小商品城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至董家庄550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路公交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，基本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满足周边居民乘车需求。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感谢诸位委员对沂源交通事业发展的关心关爱和支持。</w:t>
      </w:r>
    </w:p>
    <w:p>
      <w:pPr>
        <w:numPr>
          <w:ilvl w:val="0"/>
          <w:numId w:val="0"/>
        </w:numPr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2021年9月2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vertAlign w:val="baseline"/>
          <w:lang w:val="en-US" w:eastAsia="zh-CN"/>
        </w:rPr>
        <w:t>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281D09"/>
    <w:rsid w:val="08CE563F"/>
    <w:rsid w:val="0EAA5BDA"/>
    <w:rsid w:val="168E104C"/>
    <w:rsid w:val="1AA64DCF"/>
    <w:rsid w:val="1AD12DDD"/>
    <w:rsid w:val="226C7237"/>
    <w:rsid w:val="33C725F0"/>
    <w:rsid w:val="4312749A"/>
    <w:rsid w:val="54E52D65"/>
    <w:rsid w:val="6FE25C81"/>
    <w:rsid w:val="73B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757</Words>
  <Characters>794</Characters>
  <Lines>0</Lines>
  <Paragraphs>0</Paragraphs>
  <TotalTime>59</TotalTime>
  <ScaleCrop>false</ScaleCrop>
  <LinksUpToDate>false</LinksUpToDate>
  <CharactersWithSpaces>972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2021-09-22T08:09:00Z</dcterms:created>
  <dc:creator>ygk</dc:creator>
  <cp:lastModifiedBy>瑞瑞宝贝</cp:lastModifiedBy>
  <cp:lastPrinted>2021-09-30T01:35:00Z</cp:lastPrinted>
  <dcterms:modified xsi:type="dcterms:W3CDTF">2021-11-30T03:15:59Z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16C9E5D61A714C779433D4E9A24F3A7B</vt:lpwstr>
  </property>
</Properties>
</file>