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方正小标宋简体" w:hAnsi="方正小标宋简体" w:eastAsia="方正小标宋简体" w:cs="方正小标宋简体"/>
          <w:color w:val="24241C"/>
          <w:sz w:val="36"/>
          <w:szCs w:val="36"/>
          <w:lang w:eastAsia="zh-CN"/>
        </w:rPr>
      </w:pPr>
      <w:bookmarkStart w:id="0" w:name="bookmark7"/>
      <w:bookmarkStart w:id="1" w:name="bookmark8"/>
      <w:bookmarkStart w:id="2" w:name="bookmark6"/>
      <w:r>
        <w:rPr>
          <w:rFonts w:hint="eastAsia" w:ascii="方正小标宋简体" w:hAnsi="方正小标宋简体" w:eastAsia="方正小标宋简体" w:cs="方正小标宋简体"/>
          <w:color w:val="24241C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24241C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24241C"/>
          <w:sz w:val="36"/>
          <w:szCs w:val="36"/>
        </w:rPr>
        <w:t>年度规模以上工业企业</w:t>
      </w:r>
    </w:p>
    <w:p>
      <w:pPr>
        <w:pStyle w:val="11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24241C"/>
          <w:sz w:val="36"/>
          <w:szCs w:val="36"/>
          <w:lang w:val="zh-CN" w:eastAsia="zh-CN" w:bidi="zh-CN"/>
        </w:rPr>
        <w:t>“亩产</w:t>
      </w:r>
      <w:r>
        <w:rPr>
          <w:rFonts w:hint="eastAsia" w:ascii="方正小标宋简体" w:hAnsi="方正小标宋简体" w:eastAsia="方正小标宋简体" w:cs="方正小标宋简体"/>
          <w:color w:val="24241C"/>
          <w:sz w:val="36"/>
          <w:szCs w:val="36"/>
        </w:rPr>
        <w:t>效益”综合评价初评结果</w:t>
      </w:r>
      <w:bookmarkEnd w:id="0"/>
      <w:bookmarkEnd w:id="1"/>
      <w:bookmarkEnd w:id="2"/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6"/>
          <w:szCs w:val="36"/>
        </w:rPr>
      </w:pPr>
      <w:bookmarkStart w:id="3" w:name="bookmark9"/>
      <w:bookmarkStart w:id="4" w:name="bookmark26"/>
    </w:p>
    <w:p>
      <w:pPr>
        <w:pStyle w:val="9"/>
        <w:tabs>
          <w:tab w:val="left" w:pos="1247"/>
        </w:tabs>
        <w:ind w:firstLine="62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434545"/>
          <w:sz w:val="32"/>
          <w:szCs w:val="32"/>
        </w:rPr>
        <w:t>一</w:t>
      </w:r>
      <w:bookmarkEnd w:id="3"/>
      <w:r>
        <w:rPr>
          <w:rFonts w:hint="eastAsia" w:ascii="黑体" w:hAnsi="黑体" w:eastAsia="黑体" w:cs="黑体"/>
          <w:color w:val="434545"/>
          <w:sz w:val="32"/>
          <w:szCs w:val="32"/>
        </w:rPr>
        <w:t>、</w:t>
      </w:r>
      <w:r>
        <w:rPr>
          <w:rFonts w:hint="eastAsia" w:ascii="黑体" w:hAnsi="黑体" w:eastAsia="黑体" w:cs="黑体"/>
          <w:color w:val="434545"/>
          <w:sz w:val="32"/>
          <w:szCs w:val="32"/>
        </w:rPr>
        <w:tab/>
      </w:r>
      <w:r>
        <w:rPr>
          <w:rFonts w:hint="eastAsia" w:ascii="黑体" w:hAnsi="黑体" w:eastAsia="黑体" w:cs="黑体"/>
          <w:color w:val="434545"/>
          <w:sz w:val="32"/>
          <w:szCs w:val="32"/>
          <w:lang w:val="en-US" w:eastAsia="zh-CN" w:bidi="en-US"/>
        </w:rPr>
        <w:t>A</w:t>
      </w:r>
      <w:r>
        <w:rPr>
          <w:rFonts w:hint="eastAsia" w:ascii="黑体" w:hAnsi="黑体" w:eastAsia="黑体" w:cs="黑体"/>
          <w:color w:val="434545"/>
          <w:sz w:val="32"/>
          <w:szCs w:val="32"/>
        </w:rPr>
        <w:t>类企业（</w:t>
      </w:r>
      <w:r>
        <w:rPr>
          <w:rFonts w:hint="eastAsia" w:ascii="黑体" w:hAnsi="黑体" w:eastAsia="黑体" w:cs="黑体"/>
          <w:color w:val="434545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color w:val="434545"/>
          <w:sz w:val="32"/>
          <w:szCs w:val="32"/>
        </w:rPr>
        <w:t>家）</w:t>
      </w:r>
      <w:bookmarkStart w:id="6" w:name="_GoBack"/>
      <w:bookmarkEnd w:id="6"/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山东鑫泉医药有限公司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山东德瑞防腐材料有限公司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沂源县华阳能源设备有限公司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山东鲁阳节能材料股份有限公司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瑞阳制药股份有限公司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山东合力泰电子科技有限公司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山东合力泰化工有限公司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山东恒立轨道装备制造有限公司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沂源新宇鸿翔木业有限公司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山东伊诺维森焊割科技有限公司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山东鲁阳浩特高技术纤维有限公司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淄博金东机械制造有限公司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山东沂源瑞特自动化设备有限公司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山东瑞丰高分子材料股份有限公司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山东兴国新力环保科技股份有限公司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山东源泰电气有限公司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山东省药用玻璃股份有限公司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山东兴国大成电子材料有限公司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山东开源电气有限公司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山东沃源新型面料股份有限公司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淄博卓意玻纤材料有限公司</w:t>
      </w:r>
    </w:p>
    <w:p>
      <w:pPr>
        <w:pStyle w:val="9"/>
        <w:tabs>
          <w:tab w:val="left" w:pos="1247"/>
        </w:tabs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山东华联矿业股份有限公司</w:t>
      </w:r>
    </w:p>
    <w:p>
      <w:pPr>
        <w:pStyle w:val="9"/>
        <w:tabs>
          <w:tab w:val="left" w:pos="1247"/>
        </w:tabs>
        <w:ind w:firstLine="62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434545"/>
          <w:sz w:val="32"/>
          <w:szCs w:val="32"/>
        </w:rPr>
        <w:t>二</w:t>
      </w:r>
      <w:bookmarkEnd w:id="4"/>
      <w:r>
        <w:rPr>
          <w:rFonts w:hint="eastAsia" w:ascii="黑体" w:hAnsi="黑体" w:eastAsia="黑体" w:cs="黑体"/>
          <w:color w:val="434545"/>
          <w:sz w:val="32"/>
          <w:szCs w:val="32"/>
        </w:rPr>
        <w:t>、</w:t>
      </w:r>
      <w:r>
        <w:rPr>
          <w:rFonts w:hint="eastAsia" w:ascii="黑体" w:hAnsi="黑体" w:eastAsia="黑体" w:cs="黑体"/>
          <w:color w:val="434545"/>
          <w:sz w:val="32"/>
          <w:szCs w:val="32"/>
        </w:rPr>
        <w:tab/>
      </w:r>
      <w:r>
        <w:rPr>
          <w:rFonts w:hint="eastAsia" w:ascii="黑体" w:hAnsi="黑体" w:eastAsia="黑体" w:cs="黑体"/>
          <w:color w:val="434545"/>
          <w:sz w:val="32"/>
          <w:szCs w:val="32"/>
          <w:lang w:val="en-US" w:eastAsia="zh-CN" w:bidi="en-US"/>
        </w:rPr>
        <w:t>B</w:t>
      </w:r>
      <w:r>
        <w:rPr>
          <w:rFonts w:hint="eastAsia" w:ascii="黑体" w:hAnsi="黑体" w:eastAsia="黑体" w:cs="黑体"/>
          <w:color w:val="434545"/>
          <w:sz w:val="32"/>
          <w:szCs w:val="32"/>
        </w:rPr>
        <w:t>类企业（</w:t>
      </w:r>
      <w:r>
        <w:rPr>
          <w:rFonts w:hint="eastAsia" w:ascii="黑体" w:hAnsi="黑体" w:eastAsia="黑体" w:cs="黑体"/>
          <w:color w:val="434545"/>
          <w:sz w:val="32"/>
          <w:szCs w:val="32"/>
          <w:lang w:val="en-US" w:eastAsia="zh-CN"/>
        </w:rPr>
        <w:t>44</w:t>
      </w:r>
      <w:r>
        <w:rPr>
          <w:rFonts w:hint="eastAsia" w:ascii="黑体" w:hAnsi="黑体" w:eastAsia="黑体" w:cs="黑体"/>
          <w:color w:val="434545"/>
          <w:sz w:val="32"/>
          <w:szCs w:val="32"/>
        </w:rPr>
        <w:t>家）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bookmarkStart w:id="5" w:name="bookmark59"/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沂源县圣邦混凝土有限公司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沂源天润焊接材料有限公司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沂源新奥塑料制品有限公司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淄博德源金属材料有限公司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沂源富翔光伏电力有限公司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淄博城市燃气（沂源）有限公司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山东慧科助剂股份有限公司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淄博金筑建业有限公司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沂源筑诚新型建材有限公司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山东沂源欣怡食品有限公司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山东瑞源康印务有限公司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34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山东省源通机械股份有限公司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山东闵力包装材料有限公司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淄博悦卡电器科技有限公司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37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沂源县源能热力有限公司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38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山东飞龙食品有限公司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39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山东维璟医疗器械股份有限公司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山东绿兰莎啤酒有限公司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41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淄博新永包装制品有限公司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42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山东宏泰科技有限公司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43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淄博吉泰皮革制品有限公司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44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沂源霖琪工贸有限公司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沂源鸿开源塑料制品有限公司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46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山东华星创展门业有限公司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47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山东省沂源县自来水有限公司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淄博康顺塑胶有限公司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49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山东博拓新材料科技股份有限公司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山东硕源工业机械设备有限公司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51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淄博永华滤清器制造有限公司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52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山东和众康源生物科技有限公司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53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淄博和美华医药科技有限公司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54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山东鸿源新材料有限公司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55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山东睿和新材料有限公司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56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尊海食品集团有限公司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57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淄博新国风新塑料材料有限公司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58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山东信业新材料科技有限公司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59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沂源昊隆门窗有限公司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淄博新宇恒宝新材料有限公司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61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量子精工机械（山东）有限公司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62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沂源精工医药塑业有限公司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63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沂源县源能热电有限公司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64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山东瑞泰新材料科技有限公司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65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淄博环亚助剂科技有限公司</w:t>
      </w:r>
    </w:p>
    <w:p>
      <w:pPr>
        <w:pStyle w:val="9"/>
        <w:ind w:firstLine="620"/>
        <w:rPr>
          <w:rFonts w:hint="eastAsia" w:ascii="仿宋_GB2312" w:hAnsi="仿宋_GB2312" w:eastAsia="仿宋_GB2312" w:cs="仿宋_GB2312"/>
          <w:color w:val="43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66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</w:rPr>
        <w:t>淄博源丰诚新型建材有限公司</w:t>
      </w:r>
    </w:p>
    <w:p>
      <w:pPr>
        <w:pStyle w:val="9"/>
        <w:ind w:firstLine="620"/>
        <w:rPr>
          <w:rFonts w:hint="eastAsia" w:ascii="黑体" w:hAnsi="黑体" w:eastAsia="黑体" w:cs="黑体"/>
          <w:color w:val="434545"/>
          <w:sz w:val="32"/>
          <w:szCs w:val="32"/>
        </w:rPr>
      </w:pPr>
      <w:r>
        <w:rPr>
          <w:rFonts w:hint="eastAsia" w:ascii="黑体" w:hAnsi="黑体" w:eastAsia="黑体" w:cs="黑体"/>
          <w:color w:val="434545"/>
          <w:sz w:val="32"/>
          <w:szCs w:val="32"/>
        </w:rPr>
        <w:t>三</w:t>
      </w:r>
      <w:bookmarkEnd w:id="5"/>
      <w:r>
        <w:rPr>
          <w:rFonts w:hint="eastAsia" w:ascii="黑体" w:hAnsi="黑体" w:eastAsia="黑体" w:cs="黑体"/>
          <w:color w:val="434545"/>
          <w:sz w:val="32"/>
          <w:szCs w:val="32"/>
        </w:rPr>
        <w:t>、</w:t>
      </w:r>
      <w:r>
        <w:rPr>
          <w:rFonts w:hint="eastAsia" w:ascii="黑体" w:hAnsi="黑体" w:eastAsia="黑体" w:cs="黑体"/>
          <w:color w:val="434545"/>
          <w:sz w:val="32"/>
          <w:szCs w:val="32"/>
          <w:lang w:val="en-US" w:eastAsia="zh-CN" w:bidi="en-US"/>
        </w:rPr>
        <w:t>C</w:t>
      </w:r>
      <w:r>
        <w:rPr>
          <w:rFonts w:hint="eastAsia" w:ascii="黑体" w:hAnsi="黑体" w:eastAsia="黑体" w:cs="黑体"/>
          <w:color w:val="434545"/>
          <w:sz w:val="32"/>
          <w:szCs w:val="32"/>
        </w:rPr>
        <w:t>类企业（</w:t>
      </w:r>
      <w:r>
        <w:rPr>
          <w:rFonts w:hint="eastAsia" w:ascii="黑体" w:hAnsi="黑体" w:eastAsia="黑体" w:cs="黑体"/>
          <w:color w:val="434545"/>
          <w:sz w:val="32"/>
          <w:szCs w:val="32"/>
          <w:lang w:eastAsia="zh-CN"/>
        </w:rPr>
        <w:t>3</w:t>
      </w:r>
      <w:r>
        <w:rPr>
          <w:rFonts w:hint="eastAsia" w:ascii="黑体" w:hAnsi="黑体" w:eastAsia="黑体" w:cs="黑体"/>
          <w:color w:val="434545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color w:val="434545"/>
          <w:sz w:val="32"/>
          <w:szCs w:val="32"/>
        </w:rPr>
        <w:t>家）</w:t>
      </w:r>
    </w:p>
    <w:p>
      <w:pPr>
        <w:pStyle w:val="9"/>
        <w:ind w:left="720" w:leftChars="200" w:hanging="240" w:hangingChars="75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67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沂源泽润木业有限公司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68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华润风电（淄博）有限公司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69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淄博雅安建材有限公司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70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沂源旭光机械有限公司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71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山东恒金源包装材料有限公司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72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淄博阳春三月乳业有限公司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73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山东和隆新材料科技有限公司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74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山东淄博燕峰活塞有限公司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75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沂源圣沣食品有限公司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76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山东鲁阳玄武岩纤维有限公司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77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沂源县坤盈建材有限责任公司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78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沂源县宏顺塑料制品有限公司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79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京合食品（淄博）有限公司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80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淄博钧乐包装有限公司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81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山东中晟医疗器械科技有限公司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82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淄博天普阳光饲料有限公司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83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沂源汇丰塑编有限公司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84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山东乐利事食品有限公司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85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沂源县恒通建材有限公司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86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淄博康力塑胶有限公司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87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淄博金泰木业有限公司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88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淄博托普威能源技术有限公司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89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淄博华源新材料有限公司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90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淄博丹瑞工贸有限公司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91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山东沂源沂阳水泥有限公司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92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沂源恒通新型建筑砖有限公司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93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沂源筑力新型建材有限公司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94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沂源鼎固建材有限公司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95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沂源水务发展有限公司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96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沂源县熙皓木材加工有限公司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97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山东泰宝生物科技股份有限公司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98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新时代昆仑循环科技（山东）有限公司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99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淄博瑞月包装材料有限公司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100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山东丰泽源皮革有限公司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101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山东益母中药科技有限公司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102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山东新明食品饮料有限公司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103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山东国塑科技实业有限公司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104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山东双星名人鲁海鞋业有限责任公司</w:t>
      </w:r>
    </w:p>
    <w:p>
      <w:pPr>
        <w:pStyle w:val="9"/>
        <w:ind w:firstLine="480"/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105</w:t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434545"/>
          <w:sz w:val="32"/>
          <w:szCs w:val="32"/>
          <w:lang w:eastAsia="zh-CN"/>
        </w:rPr>
        <w:t>光大绿色环保再生能源（沂源）有限公司</w:t>
      </w:r>
    </w:p>
    <w:p>
      <w:pPr>
        <w:pStyle w:val="9"/>
        <w:ind w:firstLine="48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434545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434545"/>
          <w:sz w:val="32"/>
          <w:szCs w:val="32"/>
        </w:rPr>
        <w:t>四、</w:t>
      </w:r>
      <w:r>
        <w:rPr>
          <w:rFonts w:hint="eastAsia" w:ascii="黑体" w:hAnsi="黑体" w:eastAsia="黑体" w:cs="黑体"/>
          <w:color w:val="434545"/>
          <w:sz w:val="32"/>
          <w:szCs w:val="32"/>
          <w:lang w:val="en-US" w:eastAsia="zh-CN" w:bidi="en-US"/>
        </w:rPr>
        <w:t>D</w:t>
      </w:r>
      <w:r>
        <w:rPr>
          <w:rFonts w:hint="eastAsia" w:ascii="黑体" w:hAnsi="黑体" w:eastAsia="黑体" w:cs="黑体"/>
          <w:color w:val="434545"/>
          <w:sz w:val="32"/>
          <w:szCs w:val="32"/>
        </w:rPr>
        <w:t>类企业（</w:t>
      </w:r>
      <w:r>
        <w:rPr>
          <w:rFonts w:hint="eastAsia" w:ascii="黑体" w:hAnsi="黑体" w:eastAsia="黑体" w:cs="黑体"/>
          <w:color w:val="434545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434545"/>
          <w:sz w:val="32"/>
          <w:szCs w:val="32"/>
        </w:rPr>
        <w:t>家）</w:t>
      </w:r>
    </w:p>
    <w:p>
      <w:pPr>
        <w:pStyle w:val="9"/>
        <w:tabs>
          <w:tab w:val="left" w:pos="111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沂源海赢食品有限公司</w:t>
      </w:r>
    </w:p>
    <w:p>
      <w:pPr>
        <w:pStyle w:val="9"/>
        <w:tabs>
          <w:tab w:val="left" w:pos="111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沂源万达水泥制品有限公司</w:t>
      </w:r>
    </w:p>
    <w:p>
      <w:pPr>
        <w:pStyle w:val="9"/>
        <w:tabs>
          <w:tab w:val="left" w:pos="111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沂源中天塑钢门窗工程有限公司</w:t>
      </w:r>
    </w:p>
    <w:sectPr>
      <w:pgSz w:w="11900" w:h="16840"/>
      <w:pgMar w:top="1461" w:right="1628" w:bottom="1503" w:left="1824" w:header="1033" w:footer="1075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docVars>
    <w:docVar w:name="commondata" w:val="eyJoZGlkIjoiNmI0OTQwYzNhYzM1ZjAyYTkyM2JkMGNmZTFjMjc3NGUifQ=="/>
  </w:docVars>
  <w:rsids>
    <w:rsidRoot w:val="00205922"/>
    <w:rsid w:val="00205922"/>
    <w:rsid w:val="0082528B"/>
    <w:rsid w:val="009C323A"/>
    <w:rsid w:val="00A13248"/>
    <w:rsid w:val="00B616AC"/>
    <w:rsid w:val="00FF3C52"/>
    <w:rsid w:val="011D5533"/>
    <w:rsid w:val="04E43A3C"/>
    <w:rsid w:val="0B215AA1"/>
    <w:rsid w:val="321D734F"/>
    <w:rsid w:val="382C3C72"/>
    <w:rsid w:val="3C7D1A17"/>
    <w:rsid w:val="4C537FB3"/>
    <w:rsid w:val="5A2A157D"/>
    <w:rsid w:val="61065FC9"/>
    <w:rsid w:val="69E734EB"/>
    <w:rsid w:val="6EF26DFA"/>
    <w:rsid w:val="70482130"/>
    <w:rsid w:val="74FB456C"/>
    <w:rsid w:val="76FC20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ody text|2_"/>
    <w:basedOn w:val="5"/>
    <w:link w:val="7"/>
    <w:qFormat/>
    <w:uiPriority w:val="0"/>
    <w:rPr>
      <w:rFonts w:ascii="宋体" w:hAnsi="宋体" w:eastAsia="宋体" w:cs="宋体"/>
      <w:color w:val="F792A7"/>
      <w:sz w:val="116"/>
      <w:szCs w:val="116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jc w:val="center"/>
    </w:pPr>
    <w:rPr>
      <w:rFonts w:ascii="宋体" w:hAnsi="宋体" w:eastAsia="宋体" w:cs="宋体"/>
      <w:color w:val="F792A7"/>
      <w:sz w:val="116"/>
      <w:szCs w:val="116"/>
      <w:lang w:val="zh-TW" w:eastAsia="zh-TW" w:bidi="zh-TW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color w:val="24241C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after="180"/>
      <w:ind w:firstLine="400"/>
    </w:pPr>
    <w:rPr>
      <w:rFonts w:ascii="宋体" w:hAnsi="宋体" w:eastAsia="宋体" w:cs="宋体"/>
      <w:color w:val="24241C"/>
      <w:sz w:val="32"/>
      <w:szCs w:val="32"/>
      <w:lang w:val="zh-TW" w:eastAsia="zh-TW" w:bidi="zh-TW"/>
    </w:rPr>
  </w:style>
  <w:style w:type="character" w:customStyle="1" w:styleId="10">
    <w:name w:val="Heading #1|1_"/>
    <w:basedOn w:val="5"/>
    <w:link w:val="11"/>
    <w:qFormat/>
    <w:uiPriority w:val="0"/>
    <w:rPr>
      <w:rFonts w:ascii="宋体" w:hAnsi="宋体" w:eastAsia="宋体" w:cs="宋体"/>
      <w:color w:val="434545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link w:val="10"/>
    <w:qFormat/>
    <w:uiPriority w:val="0"/>
    <w:pPr>
      <w:spacing w:after="680" w:line="653" w:lineRule="exact"/>
      <w:jc w:val="center"/>
      <w:outlineLvl w:val="0"/>
    </w:pPr>
    <w:rPr>
      <w:rFonts w:ascii="宋体" w:hAnsi="宋体" w:eastAsia="宋体" w:cs="宋体"/>
      <w:color w:val="434545"/>
      <w:sz w:val="34"/>
      <w:szCs w:val="34"/>
      <w:lang w:val="zh-TW" w:eastAsia="zh-TW" w:bidi="zh-TW"/>
    </w:rPr>
  </w:style>
  <w:style w:type="character" w:customStyle="1" w:styleId="12">
    <w:name w:val="页眉 Char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3">
    <w:name w:val="页脚 Char"/>
    <w:basedOn w:val="5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1491</Words>
  <Characters>1605</Characters>
  <Lines>10</Lines>
  <Paragraphs>2</Paragraphs>
  <TotalTime>13</TotalTime>
  <ScaleCrop>false</ScaleCrop>
  <LinksUpToDate>false</LinksUpToDate>
  <CharactersWithSpaces>1716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2021-07-12T07:36:00Z</dcterms:created>
  <dc:creator>zfl</dc:creator>
  <cp:lastModifiedBy>Anqi</cp:lastModifiedBy>
  <dcterms:modified xsi:type="dcterms:W3CDTF">2023-09-07T06:43:54Z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2E4EEDBBF21F41F192EFBAABA84FC598</vt:lpwstr>
  </property>
</Properties>
</file>