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政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发</w:t>
      </w:r>
      <w:r>
        <w:rPr>
          <w:rFonts w:ascii="Times New Roman" w:hAnsi="Times New Roman" w:eastAsia="仿宋_GB2312"/>
          <w:b/>
          <w:color w:val="000000"/>
          <w:sz w:val="32"/>
        </w:rPr>
        <w:t>〔20</w:t>
      </w:r>
      <w:r>
        <w:rPr>
          <w:rFonts w:hint="eastAsia" w:ascii="Times New Roman" w:hAnsi="Times New Roman" w:eastAsia="仿宋_GB2312"/>
          <w:b/>
          <w:color w:val="000000"/>
          <w:sz w:val="32"/>
        </w:rPr>
        <w:t>2</w:t>
      </w:r>
      <w:r>
        <w:rPr>
          <w:rFonts w:hint="eastAsia" w:ascii="Times New Roman" w:hAnsi="Times New Roman" w:eastAsia="仿宋_GB2312"/>
          <w:b/>
          <w:color w:val="000000"/>
          <w:sz w:val="32"/>
          <w:lang w:val="en-US" w:eastAsia="zh-CN"/>
        </w:rPr>
        <w:t>2</w:t>
      </w:r>
      <w:r>
        <w:rPr>
          <w:rFonts w:ascii="Times New Roman" w:hAnsi="Times New Roman" w:eastAsia="仿宋_GB2312"/>
          <w:b/>
          <w:color w:val="000000"/>
          <w:sz w:val="32"/>
        </w:rPr>
        <w:t>〕</w:t>
      </w:r>
      <w:r>
        <w:rPr>
          <w:rFonts w:hint="eastAsia" w:ascii="Times New Roman" w:hAnsi="Times New Roman" w:eastAsia="仿宋_GB2312"/>
          <w:b/>
          <w:color w:val="000000"/>
          <w:sz w:val="32"/>
          <w:lang w:val="en-US" w:eastAsia="zh-CN"/>
        </w:rPr>
        <w:t>31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方正小标宋简体"/>
          <w:b/>
          <w:color w:val="000000"/>
          <w:sz w:val="44"/>
          <w:szCs w:val="44"/>
        </w:rPr>
      </w:pPr>
    </w:p>
    <w:p>
      <w:pPr>
        <w:spacing w:line="560" w:lineRule="exact"/>
        <w:ind w:left="420" w:leftChars="200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印发</w:t>
      </w:r>
      <w:r>
        <w:rPr>
          <w:rFonts w:ascii="Times New Roman" w:hAnsi="Times New Roman" w:eastAsia="方正小标宋简体"/>
          <w:b/>
          <w:sz w:val="44"/>
          <w:szCs w:val="44"/>
        </w:rPr>
        <w:t>《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大张庄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镇新冠肺炎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疫情应急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b/>
          <w:sz w:val="44"/>
          <w:szCs w:val="44"/>
          <w:lang w:eastAsia="zh-CN"/>
        </w:rPr>
        <w:t>处置预案》</w:t>
      </w:r>
      <w:r>
        <w:rPr>
          <w:rFonts w:ascii="Times New Roman" w:hAnsi="Times New Roman" w:eastAsia="方正小标宋简体"/>
          <w:b/>
          <w:sz w:val="44"/>
          <w:szCs w:val="44"/>
        </w:rPr>
        <w:t>的通知</w:t>
      </w:r>
    </w:p>
    <w:p>
      <w:pPr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责任区</w:t>
      </w:r>
      <w:r>
        <w:rPr>
          <w:rFonts w:ascii="Times New Roman" w:hAnsi="Times New Roman" w:eastAsia="仿宋_GB2312"/>
          <w:b/>
          <w:bCs/>
          <w:sz w:val="32"/>
          <w:szCs w:val="32"/>
        </w:rPr>
        <w:t>，各村，镇直各部门，各有关单位：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现将《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大张庄</w:t>
      </w:r>
      <w:r>
        <w:rPr>
          <w:rFonts w:hint="eastAsia" w:ascii="Times New Roman" w:hAnsi="Times New Roman" w:eastAsia="仿宋_GB2312"/>
          <w:b/>
          <w:sz w:val="32"/>
          <w:szCs w:val="32"/>
        </w:rPr>
        <w:t>镇新冠肺炎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疫情应急处置预案》</w:t>
      </w:r>
      <w:r>
        <w:rPr>
          <w:rFonts w:ascii="Times New Roman" w:hAnsi="Times New Roman" w:eastAsia="仿宋_GB2312"/>
          <w:b/>
          <w:sz w:val="32"/>
          <w:szCs w:val="32"/>
        </w:rPr>
        <w:t>印发给你们，请认真贯彻执行。</w:t>
      </w:r>
    </w:p>
    <w:p>
      <w:pPr>
        <w:spacing w:line="560" w:lineRule="exact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大张庄</w:t>
      </w:r>
      <w:r>
        <w:rPr>
          <w:rFonts w:hint="eastAsia" w:ascii="Times New Roman" w:hAnsi="Times New Roman" w:eastAsia="仿宋_GB2312"/>
          <w:b/>
          <w:sz w:val="32"/>
          <w:szCs w:val="32"/>
        </w:rPr>
        <w:t>镇人民政府</w:t>
      </w:r>
    </w:p>
    <w:p>
      <w:pPr>
        <w:spacing w:line="560" w:lineRule="exact"/>
        <w:ind w:firstLine="645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b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Calibri" w:hAnsi="Calibri" w:eastAsia="方正小标宋简体" w:cs="Times New Roman"/>
          <w:b/>
          <w:bCs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atLeast"/>
        <w:ind w:left="0" w:right="0" w:firstLine="0"/>
        <w:jc w:val="center"/>
        <w:textAlignment w:val="auto"/>
        <w:rPr>
          <w:rFonts w:hint="eastAsia" w:ascii="Calibri" w:hAnsi="Calibri" w:eastAsia="方正小标宋简体" w:cs="Times New Roman"/>
          <w:b/>
          <w:bCs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alibri" w:hAnsi="Calibri" w:eastAsia="方正小标宋简体" w:cs="Times New Roman"/>
          <w:b/>
          <w:bCs/>
          <w:kern w:val="0"/>
          <w:sz w:val="36"/>
          <w:szCs w:val="36"/>
          <w:lang w:val="en-US" w:eastAsia="zh-CN" w:bidi="ar-SA"/>
        </w:rPr>
        <w:t>大张庄镇</w:t>
      </w:r>
      <w:r>
        <w:rPr>
          <w:rFonts w:hint="default" w:ascii="Calibri" w:hAnsi="Calibri" w:eastAsia="方正小标宋简体" w:cs="Times New Roman"/>
          <w:b/>
          <w:bCs/>
          <w:kern w:val="0"/>
          <w:sz w:val="36"/>
          <w:szCs w:val="36"/>
          <w:lang w:val="en-US" w:eastAsia="zh-CN" w:bidi="ar-SA"/>
        </w:rPr>
        <w:t>新冠肺炎突发疫情应急处置预案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依法、科学、从严、精准处置可能出现的新冠肺炎疫情，第一时间隔离救治，第一时间流调溯源，第一时间阻断疫情传播，统筹推进疫情防控，全力保障人民身体健康和生命财产安全。通过预测新冠肺炎疫情未来发展可能出现的不同情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加强我镇疫情应对准备，指导疫情应急处置工作，最大程度减少疫情对公众生命 安全和身心健康造成的危害，保障经济可持续发展，维护社会安全稳定，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我镇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实际，特制定本预案。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（一）编制目的。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为有效应对可能发生的新冠肺炎疫情，落实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早预防、早发现、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早报告、早隔离、早治疗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措施，实施精准管控，做到早、小、严、实，有力有序有效处置疫情。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（二）基本原则。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（一）坚持人民至上、生命至上。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着力践行以人民为中心的发展思想，以最坚决的态度、最科学的方法、最硬实的作风，实现最少的影响、最小的代价、最好的效果，统筹抓好疫情防控和经济社会发展，守护好人民群众生命安全和身体健康。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（二）坚持从严从紧、科学统筹。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找到危险点，切断 传播链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的基本逻辑和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早发现，快管控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的基本方法，立足于 早，认真落实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四早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四集中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机制，完善应急预案，强化实战演练，提高应急响应处置水平。着眼于防，严格落实差异化精准防控策略，统筹推进人物环境同防、多病同防，防住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四个源 头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，做强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三个探头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，构建多渠道动态监测和多层次联防联控 机制。聚焦于控，健全完善以感染者为核心的处置链条，统筹 提升核酸检测、流调溯源、隔离转运、医疗救治、物资储备、民生保障、信息化支撑、舆情应对能力。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（三）坚持平战衔接、迅速转换。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平战融合、以战为 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思路，理顺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指挥部—工作组—专班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三个层次，压实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第一责任—领导责任—直接责任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级责任，动态调整组织架构，明确平时与战时领导体系、职责分工、切换阈值，实现常态化防控和突发本土疫情应急处置平战融合、实体运行、即时切换。进一步强化干部力量配备，做到各区域联动、部门协同、镇村一体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平战转换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，确保拉得出、用得上、打得赢。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（四）坚持条块结合、分级负责。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按照“管行业必须管疫情防控、管业务必须管疫情防控、管生产经营必须管疫情防控”原则，不折不扣落实“四方责任”和“五有”要求，建立链条式模块化协同推进机制，进一步厘清职责边界，强化工作协同，提高实战能力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（三）编制依据。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突发事件应对法》《中华人民共和国传染病防治法》《中华人民共和国国境卫生检疫法》《中华人民共和国中医药法》《中华人民共和国红十字会法》《中华人民共和国基本医疗卫生与健康促进法》《突发公共卫生事件应急条例》《国内交通卫生检疫条例》《国家突发公共事件总体应急预案》《国家突发公共卫生事件应急预案》《山东省突发公共卫生事件应急预案》等编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（四）适用范围。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本预案适用于全镇范围内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新冠肺炎疫情发展的不同情景，采取相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应防控措施，积极应对和有效处置疫情。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二、组织管理及工作职责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（一）镇新冠肺炎疫情防控应急处置指挥部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成立新冠肺炎疫情防控应急处置指挥部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总指挥：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宋作锋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党委书记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指挥长：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李树春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党委副书记、镇长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副指挥：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宋金福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 党委副书记、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政法委员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张付军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人大主席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郭传祥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任维峰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、副镇长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李  波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党委委员、武装部部长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杜培霞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党委委员、宣统委员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张欣彦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党委委员、组织委员，党建工作办公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室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刘相龙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党委委员、纪委书记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县监委派出大张庄镇监察室主任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秦昌华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副镇长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韩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磊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人大副主席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唐彦娣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副镇长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姜  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 大张庄镇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派出所所长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任海雷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大张庄镇市场监管所所长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齐元兵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 沂源县医院大张庄分院院长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亓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培义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 大张庄镇教体办主任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任秀云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农业农村综合服务中心主任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eastAsia" w:ascii="Times New Roman" w:hAnsi="Times New Roman" w:eastAsia="仿宋_GB2312"/>
          <w:color w:val="555555"/>
          <w:spacing w:val="-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李良宝   </w:t>
      </w:r>
      <w:r>
        <w:rPr>
          <w:rFonts w:hint="eastAsia" w:ascii="Times New Roman" w:hAnsi="Times New Roman" w:eastAsia="仿宋_GB2312"/>
          <w:color w:val="555555"/>
          <w:spacing w:val="-23"/>
          <w:sz w:val="32"/>
          <w:szCs w:val="32"/>
          <w:shd w:val="clear" w:color="auto" w:fill="FFFFFF"/>
          <w:lang w:val="en-US" w:eastAsia="zh-CN"/>
        </w:rPr>
        <w:t>综治中心主任、曹家庄责任区党总支书记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房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凯 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专职纪委副书记、县监委派出大张庄镇监察室副主任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刘启财 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张庄责任区党总支书记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陈桂明   明末责任区党总支书记、信访助理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李  强   旋峰责任区党总支书记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default" w:ascii="Times New Roman" w:hAnsi="Times New Roman" w:eastAsia="仿宋_GB2312"/>
          <w:color w:val="555555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杜池昀  </w:t>
      </w:r>
      <w:r>
        <w:rPr>
          <w:rFonts w:hint="eastAsia" w:ascii="Times New Roman" w:hAnsi="Times New Roman" w:eastAsia="仿宋_GB2312"/>
          <w:color w:val="555555"/>
          <w:spacing w:val="-17"/>
          <w:sz w:val="32"/>
          <w:szCs w:val="32"/>
          <w:shd w:val="clear" w:color="auto" w:fill="FFFFFF"/>
          <w:lang w:val="en-US" w:eastAsia="zh-CN"/>
        </w:rPr>
        <w:t xml:space="preserve"> 于土地责任区党总支书记、科委科协主任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2877" w:leftChars="608" w:hanging="1600" w:hangingChars="5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亓玉军 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松崮责任区党总支书记、农业开发办公室主任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王树娟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南岩责任区党总支书记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孙雪榕   妇联主席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王德宝   赤坂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责任区党总支书记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刘绵英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 xml:space="preserve">   卫计办主任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左桂娟   财政所所长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魏佳君   文旅办主任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280" w:firstLineChars="400"/>
        <w:jc w:val="left"/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各村支部书记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镇指挥部负责全镇疫情防控的组织领导、统筹协调，制定全镇疫情应急处置重要政策措施，研究解决全镇疫情防控中的重大问题。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（二）六组一办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综合办公室。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组  长：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李树春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党委副书记、镇长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  员：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张付军   人大主席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936" w:firstLineChars="605"/>
        <w:jc w:val="left"/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任维峰  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党委委员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、副镇长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936" w:firstLineChars="60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齐元兵   大张庄卫生院院长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联络员：</w:t>
      </w:r>
      <w:r>
        <w:rPr>
          <w:rFonts w:hint="default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任维峰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（联系电话：18560702552）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负责统筹协调疫情应急处置期间指挥部日常工作；统筹协调疫情应急处置工作，分析研判疫情防控风险点，提出处置意见；及时发布通告；负责交办国家、省、市专家组督查反馈问题整改；处理来文来电、档案资料管理、机要保密等工作；组织会议等日常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3" w:leftChars="0"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2、医疗保障组。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杜培霞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党委委员、宣统委员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赵振华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大张庄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卫生院副院长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刘绵英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卫健办主任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赵振华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13468410909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rightChars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负责在县疾控专家的指挥调度下，督促疫情流行病学调查和信息统计分析研判工作；开展分类分级落实人员排查、隔离及管控工作、院内感染控制、重点场所消毒等工作。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3、核酸采样组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张功叶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大张庄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卫生院副院长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刘发英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大张庄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卫生院医生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周晓洁  大张庄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卫生院医生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各核酸采样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张功叶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13675337499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疾控专家的指挥调度下，协助开展政策宣传、人员组织、秩序维护、信息登记、样本转运、医废处置、消毒消杀等工作。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4、应急处置组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宋金福   党委副书记、政法委员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李  波</w:t>
      </w:r>
      <w:r>
        <w:rPr>
          <w:rFonts w:hint="default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党委委员、武装部部长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   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秦昌华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副镇长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Fonts w:hint="eastAsia" w:ascii="Times New Roman" w:hAnsi="Times New Roman" w:eastAsia="仿宋_GB2312"/>
          <w:color w:val="555555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     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   岳跃伟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武装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部副部长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     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全体基干民兵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秦昌华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18560705101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疾控专家的指挥调度下，一是开展相应的应急处置措施，严格落实社会层面的防疫管控；二是牵头负责社会治安和道路交通秩序管控，积极预防和妥善处置突发治安事件，确保辖区和谐稳定。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5、舆情管控组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杜培霞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党委委员、宣统委员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孙雪榕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妇联主席、兼职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宣传办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孙雪榕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17865961966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疫情指挥部的领导下，落实专人及时发布疫情信息，并做好舆情风险点监测、研判和不当信息及时处理工作，避免造成群众不必要恐慌。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6、消毒消杀组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张欣彦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>党委委员、组织委员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员：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秦昌华</w:t>
      </w:r>
      <w:r>
        <w:rPr>
          <w:rFonts w:hint="default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 xml:space="preserve"> 副镇长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娄延华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环卫所所长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     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    卫生院疾控科全体人员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42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      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各村乡村医生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娄延华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18553371565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疾控专家的指挥调度下，做好隔离区及重点场所消毒消杀工作。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7、后勤保障组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组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长：</w:t>
      </w:r>
      <w:r>
        <w:rPr>
          <w:rFonts w:hint="eastAsia" w:ascii="Times New Roman" w:hAnsi="Times New Roman" w:eastAsia="仿宋_GB2312" w:cstheme="minorBidi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宋金福   党委副书记、政法委员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成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员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：左桂娟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财政所所长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娄延华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 xml:space="preserve">  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环卫所所长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1920" w:firstLineChars="6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联络员：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娄延华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（联系电话：</w:t>
      </w: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</w:rPr>
        <w:t>18553371565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</w:rPr>
      </w:pPr>
      <w:r>
        <w:rPr>
          <w:rFonts w:hint="eastAsia" w:ascii="Times New Roman" w:hAnsi="Times New Roman" w:eastAsia="仿宋_GB2312"/>
          <w:color w:val="555555"/>
          <w:sz w:val="32"/>
          <w:szCs w:val="32"/>
          <w:shd w:val="clear" w:color="auto" w:fill="FFFFFF"/>
          <w:lang w:eastAsia="zh-CN"/>
        </w:rPr>
        <w:t>负责</w:t>
      </w:r>
      <w:r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</w:rPr>
        <w:t>在党委政府的领导下，全力保障好工作人员及隔离区群众医疗、生活物资。本次应急演练负责所需药品、器械、设备、通讯和防护物资的准备和后勤保障工作。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三、应急处置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（一）疫情报告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多渠道监测预警（包括医疗机构就诊人员监测、风险职业人群监测、重点人群健康监测、集中隔离场所监测、病原监测、物品和环境监测），镇医疗机构发现新冠肺炎病毒核酸初检阳性病例或无症状感染者，并经县疾控中心复核确认后，立即将患者转运至定点救治医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（二）流调溯源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做好流调队员遴选和更新，选拔业务过硬、反应敏捷的疾控人员与公安、村干部组成平时流调队，作为流行病学调查的最小作战单元，加强日常培训。要组建两支以上流调队伍，流调人员要坚持理论与实践相结合，每年开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次卫生应急演练。流调队伍轮流排班，随时待命，一旦发生疫情，立即平战结合，确保召之即来、来之能战、战之必胜。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流调工作要采用四个相结合运行机制，即：上、下级疾控人员相结合，疾控流调和公安排查相结合，疾控流调与大数据比对相结合，专业流调与发动群众相结合。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一旦发生疫情，应立即派出流调队，按照防控要求开展流调。为确保信息真实可靠，流调前，履行知情告知，被调查对象应承诺签字，提供真实活动轨迹信息。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小时内完成基本信息、发病与就诊、危险因素与暴露史、实验室检测及疫苗接种情况等调查，撰写初步流调报告。第一时间将密切接触者、次密接者推送隔离转运组；涉及外地人员，及时推送有关协查信息。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通过流行病学调查、病毒全基因测序比对、核酸扩大筛查、血清抗体动态检测和大数据等技术手段，从人、物品和环境等方面逐一分析论证，综合研判疫情性质、输入来源和传播途径。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（三）病例救治与院感控制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确诊病例和无症状感染者统一收治在定点医院。落实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四集中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（集中病例、集中专家、集中资源、集中救治）和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一人一方案，一人一团队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救治原则。镇卫生院应做好平战转换，及时腾空病区，保证充足床位。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发热门诊和卫生院应强化医院感染控制，建立合理的新冠病毒感染者分诊流程和分病区管理措施，认真落实首诊负责制，建立发热病人快速排查和转运隔离机制；落实闭环管理、闭环转运、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三区两通道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设置；出院患者和无症状感染者解除医学观察后，落实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三段式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接续管理服务。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（四）密切接触者、次密接者和重点人群管控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严格实行隔离观察。密切接触者采取“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天集中隔离医 学观察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+3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天居家健康监测”管理措施；密切接触者的密切接触者采取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天居家隔离医学观察；对有高风险区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天旅居史的人员，采取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天集中隔离医学观察；对有中风险区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天旅居史的人员，采取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天居家隔离医学观察；对在轨迹地点室内场所驻留的同时空伴随人员，开展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天居家健康监测。对不具备居家隔离条件的，应安排集中隔离。对于隔离期间旅居地疫情风险等级调整的，仍执行隔离第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天风险等级对应的隔离天数。对所有入沂返沂人员严格落实集中（或居家）隔离观察及健康管理措施，加强发热等症状监测，发现可疑症状立即报告并按规定送医诊断治疗。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严格落实核酸检测。密切接触者集中隔离医学观察的第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天各开展一次核酸检测，居家健康监测第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天开展一次核酸检测；密切接触者的密切接触者（以下简称密接的密接）在第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天各开展一次核酸检测；对有高风险区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天旅居史的人员在集中隔离第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天各开展一次核酸检测；对有中风险区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天旅居史的人员在居家隔离医学观察第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天各开展一次核酸检测。对驾乘交通工具途径风险地点，本人没有下车或驻留的同时空伴随人员，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天内开展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次核酸检测；对在轨迹地点临近的室外区域驻留的同时空伴随人员，开展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天健康监测，在第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次核酸检测；对在轨迹地点室内场所驻留的同时空伴随人员，开展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天居家健康监测，在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天开展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次核酸检测。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对所有高、中风险等疫情重点地区入返我镇人员，必须在抵达目的地当天完成健康检查和第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次标本采集，并在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小时内完成核酸检测。检测结果及时通过核酸检测信息系统上传。公安机关将登记与检测信息进行每日比对，及时发现漏检人员，做到应检尽检。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根据防控方案，判定确诊病例、疑似病例、无症状感染者、密切接触者和次密接者。密切接触者、次密接者应于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小时内全部转运至集中隔离点，单人单间，足不出户。落实密切接触者、次密接者集中隔离；落实重点人群居家健康监测和核酸检测。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若密切接触者前两次核酸检测阳性，其次密接者按照密切接触者管理；做好一般接触者登记，及时告知健康风险，开展核酸检测。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（五）疫情分析与研判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了能在应急处置时充分发挥疾控机构参谋部和信息枢纽作用，应选择既懂业务，又善于组织协调的班子成员带队，组建疫情分析和研判工作专班。运用大数据管理软件系统，实时收集汇总流行病学调查、核酸检测、医疗救治和防控措施落实等信息，及时分析研判疫情态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根据流行病学调查、区域内扩大核酸检测、隔离点及管控单元等疫情防控情况，召开风险评估会议，根据流行特征、传播链、传播途径、潜伏期等研判疫情态势，提出防控建议，形成评估报告提交县指挥部。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（六）风险管控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流调结果，组织开展传播风险评估，精准划定管控区域，管控区域划分范围至最小单元（如到户、病区、村组等）并实施封闭管控。做好人员转运、流调、环境采样检测以及终末消毒等工作，加强居家观察人员的管理服务、生活保障和心理疏导等。按照相关程序，经专家评估后可进行有序解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（七）核酸检测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疾控机构负责对次密接者和其他重点人群，以及消毒前后环境物品等样本开展核酸检测。及时联系县疾控中心负责对密切接触者样本检测、重点场所外环境样本检测。同时，要储备两个隔离点，疫情发生后，能在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小时内启动储备集中隔离点。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（九）社区管控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健全村疫情防控工作体系，建立乡镇干部、网格员、基层医务工作者、民警、志愿者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五包一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社区防控工作机制，每年进行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次演练，一旦发生疫情，即刻启动对村居的封闭管控。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落实健康宣教、环境整治、人员排查、居家管理、关爱服务等网格化管理措施，重点加强对居家医学观察人员的管理和健康监测，严格足不出户。按照病例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无症状感染者封村、密切接触者封组、次密接者封户的原则，做好居家观察人员的管理服务、生活保障和心理疏导等工作。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经专家评估后，按照程序对实施管控的村组进行有序解封。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（十）信息发布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疫情发生后，疫情防控应急处置指挥部应及时发布权威信息，疫情信息应以网络直报数据为准。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应急处置期间内每日进行信息发布。及时解疑释惑、普及防护知识，及时回应热点问题。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（十一）物资调运与保障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后勤保障组统筹调配医疗和基本生活物资应急保障。及时掌握疫情处置期间应急医疗物资需求动态和生产、流通、库存及资源保障情况，协调防控应急医疗物资供需、生产、储备、运输等方面事宜，对防控应急重点物资实行统一征管、统一调配、统一保障；及时掌握疫情处置期间应急重要生活必需品保障需求动态和生产、流通、库存情况，协调防控应急重要生活必需品保障供需、生产、储备、运输等方面事宜；加强疫情处置期间应急经费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医疗卫生机构加强物资储备，保证能满负荷状态下运转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（十二）宣传与舆情处置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宣传与舆情把控组做好新闻发布和日常宣传，加强舆情监测处置。及时发布新冠疫情信息，传播正能量，预判风险点；制订疫情应急时期宣传教育相关工作方案；指导各村做好疫情应急时期宣传教育工作；及时、准确、公开透明发布疫情，回应群众关切。针对舆情，及时澄清事实；及时收集、整理和提供舆情监测等相关信息，积极正确引导舆论与处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按照相关规范开展 各行业、各场所日常卫生管理。充分开展科普宣传，引导公众养成良好卫生习惯，尽量减少聚会活动，餐饮行业大力推行分餐制。加强被隔离人员及家属的心理疏导做好相关工作。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四、奖惩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公民按照职责要求或以志愿者身份参与新冠肺炎疫情防控工作期间，其所在单位的工资待遇和福利不变，可视情给予补助；对新冠疫情处置过程中做出突出贡献的先进集体和个人，按照有关规定给予表彰或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（二）对迟报、谎报、瞒报和漏报新冠疫情重要信息，应急处置不力，或者在应急处置过程中有其他失职、渎职行为的，依照有关规定给予处分，构成犯罪的，依法追究刑事责任。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WIyMTM0YzhlMzkwMmY0ZTEwNmZmMWE3ZDM2NGQifQ=="/>
  </w:docVars>
  <w:rsids>
    <w:rsidRoot w:val="00000000"/>
    <w:rsid w:val="003A6B66"/>
    <w:rsid w:val="00D12428"/>
    <w:rsid w:val="02707F17"/>
    <w:rsid w:val="0302498A"/>
    <w:rsid w:val="032A1A05"/>
    <w:rsid w:val="034A3564"/>
    <w:rsid w:val="04B8274F"/>
    <w:rsid w:val="0506793D"/>
    <w:rsid w:val="05524952"/>
    <w:rsid w:val="059A3B9C"/>
    <w:rsid w:val="05AA4979"/>
    <w:rsid w:val="06AE1479"/>
    <w:rsid w:val="06AE5BB8"/>
    <w:rsid w:val="0721282E"/>
    <w:rsid w:val="074B1659"/>
    <w:rsid w:val="076606C8"/>
    <w:rsid w:val="079E5C2C"/>
    <w:rsid w:val="087627CB"/>
    <w:rsid w:val="08DB257C"/>
    <w:rsid w:val="0A1B5516"/>
    <w:rsid w:val="0A1F6BDA"/>
    <w:rsid w:val="0A786C09"/>
    <w:rsid w:val="0AEB098F"/>
    <w:rsid w:val="0B0B7DBA"/>
    <w:rsid w:val="0BA53A2D"/>
    <w:rsid w:val="0BE1258C"/>
    <w:rsid w:val="0BEB36F3"/>
    <w:rsid w:val="0CE530F2"/>
    <w:rsid w:val="0D9378B6"/>
    <w:rsid w:val="0F9F69E6"/>
    <w:rsid w:val="0FA7589A"/>
    <w:rsid w:val="101747CE"/>
    <w:rsid w:val="102F4E64"/>
    <w:rsid w:val="111F672A"/>
    <w:rsid w:val="11273BBE"/>
    <w:rsid w:val="12227DCE"/>
    <w:rsid w:val="13232A98"/>
    <w:rsid w:val="13B62550"/>
    <w:rsid w:val="14760003"/>
    <w:rsid w:val="151632A6"/>
    <w:rsid w:val="157C1645"/>
    <w:rsid w:val="16E93262"/>
    <w:rsid w:val="199C6470"/>
    <w:rsid w:val="19F618F8"/>
    <w:rsid w:val="1A240213"/>
    <w:rsid w:val="1AE5601C"/>
    <w:rsid w:val="1AEE6821"/>
    <w:rsid w:val="1B177D78"/>
    <w:rsid w:val="1C1F5136"/>
    <w:rsid w:val="1C4F709D"/>
    <w:rsid w:val="1C511068"/>
    <w:rsid w:val="1CE210D9"/>
    <w:rsid w:val="1D8A2A83"/>
    <w:rsid w:val="1DEC729A"/>
    <w:rsid w:val="1EA71413"/>
    <w:rsid w:val="1EBF7A68"/>
    <w:rsid w:val="1F06438B"/>
    <w:rsid w:val="1F6E1F30"/>
    <w:rsid w:val="1F882FF2"/>
    <w:rsid w:val="208F0182"/>
    <w:rsid w:val="20A32E18"/>
    <w:rsid w:val="20AC0D39"/>
    <w:rsid w:val="218423A9"/>
    <w:rsid w:val="2201708C"/>
    <w:rsid w:val="23B26890"/>
    <w:rsid w:val="24954B76"/>
    <w:rsid w:val="255D363B"/>
    <w:rsid w:val="26571086"/>
    <w:rsid w:val="27932534"/>
    <w:rsid w:val="296A5517"/>
    <w:rsid w:val="29D943AB"/>
    <w:rsid w:val="29EC4989"/>
    <w:rsid w:val="2A256644"/>
    <w:rsid w:val="2A735588"/>
    <w:rsid w:val="2A742AF1"/>
    <w:rsid w:val="2AE83AB3"/>
    <w:rsid w:val="2B43596D"/>
    <w:rsid w:val="2B726905"/>
    <w:rsid w:val="2BFD6B16"/>
    <w:rsid w:val="2C0B1233"/>
    <w:rsid w:val="2C2220D9"/>
    <w:rsid w:val="2C5548F9"/>
    <w:rsid w:val="2D7840D8"/>
    <w:rsid w:val="2D8F7C42"/>
    <w:rsid w:val="2E6372C7"/>
    <w:rsid w:val="2ED56FD0"/>
    <w:rsid w:val="2EEB0EA8"/>
    <w:rsid w:val="2F0D1ADE"/>
    <w:rsid w:val="2F191EB9"/>
    <w:rsid w:val="2FD656B4"/>
    <w:rsid w:val="306272AA"/>
    <w:rsid w:val="327B0795"/>
    <w:rsid w:val="32946B1A"/>
    <w:rsid w:val="32BD6FFF"/>
    <w:rsid w:val="33890C8F"/>
    <w:rsid w:val="33AE06F6"/>
    <w:rsid w:val="34367069"/>
    <w:rsid w:val="353A7759"/>
    <w:rsid w:val="363C023B"/>
    <w:rsid w:val="369B7657"/>
    <w:rsid w:val="36D466C5"/>
    <w:rsid w:val="370130B6"/>
    <w:rsid w:val="37060F75"/>
    <w:rsid w:val="37384EA6"/>
    <w:rsid w:val="376D6AAD"/>
    <w:rsid w:val="381551E7"/>
    <w:rsid w:val="38312021"/>
    <w:rsid w:val="3A3B11A3"/>
    <w:rsid w:val="3A86330E"/>
    <w:rsid w:val="3AC6237B"/>
    <w:rsid w:val="3B806E1C"/>
    <w:rsid w:val="3BDB5343"/>
    <w:rsid w:val="3C3A6FCB"/>
    <w:rsid w:val="3C5E0F0B"/>
    <w:rsid w:val="3D0D46DF"/>
    <w:rsid w:val="3D6267D9"/>
    <w:rsid w:val="3DA6768F"/>
    <w:rsid w:val="3DD07BE6"/>
    <w:rsid w:val="3E2A54D1"/>
    <w:rsid w:val="3EDB4A95"/>
    <w:rsid w:val="3EEF6083"/>
    <w:rsid w:val="3F2A2EB3"/>
    <w:rsid w:val="3F7C29CC"/>
    <w:rsid w:val="411249BA"/>
    <w:rsid w:val="411D5655"/>
    <w:rsid w:val="41E41EB2"/>
    <w:rsid w:val="42594B93"/>
    <w:rsid w:val="43827BD5"/>
    <w:rsid w:val="43C755E8"/>
    <w:rsid w:val="43C81360"/>
    <w:rsid w:val="44281D57"/>
    <w:rsid w:val="45611A6C"/>
    <w:rsid w:val="456C495C"/>
    <w:rsid w:val="45863281"/>
    <w:rsid w:val="47122C92"/>
    <w:rsid w:val="476E08C4"/>
    <w:rsid w:val="47F30F4B"/>
    <w:rsid w:val="484B6713"/>
    <w:rsid w:val="495510C8"/>
    <w:rsid w:val="4A2D4035"/>
    <w:rsid w:val="4AB56AE2"/>
    <w:rsid w:val="4B597A8A"/>
    <w:rsid w:val="4BB422C9"/>
    <w:rsid w:val="4C1F2411"/>
    <w:rsid w:val="4CFD651E"/>
    <w:rsid w:val="4E4E4216"/>
    <w:rsid w:val="4ED137BE"/>
    <w:rsid w:val="4F7D296E"/>
    <w:rsid w:val="4FF359B6"/>
    <w:rsid w:val="505C76D9"/>
    <w:rsid w:val="50D46B08"/>
    <w:rsid w:val="51E27A91"/>
    <w:rsid w:val="522C206D"/>
    <w:rsid w:val="53AF7E46"/>
    <w:rsid w:val="53F561A1"/>
    <w:rsid w:val="54526A95"/>
    <w:rsid w:val="548412D3"/>
    <w:rsid w:val="56466840"/>
    <w:rsid w:val="56AF0889"/>
    <w:rsid w:val="56ED5F4A"/>
    <w:rsid w:val="571701DC"/>
    <w:rsid w:val="57F8000E"/>
    <w:rsid w:val="58346A24"/>
    <w:rsid w:val="587C6040"/>
    <w:rsid w:val="590D6E80"/>
    <w:rsid w:val="59D9394E"/>
    <w:rsid w:val="5AD20013"/>
    <w:rsid w:val="5C5D117A"/>
    <w:rsid w:val="5C876716"/>
    <w:rsid w:val="5F0328C0"/>
    <w:rsid w:val="5F1832F7"/>
    <w:rsid w:val="608E7761"/>
    <w:rsid w:val="60EE0200"/>
    <w:rsid w:val="61655CDB"/>
    <w:rsid w:val="61B41449"/>
    <w:rsid w:val="61ED495B"/>
    <w:rsid w:val="62713F31"/>
    <w:rsid w:val="62994981"/>
    <w:rsid w:val="630E31D1"/>
    <w:rsid w:val="63B70D7D"/>
    <w:rsid w:val="64213605"/>
    <w:rsid w:val="6483791E"/>
    <w:rsid w:val="653463FD"/>
    <w:rsid w:val="65CE6852"/>
    <w:rsid w:val="65EB11B2"/>
    <w:rsid w:val="66C35C8B"/>
    <w:rsid w:val="673B1262"/>
    <w:rsid w:val="67753C00"/>
    <w:rsid w:val="6795447E"/>
    <w:rsid w:val="68AA7D13"/>
    <w:rsid w:val="68C649A5"/>
    <w:rsid w:val="69FF1774"/>
    <w:rsid w:val="6A1B7B8C"/>
    <w:rsid w:val="6CBA7B30"/>
    <w:rsid w:val="6CF12FBF"/>
    <w:rsid w:val="6D486EEA"/>
    <w:rsid w:val="6D6002E5"/>
    <w:rsid w:val="6DE13089"/>
    <w:rsid w:val="6E891568"/>
    <w:rsid w:val="6E9C129B"/>
    <w:rsid w:val="6EDC0315"/>
    <w:rsid w:val="6F31353D"/>
    <w:rsid w:val="70074C3C"/>
    <w:rsid w:val="705A140E"/>
    <w:rsid w:val="712B2629"/>
    <w:rsid w:val="71AF53DA"/>
    <w:rsid w:val="72D23909"/>
    <w:rsid w:val="72D527C3"/>
    <w:rsid w:val="73152BC1"/>
    <w:rsid w:val="74E7348C"/>
    <w:rsid w:val="7513602F"/>
    <w:rsid w:val="75377F70"/>
    <w:rsid w:val="75D457BF"/>
    <w:rsid w:val="76004386"/>
    <w:rsid w:val="76054C7B"/>
    <w:rsid w:val="761415DF"/>
    <w:rsid w:val="76164029"/>
    <w:rsid w:val="761738FD"/>
    <w:rsid w:val="76843832"/>
    <w:rsid w:val="77A86F03"/>
    <w:rsid w:val="77AD4519"/>
    <w:rsid w:val="782A7918"/>
    <w:rsid w:val="78B8118C"/>
    <w:rsid w:val="79166739"/>
    <w:rsid w:val="79366790"/>
    <w:rsid w:val="79E166FC"/>
    <w:rsid w:val="7C1C1C6D"/>
    <w:rsid w:val="7CE107C1"/>
    <w:rsid w:val="7DDC134B"/>
    <w:rsid w:val="7E62504B"/>
    <w:rsid w:val="7E665422"/>
    <w:rsid w:val="7ED2560F"/>
    <w:rsid w:val="7F3B240A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0"/>
    <w:basedOn w:val="1"/>
    <w:qFormat/>
    <w:uiPriority w:val="0"/>
    <w:pPr>
      <w:widowControl/>
      <w:spacing w:line="365" w:lineRule="atLeast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5979</Words>
  <Characters>6065</Characters>
  <Lines>0</Lines>
  <Paragraphs>0</Paragraphs>
  <TotalTime>47</TotalTime>
  <ScaleCrop>false</ScaleCrop>
  <LinksUpToDate>false</LinksUpToDate>
  <CharactersWithSpaces>6446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2021-12-01T13:34:00Z</dcterms:created>
  <dc:creator>Administrator</dc:creator>
  <cp:lastModifiedBy>夏明辉</cp:lastModifiedBy>
  <cp:lastPrinted>2022-10-10T01:40:58Z</cp:lastPrinted>
  <dcterms:modified xsi:type="dcterms:W3CDTF">2022-10-10T01:43:20Z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F2760C1A521B4D3BB2DE65DF4A15EBAC</vt:lpwstr>
  </property>
</Properties>
</file>