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jc w:val="both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张政发</w:t>
      </w:r>
      <w:r>
        <w:rPr>
          <w:rFonts w:hint="eastAsia" w:ascii="Times New Roman" w:hAnsi="Times New Roman" w:eastAsia="仿宋_GB2312"/>
          <w:sz w:val="32"/>
          <w:lang w:val="en-US" w:eastAsia="zh-CN"/>
        </w:rPr>
        <w:t>[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 xml:space="preserve">2022]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</w:rPr>
        <w:t>号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大张庄镇人民政府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关于调整大张庄镇食品药品安全委员会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组成人员的通知</w:t>
      </w:r>
    </w:p>
    <w:p>
      <w:pPr>
        <w:jc w:val="center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各责任区，村，单位：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根据工作需要和人员变动情况，经镇政府同意，确定对大张庄镇食品药品安全委员会组成人员进行调整，现将调整后的人员名单公布如下：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  任：李树春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副主任：张付军  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李  波  镇党委委员、武装部部长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张欣彦  镇党委委员、组织委员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成  员：姜  忠  大张庄派出所所长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亓永贵  镇农业农村中心主任、经发办主任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任秀云  镇便民服务中心主任、农业办主任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伊希莹  镇民政所所长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刘泽学  镇兽医站站长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王业全  镇乡村振兴办主任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刘绵英  镇卫计办主任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任海雷  大张庄市场监管所所长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亓培义  大张庄学区主任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齐元兵  大张庄卫生院院长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委员会办公室设在大张庄市场监管所，张付军同志担任办公室主任，任海雷同志担任办公室副主任。</w:t>
      </w:r>
    </w:p>
    <w:p>
      <w:pPr>
        <w:ind w:firstLine="645"/>
        <w:jc w:val="left"/>
        <w:rPr>
          <w:rFonts w:hint="eastAsia" w:ascii="仿宋_GB2312" w:eastAsia="仿宋_GB2312"/>
          <w:sz w:val="32"/>
        </w:rPr>
      </w:pPr>
    </w:p>
    <w:p>
      <w:pPr>
        <w:ind w:firstLine="645"/>
        <w:jc w:val="left"/>
        <w:rPr>
          <w:rFonts w:hint="eastAsia" w:ascii="仿宋_GB2312" w:eastAsia="仿宋_GB2312"/>
          <w:sz w:val="32"/>
        </w:rPr>
      </w:pPr>
    </w:p>
    <w:p>
      <w:pPr>
        <w:ind w:firstLine="645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大张庄镇人民政府</w:t>
      </w:r>
    </w:p>
    <w:p>
      <w:pPr>
        <w:ind w:firstLine="645"/>
        <w:jc w:val="left"/>
        <w:rPr>
          <w:rFonts w:hint="eastAsia" w:ascii="Times New Roman" w:hAnsi="Times New Roman" w:eastAsia="仿宋_GB2312"/>
          <w:spacing w:val="28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</w:t>
      </w:r>
      <w:r>
        <w:rPr>
          <w:rFonts w:hint="eastAsia" w:ascii="Times New Roman" w:hAnsi="Times New Roman" w:eastAsia="仿宋_GB2312"/>
          <w:spacing w:val="28"/>
          <w:sz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pacing w:val="28"/>
          <w:sz w:val="32"/>
        </w:rPr>
        <w:t>年</w:t>
      </w:r>
      <w:r>
        <w:rPr>
          <w:rFonts w:hint="eastAsia" w:ascii="Times New Roman" w:hAnsi="Times New Roman" w:eastAsia="仿宋_GB2312"/>
          <w:spacing w:val="28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/>
          <w:spacing w:val="28"/>
          <w:sz w:val="32"/>
        </w:rPr>
        <w:t>月</w:t>
      </w:r>
      <w:r>
        <w:rPr>
          <w:rFonts w:hint="eastAsia" w:ascii="Times New Roman" w:hAnsi="Times New Roman" w:eastAsia="仿宋_GB2312"/>
          <w:spacing w:val="28"/>
          <w:sz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pacing w:val="28"/>
          <w:sz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4OWIyMTM0YzhlMzkwMmY0ZTEwNmZmMWE3ZDM2NGQifQ=="/>
  </w:docVars>
  <w:rsids>
    <w:rsidRoot w:val="00F82274"/>
    <w:rsid w:val="002265B9"/>
    <w:rsid w:val="006437CD"/>
    <w:rsid w:val="006D15C3"/>
    <w:rsid w:val="008C25CB"/>
    <w:rsid w:val="00AB1206"/>
    <w:rsid w:val="00F82274"/>
    <w:rsid w:val="5EC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350</Characters>
  <Lines>4</Lines>
  <Paragraphs>1</Paragraphs>
  <TotalTime>63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2022-09-23T07:11:00Z</dcterms:created>
  <dc:creator>Administrator</dc:creator>
  <cp:lastModifiedBy>夏明辉</cp:lastModifiedBy>
  <cp:lastPrinted>2022-09-27T08:13:08Z</cp:lastPrinted>
  <dcterms:modified xsi:type="dcterms:W3CDTF">2022-09-27T08:18:50Z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6BE36836D0E34CF2A90AF1367792384A</vt:lpwstr>
  </property>
</Properties>
</file>