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大张庄镇</w:t>
      </w:r>
      <w:r>
        <w:rPr>
          <w:rFonts w:hint="default" w:ascii="Times New Roman" w:hAnsi="Times New Roman" w:cs="Times New Roman"/>
          <w:sz w:val="44"/>
          <w:szCs w:val="44"/>
        </w:rPr>
        <w:t>202</w:t>
      </w:r>
      <w:r>
        <w:rPr>
          <w:rFonts w:hint="eastAsia" w:ascii="Times New Roman" w:hAnsi="Times New Roman" w:cs="Times New Roman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年度政务公开工作方案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both"/>
        <w:textAlignment w:val="auto"/>
        <w:rPr>
          <w:rFonts w:ascii="仿宋_GB2312" w:hAnsi="Times New Roman" w:eastAsia="仿宋_GB2312" w:cs="仿宋_GB2312"/>
          <w:sz w:val="32"/>
          <w:szCs w:val="32"/>
        </w:rPr>
      </w:pPr>
      <w:r>
        <w:rPr>
          <w:rFonts w:hint="default" w:ascii="仿宋_GB2312" w:hAnsi="Times New Roman" w:eastAsia="仿宋_GB2312" w:cs="仿宋_GB2312"/>
          <w:sz w:val="32"/>
          <w:szCs w:val="32"/>
        </w:rPr>
        <w:t>为进一步规范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大张庄镇</w:t>
      </w:r>
      <w:r>
        <w:rPr>
          <w:rFonts w:hint="default" w:ascii="仿宋_GB2312" w:hAnsi="Times New Roman" w:eastAsia="仿宋_GB2312" w:cs="仿宋_GB2312"/>
          <w:sz w:val="32"/>
          <w:szCs w:val="32"/>
        </w:rPr>
        <w:t>政务公开工作，确保政务公开内容更新及时、准确、全面，不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sz w:val="32"/>
          <w:szCs w:val="32"/>
        </w:rPr>
        <w:t>断提高服务社会、服务公众水平，结合我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镇</w:t>
      </w:r>
      <w:r>
        <w:rPr>
          <w:rFonts w:hint="default" w:ascii="仿宋_GB2312" w:hAnsi="Times New Roman" w:eastAsia="仿宋_GB2312" w:cs="仿宋_GB2312"/>
          <w:sz w:val="32"/>
          <w:szCs w:val="32"/>
        </w:rPr>
        <w:t>实际，特制定本年度政务公开工作方案。 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ascii="黑体" w:hAnsi="宋体" w:eastAsia="黑体" w:cs="黑体"/>
          <w:sz w:val="32"/>
          <w:szCs w:val="32"/>
        </w:rPr>
        <w:t>一、</w:t>
      </w:r>
      <w:r>
        <w:rPr>
          <w:rFonts w:hint="eastAsia" w:ascii="黑体" w:hAnsi="宋体" w:eastAsia="黑体" w:cs="黑体"/>
          <w:sz w:val="32"/>
          <w:szCs w:val="32"/>
        </w:rPr>
        <w:t>指导思想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eastAsia" w:ascii="仿宋_GB2312" w:hAnsi="Times New Roman" w:eastAsia="仿宋_GB2312" w:cs="仿宋_GB2312"/>
          <w:sz w:val="32"/>
          <w:szCs w:val="32"/>
        </w:rPr>
        <w:t>推行政务公开要坚持以习近平新时代中国特色社会主义思想为指导，深入贯彻中共中央办公厅、国务院办公厅《关于进一步推行政务公开的意见》精神，以保障人民群众的民主权利、维护人民群众的根本利益为出发点和落脚点，提高行政机关行政行为的透明度和办事效率，切实加强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对</w:t>
      </w:r>
      <w:r>
        <w:rPr>
          <w:rFonts w:hint="eastAsia" w:ascii="仿宋_GB2312" w:hAnsi="Times New Roman" w:eastAsia="仿宋_GB2312" w:cs="仿宋_GB2312"/>
          <w:sz w:val="32"/>
          <w:szCs w:val="32"/>
        </w:rPr>
        <w:t>行政权力的监督，推动行政管理体制改革，促进依法行政，更好地为改革发展稳定的大局服务，促进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大张庄镇</w:t>
      </w:r>
      <w:r>
        <w:rPr>
          <w:rFonts w:hint="eastAsia" w:ascii="仿宋_GB2312" w:hAnsi="Times New Roman" w:eastAsia="仿宋_GB2312" w:cs="仿宋_GB2312"/>
          <w:sz w:val="32"/>
          <w:szCs w:val="32"/>
        </w:rPr>
        <w:t>全面发展。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二、基本原则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-10" w:firstLine="640" w:firstLineChars="200"/>
        <w:textAlignment w:val="auto"/>
      </w:pPr>
      <w:r>
        <w:rPr>
          <w:rFonts w:ascii="楷体" w:hAnsi="楷体" w:eastAsia="楷体" w:cs="楷体"/>
          <w:sz w:val="32"/>
          <w:szCs w:val="32"/>
        </w:rPr>
        <w:t>（一）</w:t>
      </w:r>
      <w:r>
        <w:rPr>
          <w:rFonts w:hint="eastAsia" w:ascii="楷体" w:hAnsi="楷体" w:eastAsia="楷体" w:cs="楷体"/>
          <w:sz w:val="32"/>
          <w:szCs w:val="32"/>
        </w:rPr>
        <w:t>依法公开。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政务公开工作应当按照国家法律、法规有关政策规定进行。</w:t>
      </w:r>
      <w:r>
        <w:rPr>
          <w:rFonts w:hint="default" w:ascii="Times New Roman" w:hAnsi="Times New Roman" w:cs="Times New Roman"/>
          <w:sz w:val="32"/>
          <w:szCs w:val="32"/>
        </w:rPr>
        <w:t xml:space="preserve">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-10" w:firstLine="640" w:firstLineChars="200"/>
        <w:textAlignment w:val="auto"/>
      </w:pPr>
      <w:r>
        <w:rPr>
          <w:rFonts w:hint="eastAsia" w:ascii="楷体" w:hAnsi="楷体" w:eastAsia="楷体" w:cs="楷体"/>
          <w:sz w:val="32"/>
          <w:szCs w:val="32"/>
        </w:rPr>
        <w:t>（二）真实公正。</w:t>
      </w:r>
      <w:r>
        <w:rPr>
          <w:rFonts w:hint="eastAsia" w:ascii="仿宋_GB2312" w:hAnsi="Times New Roman" w:eastAsia="仿宋_GB2312" w:cs="仿宋_GB2312"/>
          <w:sz w:val="32"/>
          <w:szCs w:val="32"/>
        </w:rPr>
        <w:t>公开的内容应当真实可信，办事结果应当公平公正。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-10" w:firstLine="640" w:firstLineChars="200"/>
        <w:textAlignment w:val="auto"/>
      </w:pPr>
      <w:r>
        <w:rPr>
          <w:rFonts w:hint="eastAsia" w:ascii="楷体" w:hAnsi="楷体" w:eastAsia="楷体" w:cs="楷体"/>
          <w:sz w:val="32"/>
          <w:szCs w:val="32"/>
        </w:rPr>
        <w:t>（三）及时便民。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政务公开一定要做到及时，要方便群众办事，便于群众知情，有利于人民群众行使监督权。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-10" w:firstLine="640" w:firstLineChars="200"/>
        <w:textAlignment w:val="auto"/>
      </w:pPr>
      <w:r>
        <w:rPr>
          <w:rFonts w:hint="eastAsia" w:ascii="楷体" w:hAnsi="楷体" w:eastAsia="楷体" w:cs="楷体"/>
          <w:sz w:val="32"/>
          <w:szCs w:val="32"/>
        </w:rPr>
        <w:t>（四）注重实效。</w:t>
      </w:r>
      <w:r>
        <w:rPr>
          <w:rFonts w:hint="eastAsia" w:ascii="仿宋_GB2312" w:hAnsi="Times New Roman" w:eastAsia="仿宋_GB2312" w:cs="仿宋_GB2312"/>
          <w:sz w:val="32"/>
          <w:szCs w:val="32"/>
        </w:rPr>
        <w:t>从实际出发，突出重点，循序渐进，讲求实效，不搞形式主义。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-220" w:firstLine="640" w:firstLineChars="200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>三、主要内容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政</w:t>
      </w:r>
      <w:r>
        <w:rPr>
          <w:rFonts w:hint="eastAsia" w:ascii="仿宋_GB2312" w:hAnsi="Times New Roman" w:eastAsia="仿宋_GB2312" w:cs="仿宋_GB2312"/>
          <w:sz w:val="32"/>
          <w:szCs w:val="32"/>
        </w:rPr>
        <w:t>务公开的范围包括镇政府的政务公开和各站所的政务公开。对政务公开内容的要求是：全面、真实、具体。公开的事项要求具备</w:t>
      </w:r>
      <w:r>
        <w:rPr>
          <w:rFonts w:hint="default" w:ascii="Times New Roman" w:hAnsi="Times New Roman" w:cs="Times New Roman"/>
          <w:sz w:val="32"/>
          <w:szCs w:val="32"/>
        </w:rPr>
        <w:t>“</w:t>
      </w:r>
      <w:r>
        <w:rPr>
          <w:rFonts w:hint="eastAsia" w:ascii="仿宋_GB2312" w:hAnsi="Times New Roman" w:eastAsia="仿宋_GB2312" w:cs="仿宋_GB2312"/>
          <w:sz w:val="32"/>
          <w:szCs w:val="32"/>
        </w:rPr>
        <w:t>六个要素</w:t>
      </w:r>
      <w:r>
        <w:rPr>
          <w:rFonts w:hint="default" w:ascii="Times New Roman" w:hAnsi="Times New Roman" w:cs="Times New Roman"/>
          <w:sz w:val="32"/>
          <w:szCs w:val="32"/>
        </w:rPr>
        <w:t>”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，即办事依据、办事职责、办事条件、办事程序、办事纪律、办事结果。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（1）</w:t>
      </w:r>
      <w:r>
        <w:rPr>
          <w:rFonts w:hint="eastAsia" w:ascii="仿宋_GB2312" w:hAnsi="Times New Roman" w:eastAsia="仿宋_GB2312" w:cs="仿宋_GB2312"/>
          <w:sz w:val="32"/>
          <w:szCs w:val="32"/>
        </w:rPr>
        <w:t>党政领导职务、职责权限。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（2）</w:t>
      </w:r>
      <w:r>
        <w:rPr>
          <w:rFonts w:hint="eastAsia" w:ascii="仿宋_GB2312" w:hAnsi="Times New Roman" w:eastAsia="仿宋_GB2312" w:cs="仿宋_GB2312"/>
          <w:sz w:val="32"/>
          <w:szCs w:val="32"/>
        </w:rPr>
        <w:t>经济和社会发展规划的制定和完成情况。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（3）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政府年度工作目标及完成情况。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（4）</w:t>
      </w:r>
      <w:r>
        <w:rPr>
          <w:rFonts w:hint="eastAsia" w:ascii="仿宋_GB2312" w:hAnsi="Times New Roman" w:eastAsia="仿宋_GB2312" w:cs="仿宋_GB2312"/>
          <w:sz w:val="32"/>
          <w:szCs w:val="32"/>
        </w:rPr>
        <w:t>年度财政预算和财政收支情况。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（5）</w:t>
      </w:r>
      <w:r>
        <w:rPr>
          <w:rFonts w:hint="eastAsia" w:ascii="仿宋_GB2312" w:hAnsi="Times New Roman" w:eastAsia="仿宋_GB2312" w:cs="仿宋_GB2312"/>
          <w:sz w:val="32"/>
          <w:szCs w:val="32"/>
        </w:rPr>
        <w:t>镇直属企业及其他经济实体承（发）包、租赁、拍卖等情况。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（6）</w:t>
      </w:r>
      <w:r>
        <w:rPr>
          <w:rFonts w:hint="eastAsia" w:ascii="仿宋_GB2312" w:hAnsi="Times New Roman" w:eastAsia="仿宋_GB2312" w:cs="仿宋_GB2312"/>
          <w:sz w:val="32"/>
          <w:szCs w:val="32"/>
        </w:rPr>
        <w:t>镇政府向社会承诺的大事、要事、实事完成情况。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（7）</w:t>
      </w:r>
      <w:r>
        <w:rPr>
          <w:rFonts w:hint="eastAsia" w:ascii="仿宋_GB2312" w:hAnsi="Times New Roman" w:eastAsia="仿宋_GB2312" w:cs="仿宋_GB2312"/>
          <w:sz w:val="32"/>
          <w:szCs w:val="32"/>
        </w:rPr>
        <w:t>工作纪律和廉政规定情况。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jc w:val="both"/>
        <w:textAlignment w:val="auto"/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（8）</w:t>
      </w:r>
      <w:r>
        <w:rPr>
          <w:rFonts w:hint="eastAsia" w:ascii="仿宋_GB2312" w:hAnsi="Times New Roman" w:eastAsia="仿宋_GB2312" w:cs="仿宋_GB2312"/>
          <w:sz w:val="32"/>
          <w:szCs w:val="32"/>
        </w:rPr>
        <w:t>其他临时性重大事项情况。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jc w:val="both"/>
        <w:textAlignment w:val="auto"/>
      </w:pPr>
      <w:r>
        <w:rPr>
          <w:rFonts w:hint="eastAsia" w:ascii="黑体" w:hAnsi="宋体" w:eastAsia="黑体" w:cs="黑体"/>
          <w:sz w:val="32"/>
          <w:szCs w:val="32"/>
        </w:rPr>
        <w:t xml:space="preserve">四、主要形式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</w:pPr>
      <w:r>
        <w:rPr>
          <w:rFonts w:hint="eastAsia" w:ascii="楷体" w:hAnsi="楷体" w:eastAsia="楷体" w:cs="楷体"/>
          <w:sz w:val="32"/>
          <w:szCs w:val="32"/>
        </w:rPr>
        <w:t>（一）公开栏公开。</w:t>
      </w:r>
      <w:r>
        <w:rPr>
          <w:rFonts w:hint="eastAsia" w:ascii="仿宋_GB2312" w:hAnsi="Times New Roman" w:eastAsia="仿宋_GB2312" w:cs="仿宋_GB2312"/>
          <w:sz w:val="32"/>
          <w:szCs w:val="32"/>
        </w:rPr>
        <w:t>各部门均要设立政务公开栏；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（</w:t>
      </w:r>
      <w:r>
        <w:rPr>
          <w:rFonts w:hint="eastAsia" w:ascii="楷体" w:hAnsi="楷体" w:eastAsia="楷体" w:cs="楷体"/>
          <w:sz w:val="32"/>
          <w:szCs w:val="32"/>
        </w:rPr>
        <w:t>二）会议公开。</w:t>
      </w:r>
      <w:r>
        <w:rPr>
          <w:rFonts w:hint="eastAsia" w:ascii="仿宋_GB2312" w:hAnsi="Times New Roman" w:eastAsia="仿宋_GB2312" w:cs="仿宋_GB2312"/>
          <w:sz w:val="32"/>
          <w:szCs w:val="32"/>
        </w:rPr>
        <w:t>主要结合有关会议，对相关事项在会上公开，也可召开专题会议，就某一重大活动进行公开；</w:t>
      </w:r>
      <w:r>
        <w:rPr>
          <w:rFonts w:hint="default" w:ascii="Times New Roman" w:hAnsi="Times New Roman" w:cs="Times New Roman"/>
          <w:sz w:val="32"/>
          <w:szCs w:val="32"/>
        </w:rPr>
        <w:t xml:space="preserve">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</w:pPr>
      <w:r>
        <w:rPr>
          <w:rFonts w:hint="eastAsia" w:ascii="楷体" w:hAnsi="楷体" w:eastAsia="楷体" w:cs="楷体"/>
          <w:sz w:val="32"/>
          <w:szCs w:val="32"/>
        </w:rPr>
        <w:t>（三）新闻媒体公开。</w:t>
      </w:r>
      <w:r>
        <w:rPr>
          <w:rFonts w:hint="eastAsia" w:ascii="仿宋_GB2312" w:hAnsi="Times New Roman" w:eastAsia="仿宋_GB2312" w:cs="仿宋_GB2312"/>
          <w:sz w:val="32"/>
          <w:szCs w:val="32"/>
        </w:rPr>
        <w:t>通过电视、报纸等新闻媒体对某一重大活动进行公开；</w:t>
      </w:r>
      <w:r>
        <w:rPr>
          <w:rFonts w:hint="default" w:ascii="Times New Roman" w:hAnsi="Times New Roman" w:cs="Times New Roman"/>
          <w:sz w:val="32"/>
          <w:szCs w:val="32"/>
        </w:rPr>
        <w:t xml:space="preserve">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 w:firstLineChars="200"/>
        <w:textAlignment w:val="auto"/>
      </w:pPr>
      <w:r>
        <w:rPr>
          <w:rFonts w:hint="eastAsia" w:ascii="楷体" w:hAnsi="楷体" w:eastAsia="楷体" w:cs="楷体"/>
          <w:sz w:val="32"/>
          <w:szCs w:val="32"/>
        </w:rPr>
        <w:t>（四）进村入户公开。</w:t>
      </w:r>
      <w:r>
        <w:rPr>
          <w:rFonts w:hint="eastAsia" w:ascii="仿宋_GB2312" w:hAnsi="Times New Roman" w:eastAsia="仿宋_GB2312" w:cs="仿宋_GB2312"/>
          <w:sz w:val="32"/>
          <w:szCs w:val="32"/>
        </w:rPr>
        <w:t>印发宣传资料，送到群众手中。</w:t>
      </w:r>
      <w:r>
        <w:rPr>
          <w:rFonts w:hint="default" w:ascii="Times New Roman" w:hAnsi="Times New Roman" w:cs="Times New Roman"/>
          <w:sz w:val="32"/>
          <w:szCs w:val="32"/>
        </w:rPr>
        <w:t xml:space="preserve"> 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</w:pPr>
      <w:r>
        <w:rPr>
          <w:rFonts w:hint="eastAsia" w:ascii="仿宋_GB2312" w:hAnsi="Times New Roman" w:eastAsia="仿宋_GB2312" w:cs="仿宋_GB2312"/>
          <w:sz w:val="32"/>
          <w:szCs w:val="32"/>
        </w:rPr>
        <w:t>公开的时间要与公开的内容相适应。经常性工作定期公开，阶段性工作逐段公开，临时性工作随时公开。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eastAsia="仿宋_GB2312" w:cs="仿宋_GB2312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组织领导。</w:t>
      </w:r>
      <w:r>
        <w:rPr>
          <w:rFonts w:hint="eastAsia" w:ascii="仿宋_GB2312" w:hAnsi="Times New Roman" w:eastAsia="仿宋_GB2312" w:cs="仿宋_GB2312"/>
          <w:sz w:val="32"/>
          <w:szCs w:val="32"/>
        </w:rPr>
        <w:t>政务公开是一项涉及面广的经常性工作。为了确保这项工作的顺利进行，镇直各部门在实行政务公开的过程中，要统一思想，提高认识，充分认识到抓好政务公开的重要性和必要性，要切实加强领导，采取有效措施，确保公开内容的合法、完整、规范、实用、有效。镇政府成立以镇长为组长的政务公开领导小组，并把政务公开工作纳入全年工作目标责任制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考核体系</w:t>
      </w:r>
      <w:r>
        <w:rPr>
          <w:rFonts w:hint="eastAsia" w:ascii="仿宋_GB2312" w:hAnsi="Times New Roman" w:eastAsia="仿宋_GB2312" w:cs="仿宋_GB2312"/>
          <w:sz w:val="32"/>
          <w:szCs w:val="32"/>
        </w:rPr>
        <w:t>，同其他工作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同</w:t>
      </w:r>
      <w:r>
        <w:rPr>
          <w:rFonts w:hint="eastAsia" w:ascii="仿宋_GB2312" w:hAnsi="Times New Roman" w:eastAsia="仿宋_GB2312" w:cs="仿宋_GB2312"/>
          <w:sz w:val="32"/>
          <w:szCs w:val="32"/>
        </w:rPr>
        <w:t>安排、同部署、</w:t>
      </w:r>
      <w:r>
        <w:rPr>
          <w:rFonts w:hint="eastAsia" w:ascii="仿宋_GB2312" w:hAnsi="Times New Roman" w:eastAsia="仿宋_GB2312" w:cs="仿宋_GB2312"/>
          <w:sz w:val="32"/>
          <w:szCs w:val="32"/>
          <w:lang w:val="en-US" w:eastAsia="zh-CN"/>
        </w:rPr>
        <w:t>同</w:t>
      </w:r>
      <w:r>
        <w:rPr>
          <w:rFonts w:hint="eastAsia" w:ascii="仿宋_GB2312" w:hAnsi="Times New Roman" w:eastAsia="仿宋_GB2312" w:cs="仿宋_GB2312"/>
          <w:sz w:val="32"/>
          <w:szCs w:val="32"/>
        </w:rPr>
        <w:t>落</w:t>
      </w:r>
      <w:r>
        <w:rPr>
          <w:rFonts w:hint="eastAsia" w:ascii="仿宋_GB2312" w:eastAsia="仿宋_GB2312" w:cs="仿宋_GB2312"/>
          <w:sz w:val="32"/>
          <w:szCs w:val="32"/>
        </w:rPr>
        <w:t>实。</w:t>
      </w:r>
    </w:p>
    <w:p>
      <w:pPr>
        <w:pStyle w:val="2"/>
        <w:keepNext w:val="0"/>
        <w:keepLines w:val="0"/>
        <w:pageBreakBefore w:val="0"/>
        <w:widowControl/>
        <w:numPr>
          <w:numId w:val="0"/>
        </w:numPr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Chars="200" w:right="0" w:rightChars="0"/>
        <w:textAlignment w:val="auto"/>
        <w:rPr>
          <w:rFonts w:hint="eastAsia" w:asci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right"/>
        <w:textAlignment w:val="auto"/>
      </w:pPr>
      <w:r>
        <w:rPr>
          <w:rFonts w:hint="eastAsia" w:ascii="仿宋_GB2312" w:eastAsia="仿宋_GB2312" w:cs="仿宋_GB2312"/>
          <w:sz w:val="32"/>
          <w:szCs w:val="32"/>
        </w:rPr>
        <w:t>大张庄镇人民政府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ind w:left="0" w:firstLine="640"/>
        <w:jc w:val="right"/>
        <w:textAlignment w:val="auto"/>
      </w:pP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hint="default" w:ascii="Times New Roman" w:hAnsi="Times New Roman" w:cs="Times New Roman"/>
          <w:sz w:val="32"/>
          <w:szCs w:val="32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hint="default" w:ascii="Times New Roman" w:hAnsi="Times New Roman" w:cs="Times New Roman"/>
          <w:sz w:val="44"/>
          <w:szCs w:val="4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</w:pPr>
      <w:r>
        <w:rPr>
          <w:rFonts w:hint="default" w:ascii="Times New Roman" w:hAnsi="Times New Roman" w:cs="Times New Roman"/>
          <w:sz w:val="44"/>
          <w:szCs w:val="44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</w:pPr>
      <w:r>
        <w:rPr>
          <w:rFonts w:ascii="方正宋简体" w:hAnsi="方正宋简体" w:eastAsia="方正宋简体" w:cs="方正宋简体"/>
          <w:sz w:val="44"/>
          <w:szCs w:val="44"/>
        </w:rPr>
        <w:t>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81F28C"/>
    <w:multiLevelType w:val="singleLevel"/>
    <w:tmpl w:val="6281F28C"/>
    <w:lvl w:ilvl="0" w:tentative="0">
      <w:start w:val="5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6B2E0A"/>
    <w:rsid w:val="5D6B2E0A"/>
    <w:rsid w:val="6C1D6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31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2022-03-11T03:34:00Z</dcterms:created>
  <dc:creator>tree</dc:creator>
  <cp:lastModifiedBy>tree</cp:lastModifiedBy>
  <dcterms:modified xsi:type="dcterms:W3CDTF">2022-03-11T08:03:04Z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</Properties>
</file>