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27052D8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390" w:afterAutospacing="0"/>
        <w:ind w:left="0" w:right="0" w:firstLine="0"/>
        <w:jc w:val="center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42"/>
          <w:szCs w:val="42"/>
          <w:bdr w:val="none" w:color="auto" w:sz="0" w:space="0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42"/>
          <w:szCs w:val="42"/>
          <w:bdr w:val="none" w:color="auto" w:sz="0" w:space="0"/>
        </w:rPr>
        <w:t>沂源县财政局2024年政府信息公开工作年度</w:t>
      </w:r>
    </w:p>
    <w:p w14:paraId="7F8DB062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390" w:afterAutospacing="0"/>
        <w:ind w:left="0" w:right="0" w:firstLine="0"/>
        <w:jc w:val="center"/>
        <w:rPr>
          <w:rFonts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42"/>
          <w:szCs w:val="42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42"/>
          <w:szCs w:val="42"/>
          <w:bdr w:val="none" w:color="auto" w:sz="0" w:space="0"/>
        </w:rPr>
        <w:t>报告</w:t>
      </w:r>
    </w:p>
    <w:p w14:paraId="7790CC5D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6" w:lineRule="atLeast"/>
        <w:ind w:left="0" w:right="0" w:firstLine="420"/>
        <w:rPr>
          <w:rFonts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</w:rPr>
        <w:t>沂源县财政局根据《中华人民共和国政府信息公开条例》以及各级政府信息公开工作有关要求，编制了沂源县财政局2024年政府信息公开工作年度报告。</w:t>
      </w:r>
    </w:p>
    <w:p w14:paraId="1AEB990E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6" w:lineRule="atLeast"/>
        <w:ind w:left="0" w:right="0" w:firstLine="420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</w:rPr>
        <w:t>本年度报告中所列数据的统计期限自2024年1月1日起，至2024年12月31日止。如对报告内容有疑问，请与沂源县财政局联系（地址：沂源县胜利路12号；邮编：256100；电话：0533-3241445；电子邮箱：czjbgs@zb.shandong.cn）。</w:t>
      </w:r>
    </w:p>
    <w:p w14:paraId="41A6E2C7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6" w:lineRule="atLeast"/>
        <w:ind w:left="0" w:right="0" w:firstLine="420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Style w:val="6"/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</w:rPr>
        <w:t>一、总体情况</w:t>
      </w:r>
    </w:p>
    <w:p w14:paraId="5496BEEB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6" w:lineRule="atLeast"/>
        <w:ind w:left="0" w:right="0" w:firstLine="420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</w:rPr>
        <w:t>2024年，沂源县财政局根据县委、县政府系列部署，全面贯彻落实党的二十大、二十届二中、二十届三中全会精神和习近平新时代中国特色社会主义思想，坚持围绕中心、服务大局、与时俱进，将政府信息公开与财政部门主责主业相结合，高标完成各项工作，持续提高自身政务公开标准化、规范化和信息化水平。</w:t>
      </w:r>
    </w:p>
    <w:p w14:paraId="584A3FCA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6" w:lineRule="atLeast"/>
        <w:ind w:left="0" w:right="0" w:firstLine="420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</w:rPr>
        <w:t>1.主动公开概况</w:t>
      </w:r>
    </w:p>
    <w:p w14:paraId="741C437B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6" w:lineRule="atLeast"/>
        <w:ind w:left="0" w:right="0" w:firstLine="420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</w:rPr>
        <w:t>沂源县财政局聚力提升政务公开质效，按时更新县政府门户网站公告栏内容，包括部门文件、通知公告、财政预决算、月度收支信息、政府采购、管理和服务公开等内容，使权力阳光运行。2024年，主动公开政府信息143条，其中月度财政收支信息12条、财政预决算信息14条、政府采购信息12条，其余类型信息105条。</w:t>
      </w:r>
    </w:p>
    <w:p w14:paraId="5872778D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6" w:lineRule="atLeast"/>
        <w:ind w:left="0" w:right="0" w:firstLine="420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</w:rPr>
        <w:t>2.依申请公开概况</w:t>
      </w:r>
    </w:p>
    <w:p w14:paraId="4A3CA1B5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6" w:lineRule="atLeast"/>
        <w:ind w:left="0" w:right="0" w:firstLine="420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</w:rPr>
        <w:t>沂源县财政局认真做好信息公开申请办理工作，及时受理申请并逐一进行研判分析，确定答复内容和形式，在法律和政策允许的范围内，全力满足群众诉求。2024年，共收到政府信息公开申请6条，比去年增加4件，均在第一时间按程序受理并答复，未出现答复超时、因政府信息公开原因被申请行政复议和行政诉讼的情况。</w:t>
      </w:r>
    </w:p>
    <w:p w14:paraId="2F5E0EF5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6" w:lineRule="atLeast"/>
        <w:ind w:left="0" w:right="0" w:firstLine="420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</w:rPr>
        <w:t>3.政府信息管理概况</w:t>
      </w:r>
    </w:p>
    <w:p w14:paraId="078D3B2C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6" w:lineRule="atLeast"/>
        <w:ind w:left="0" w:right="0" w:firstLine="420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</w:rPr>
        <w:t>沂源县财政局认真贯彻《中华人民共和国政府信息公开条例》，深化落实由局长为组长、其他党组成员为副组长、各科室负责人为成员的政务公开领导小组，完善工作流程，及时根据工作分工调整小组成员，配备专职信息公开工作人员1名，负责信息公开网站的维护和信息发布，确保及时、依法、依规做好政府信息公开。加强信息内容审核，特别是特定表述、固定搭配、涉密信息等内容，确保发布内容信息规范和安全。</w:t>
      </w:r>
    </w:p>
    <w:p w14:paraId="0025F079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6" w:lineRule="atLeast"/>
        <w:ind w:left="0" w:right="0" w:firstLine="420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</w:rPr>
        <w:t>4.平台建设概况</w:t>
      </w:r>
    </w:p>
    <w:p w14:paraId="44DE87D5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6" w:lineRule="atLeast"/>
        <w:ind w:left="0" w:right="0" w:firstLine="420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</w:rPr>
        <w:t>沂源县财政局依托沂源县人民政府门户网站公开政府信息，主动向社会公开财政信息、工作动态、公示公告等。</w:t>
      </w:r>
    </w:p>
    <w:p w14:paraId="29114BE7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6" w:lineRule="atLeast"/>
        <w:ind w:left="0" w:right="0" w:firstLine="420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</w:rPr>
        <w:t>5.监督保障概况</w:t>
      </w:r>
    </w:p>
    <w:p w14:paraId="229A23B6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6" w:lineRule="atLeast"/>
        <w:ind w:left="0" w:right="0" w:firstLine="420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</w:rPr>
        <w:t>沂源县财政局切实履行法定职责，全局上下各司其职，深入落实主要负责同志总牵头、分管负责同志强监察、局办公室直接抓、各中心及业务科室具体负责的组织体系，严格按照政务公开工作的要求完成自身分工责任，确保政府信息公开质量。定时对公开信息开展自查自纠工作，并进行梳理总结，全面保障政府信息公开按时、准确、无误。定期开展政府信息公开工作培训，提高全局政府信息公开相关人员工作能力，并将政府信息公开纳入局内部年度考核工作。</w:t>
      </w:r>
    </w:p>
    <w:p w14:paraId="13D39B60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6" w:lineRule="atLeast"/>
        <w:ind w:left="0" w:right="0" w:firstLine="420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Style w:val="6"/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</w:rPr>
        <w:t>二、主动公开政府信息情况</w:t>
      </w:r>
    </w:p>
    <w:p w14:paraId="208D365D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6" w:lineRule="atLeast"/>
        <w:ind w:left="0" w:right="0" w:firstLine="420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</w:rPr>
        <w:t> </w:t>
      </w:r>
    </w:p>
    <w:tbl>
      <w:tblPr>
        <w:tblW w:w="0" w:type="dxa"/>
        <w:tblInd w:w="0" w:type="dxa"/>
        <w:tblBorders>
          <w:top w:val="single" w:color="CCCCCC" w:sz="6" w:space="0"/>
          <w:left w:val="single" w:color="CCCCCC" w:sz="6" w:space="0"/>
          <w:bottom w:val="single" w:color="CCCCCC" w:sz="6" w:space="0"/>
          <w:right w:val="single" w:color="CCCCCC" w:sz="6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676"/>
        <w:gridCol w:w="676"/>
        <w:gridCol w:w="676"/>
        <w:gridCol w:w="676"/>
      </w:tblGrid>
      <w:tr w14:paraId="0AB18B2F"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" w:type="dxa"/>
            <w:gridSpan w:val="4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3B42455A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第二十条第（一）项</w:t>
            </w:r>
          </w:p>
        </w:tc>
      </w:tr>
      <w:tr w14:paraId="04DF7790"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0EC4F4B0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信息内容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4AC24E82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本年制发件数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66946581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本年废止件数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1BC7EB6E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现行有效件数</w:t>
            </w:r>
          </w:p>
        </w:tc>
      </w:tr>
      <w:tr w14:paraId="2E0E8D62"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7A29E146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规章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7545C947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6F562151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1C0207CE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</w:tr>
      <w:tr w14:paraId="3C1951D0"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5127A1BB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行政规范性文件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737EC279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1F7723C2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47CAE565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</w:tr>
      <w:tr w14:paraId="20871420"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" w:type="dxa"/>
            <w:gridSpan w:val="4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47E429FD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第二十条第（五）项</w:t>
            </w:r>
          </w:p>
        </w:tc>
      </w:tr>
      <w:tr w14:paraId="3A438317"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00537808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信息内容</w:t>
            </w:r>
          </w:p>
        </w:tc>
        <w:tc>
          <w:tcPr>
            <w:tcW w:w="6" w:type="dxa"/>
            <w:gridSpan w:val="3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70E63E64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本年处理决定数量</w:t>
            </w:r>
          </w:p>
        </w:tc>
      </w:tr>
      <w:tr w14:paraId="36FA85AD"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7223CE76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行政许可</w:t>
            </w:r>
          </w:p>
        </w:tc>
        <w:tc>
          <w:tcPr>
            <w:tcW w:w="6" w:type="dxa"/>
            <w:gridSpan w:val="3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75C9025C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14</w:t>
            </w:r>
          </w:p>
        </w:tc>
      </w:tr>
      <w:tr w14:paraId="2028BD80"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" w:type="dxa"/>
            <w:gridSpan w:val="4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140C212D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第二十条第（六）项</w:t>
            </w:r>
          </w:p>
        </w:tc>
      </w:tr>
      <w:tr w14:paraId="184608F7"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5F2CA445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信息内容</w:t>
            </w:r>
          </w:p>
        </w:tc>
        <w:tc>
          <w:tcPr>
            <w:tcW w:w="6" w:type="dxa"/>
            <w:gridSpan w:val="3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68F13866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本年处理决定数量</w:t>
            </w:r>
          </w:p>
        </w:tc>
      </w:tr>
      <w:tr w14:paraId="7A5E9D05"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6F296CCA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行政处罚</w:t>
            </w:r>
          </w:p>
        </w:tc>
        <w:tc>
          <w:tcPr>
            <w:tcW w:w="6" w:type="dxa"/>
            <w:gridSpan w:val="3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015D78AA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</w:tr>
      <w:tr w14:paraId="290591DF"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4C6BEF9D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行政强制</w:t>
            </w:r>
          </w:p>
        </w:tc>
        <w:tc>
          <w:tcPr>
            <w:tcW w:w="6" w:type="dxa"/>
            <w:gridSpan w:val="3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6E179F78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</w:tr>
      <w:tr w14:paraId="5B1559B0"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" w:type="dxa"/>
            <w:gridSpan w:val="4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50F63162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第二十条第（八）项</w:t>
            </w:r>
          </w:p>
        </w:tc>
      </w:tr>
      <w:tr w14:paraId="7B6D6695"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4A2C3988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信息内容</w:t>
            </w:r>
          </w:p>
        </w:tc>
        <w:tc>
          <w:tcPr>
            <w:tcW w:w="6" w:type="dxa"/>
            <w:gridSpan w:val="3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12A31BBE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本年收费金额（单位：万元）</w:t>
            </w:r>
          </w:p>
        </w:tc>
      </w:tr>
      <w:tr w14:paraId="50E42EF5"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4B08D484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行政事业性收费</w:t>
            </w:r>
          </w:p>
        </w:tc>
        <w:tc>
          <w:tcPr>
            <w:tcW w:w="6" w:type="dxa"/>
            <w:gridSpan w:val="3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037CAC4D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</w:tr>
    </w:tbl>
    <w:p w14:paraId="3289DDE3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6" w:lineRule="atLeast"/>
        <w:ind w:left="0" w:right="0" w:firstLine="420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</w:rPr>
        <w:t> </w:t>
      </w:r>
    </w:p>
    <w:p w14:paraId="74ACA75E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6" w:lineRule="atLeast"/>
        <w:ind w:left="0" w:right="0" w:firstLine="420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Style w:val="6"/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</w:rPr>
        <w:t>三、收到和处理政府信息公开申请情况</w:t>
      </w:r>
    </w:p>
    <w:p w14:paraId="5EC35511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6" w:lineRule="atLeast"/>
        <w:ind w:left="0" w:right="0" w:firstLine="420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</w:rPr>
        <w:t> </w:t>
      </w:r>
    </w:p>
    <w:tbl>
      <w:tblPr>
        <w:tblW w:w="0" w:type="dxa"/>
        <w:jc w:val="center"/>
        <w:tblBorders>
          <w:top w:val="single" w:color="CCCCCC" w:sz="6" w:space="0"/>
          <w:left w:val="single" w:color="CCCCCC" w:sz="6" w:space="0"/>
          <w:bottom w:val="single" w:color="CCCCCC" w:sz="6" w:space="0"/>
          <w:right w:val="single" w:color="CCCCCC" w:sz="6" w:space="0"/>
          <w:insideH w:val="outset" w:color="auto" w:sz="6" w:space="0"/>
          <w:insideV w:val="outset" w:color="auto" w:sz="6" w:space="0"/>
        </w:tblBorders>
        <w:shd w:val="clea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916"/>
        <w:gridCol w:w="1156"/>
        <w:gridCol w:w="676"/>
        <w:gridCol w:w="676"/>
        <w:gridCol w:w="676"/>
        <w:gridCol w:w="676"/>
        <w:gridCol w:w="676"/>
        <w:gridCol w:w="676"/>
        <w:gridCol w:w="676"/>
        <w:gridCol w:w="676"/>
        <w:gridCol w:w="22"/>
      </w:tblGrid>
      <w:tr w14:paraId="5840733C"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" w:type="dxa"/>
            <w:gridSpan w:val="3"/>
            <w:vMerge w:val="restar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62D8A67C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（本列数据的勾稽关系为：第一项加第二项之和，</w:t>
            </w:r>
          </w:p>
          <w:p w14:paraId="6D63510A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等于第三项加第四项之和）</w:t>
            </w:r>
          </w:p>
        </w:tc>
        <w:tc>
          <w:tcPr>
            <w:tcW w:w="6" w:type="dxa"/>
            <w:gridSpan w:val="8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39D192F3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申请人情况</w:t>
            </w:r>
          </w:p>
        </w:tc>
      </w:tr>
      <w:tr w14:paraId="61FFA0B8"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" w:type="dxa"/>
            <w:gridSpan w:val="3"/>
            <w:vMerge w:val="continue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1D7341A1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" w:type="dxa"/>
            <w:vMerge w:val="restar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51B5722A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自然人</w:t>
            </w:r>
          </w:p>
        </w:tc>
        <w:tc>
          <w:tcPr>
            <w:tcW w:w="6" w:type="dxa"/>
            <w:gridSpan w:val="5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7A908C86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法人或其他组织</w:t>
            </w:r>
          </w:p>
        </w:tc>
        <w:tc>
          <w:tcPr>
            <w:tcW w:w="6" w:type="dxa"/>
            <w:vMerge w:val="restar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7A81B341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总计</w:t>
            </w:r>
          </w:p>
        </w:tc>
        <w:tc>
          <w:tcPr>
            <w:tcW w:w="0" w:type="auto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 w14:paraId="29566110"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 w14:paraId="7A756E02"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" w:type="dxa"/>
            <w:gridSpan w:val="3"/>
            <w:vMerge w:val="continue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20FBF289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" w:type="dxa"/>
            <w:vMerge w:val="continue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6E59B2A4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168C2CBB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商业企业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1EBF4397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科研机构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78BD4C66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社会公益组织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6B3FE3C0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法律服务机构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01B1759C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其他</w:t>
            </w:r>
          </w:p>
        </w:tc>
        <w:tc>
          <w:tcPr>
            <w:tcW w:w="6" w:type="dxa"/>
            <w:vMerge w:val="continue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34BEF1DF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 w14:paraId="2B3C283B"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 w14:paraId="224B8069"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" w:type="dxa"/>
            <w:gridSpan w:val="3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228EB350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一、本年新收政府信息公开申请数量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2B5A951B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5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646FF83A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22820750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7472158F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34BE485E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1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14F7AE71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5A7AD418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6</w:t>
            </w:r>
          </w:p>
        </w:tc>
        <w:tc>
          <w:tcPr>
            <w:tcW w:w="0" w:type="auto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 w14:paraId="15B13C2F"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 w14:paraId="6B18478A"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" w:type="dxa"/>
            <w:gridSpan w:val="3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1E1281DA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二、上年结转政府信息公开申请数量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09976ECC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6C5D96D3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7E59F600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677515A8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55A9BAA3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269B9695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061B0179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0" w:type="auto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 w14:paraId="4DCBFBED"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 w14:paraId="7EBA6EBB"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" w:type="dxa"/>
            <w:vMerge w:val="restar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01B387C6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三、本年度办理结果</w:t>
            </w:r>
          </w:p>
        </w:tc>
        <w:tc>
          <w:tcPr>
            <w:tcW w:w="6" w:type="dxa"/>
            <w:gridSpan w:val="2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4D24026A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（一）予以公开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4FA25CBF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6F0EE228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11467E00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1A90595A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49900E08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59D14512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594E1881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0" w:type="auto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 w14:paraId="1102F0EE"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 w14:paraId="77B7FF09"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" w:type="dxa"/>
            <w:vMerge w:val="continue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5FAC9B88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" w:type="dxa"/>
            <w:gridSpan w:val="2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7F9B61C0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（二）部分公开（区分处理的，只计这一情形，不计其他情形）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2982ED27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1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7F19E3EC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6D3E8916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5710639D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3BCC15C1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24F98CB5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3596673F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1</w:t>
            </w:r>
          </w:p>
        </w:tc>
        <w:tc>
          <w:tcPr>
            <w:tcW w:w="0" w:type="auto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 w14:paraId="5E217535"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 w14:paraId="3D87CFC3"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" w:type="dxa"/>
            <w:vMerge w:val="continue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3CCA1BFF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" w:type="dxa"/>
            <w:vMerge w:val="restar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6AD1B4EB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（三）不予公开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715D39FC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1.属于国家秘密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2E6F4F62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3EB53121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1E1EA0F2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1A62FF67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28602B8F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19F0E8EA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71F6169E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0" w:type="auto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 w14:paraId="6EC78C49"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 w14:paraId="2E3A3CF8"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" w:type="dxa"/>
            <w:vMerge w:val="continue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06E2196B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" w:type="dxa"/>
            <w:vMerge w:val="continue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3FF45FCA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72E77AC2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2.其他法律行政法规禁止公开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106104D8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5A0EF6AD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1519776E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29DAD437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65D237B5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5784FE46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7162BE94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0" w:type="auto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 w14:paraId="27E93DEA"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 w14:paraId="14408D92"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" w:type="dxa"/>
            <w:vMerge w:val="continue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21006644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" w:type="dxa"/>
            <w:vMerge w:val="continue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37F1C762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1345D27E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3.危及“三安全一稳定”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1CC0A8B2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741CF857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140FBF15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3AF61074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106CC65A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0D66E466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570FFAF0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0" w:type="auto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 w14:paraId="6956C7A5"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 w14:paraId="6FC9EF3B"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outset" w:color="auto" w:sz="6" w:space="0"/>
            <w:insideV w:val="outset" w:color="auto" w:sz="6" w:space="0"/>
          </w:tblBorders>
          <w:shd w:val="clear"/>
        </w:tblPrEx>
        <w:trPr>
          <w:jc w:val="center"/>
        </w:trPr>
        <w:tc>
          <w:tcPr>
            <w:tcW w:w="6" w:type="dxa"/>
            <w:vMerge w:val="continue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01B673D6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" w:type="dxa"/>
            <w:vMerge w:val="continue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51773342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281E2A4F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4.保护第三方合法权益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134726F9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6A3CF1B4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286C5DE6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150C6C0E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13A54016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1EBC5854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67D13657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0" w:type="auto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 w14:paraId="3260FC7D"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 w14:paraId="1D28B218"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" w:type="dxa"/>
            <w:vMerge w:val="continue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2027134B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" w:type="dxa"/>
            <w:vMerge w:val="continue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181D15E8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0DCA29A4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5.属于三类内部事务信息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4C93AC73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533342D0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06BB2E1F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15F79AA2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3D3C8BDF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2B3F427F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2AE92B90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0" w:type="auto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 w14:paraId="2D8A25CD"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 w14:paraId="41759B77"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" w:type="dxa"/>
            <w:vMerge w:val="continue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333BC717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" w:type="dxa"/>
            <w:vMerge w:val="continue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7817D794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10F9033D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6.属于四类过程性信息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04B93190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6ABF48D8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273D70B4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04E68341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49054B1F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70185BAD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2F0CB714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0" w:type="auto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 w14:paraId="7C3744D5"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 w14:paraId="57189495"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" w:type="dxa"/>
            <w:vMerge w:val="continue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5BF41CF9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" w:type="dxa"/>
            <w:vMerge w:val="continue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4B4915B9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765E9424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7.属于行政执法案卷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298F9E52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7D6655EB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1F4AD416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7562DDE0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4513BEB1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10AB1C21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5A4F7610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0" w:type="auto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 w14:paraId="57A265B6"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 w14:paraId="65ACE3F6"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" w:type="dxa"/>
            <w:vMerge w:val="continue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1D1B1971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" w:type="dxa"/>
            <w:vMerge w:val="continue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19E760D6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173C61E7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8.属于行政查询事项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70ED3863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2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276F5BB2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330F9E9C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4F5D1122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1EB44888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6F98493E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3FF918EA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2</w:t>
            </w:r>
          </w:p>
        </w:tc>
        <w:tc>
          <w:tcPr>
            <w:tcW w:w="0" w:type="auto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 w14:paraId="7E81C261"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 w14:paraId="55C6087E"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" w:type="dxa"/>
            <w:vMerge w:val="continue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3A38C549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" w:type="dxa"/>
            <w:vMerge w:val="restar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6FAD0530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（四）无法提供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5852A129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1.本机关不掌握相关政府信息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55805139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57520669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48DEF9D7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524FBC1B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0F02347D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1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6E872FC5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7D96888A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1</w:t>
            </w:r>
          </w:p>
        </w:tc>
        <w:tc>
          <w:tcPr>
            <w:tcW w:w="0" w:type="auto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 w14:paraId="79142F89"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 w14:paraId="6C838D9C"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" w:type="dxa"/>
            <w:vMerge w:val="continue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576B90F7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" w:type="dxa"/>
            <w:vMerge w:val="continue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2A25A684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6CF154F4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2.没有现成信息需要另行制作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6FA1899C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0E3D02F8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06D9A877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742F56A4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4E6E36D0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16CA9413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5CA492FC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0" w:type="auto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 w14:paraId="6EB3D653"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 w14:paraId="59632293"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" w:type="dxa"/>
            <w:vMerge w:val="continue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6F3AE885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" w:type="dxa"/>
            <w:vMerge w:val="continue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72749704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1B6633E5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3.补正后申请内容仍不明确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1778CEAA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0EEC3A6C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488289D6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51901AD1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1F86436B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5FB2C58C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1909CF17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0" w:type="auto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 w14:paraId="5F96561D"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 w14:paraId="2561D6F1"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" w:type="dxa"/>
            <w:vMerge w:val="continue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5AFDDB66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" w:type="dxa"/>
            <w:vMerge w:val="restar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33E4CA83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（五）不予处理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0F6F3391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1.信访举报投诉类申请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1FFE9A16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0BDD9244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0F6BF2EE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64F2A3E3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113B2824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6A1CC332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3D730717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0" w:type="auto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 w14:paraId="744C534B"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 w14:paraId="1950172C"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outset" w:color="auto" w:sz="6" w:space="0"/>
            <w:insideV w:val="outset" w:color="auto" w:sz="6" w:space="0"/>
          </w:tblBorders>
          <w:shd w:val="clear"/>
        </w:tblPrEx>
        <w:trPr>
          <w:jc w:val="center"/>
        </w:trPr>
        <w:tc>
          <w:tcPr>
            <w:tcW w:w="6" w:type="dxa"/>
            <w:vMerge w:val="continue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473CC85F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" w:type="dxa"/>
            <w:vMerge w:val="continue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1B5A60EE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72478A27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2.重复申请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73CFB70E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1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2B8D9478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27DE3345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19C382CC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3E860699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1C66C8E6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13B34384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1</w:t>
            </w:r>
          </w:p>
        </w:tc>
        <w:tc>
          <w:tcPr>
            <w:tcW w:w="0" w:type="auto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 w14:paraId="14684DD8"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 w14:paraId="2E292759"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" w:type="dxa"/>
            <w:vMerge w:val="continue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1A6E63F3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" w:type="dxa"/>
            <w:vMerge w:val="continue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0389BDFF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55B410B6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3.要求提供公开出版物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5D044243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4ED51CC3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27C24A8E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3BBDE94D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130266A6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27FA97A8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27E2EDDA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0" w:type="auto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 w14:paraId="4FC4DB69"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 w14:paraId="61918985"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" w:type="dxa"/>
            <w:vMerge w:val="continue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5B5EB0C3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" w:type="dxa"/>
            <w:vMerge w:val="continue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1F280C2C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0AFBF381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4.无正当理由大量反复申请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4EDC9059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1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1A79C200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46AB9851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043033C0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791CC3A5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766A96EA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26974DEE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1</w:t>
            </w:r>
          </w:p>
        </w:tc>
        <w:tc>
          <w:tcPr>
            <w:tcW w:w="0" w:type="auto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 w14:paraId="4D9065F6"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 w14:paraId="668EF0CB"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" w:type="dxa"/>
            <w:vMerge w:val="continue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747C552B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" w:type="dxa"/>
            <w:vMerge w:val="continue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62B27804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7222C572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5.要求行政机关确认或重新</w:t>
            </w:r>
          </w:p>
          <w:p w14:paraId="1A671B20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出具已获取信息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267AE5E2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7D2D9BD2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025E98AB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1B358988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21EFD1A4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7A68A7E5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7F7FC30F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0" w:type="auto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 w14:paraId="7697CF6B"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 w14:paraId="6E932A12"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" w:type="dxa"/>
            <w:vMerge w:val="continue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6282E9E0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" w:type="dxa"/>
            <w:vMerge w:val="restar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7461AD86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（六）其他处理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14ED0740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1.申请人无正当理由逾期不补正、行政机关不再处理其政府信息公开申请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31B02D4A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15976A29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0DE61D2B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7276D053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52CAC6D9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11E49F75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3EAE4C31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0" w:type="auto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 w14:paraId="0C3D4004"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 w14:paraId="373C50FF"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" w:type="dxa"/>
            <w:vMerge w:val="continue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7DF210B3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" w:type="dxa"/>
            <w:vMerge w:val="continue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3FFA42D5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702C2D64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2.申请人逾期未按收费通知要求缴纳费用、行政机关不再处理其政府信息公开申请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0039D722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50530D39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4A987AB7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01D88475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379AE032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32986A62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2EA440CB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0" w:type="auto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 w14:paraId="1951276D"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 w14:paraId="08CDD722"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" w:type="dxa"/>
            <w:vMerge w:val="continue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73B434FC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" w:type="dxa"/>
            <w:vMerge w:val="continue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20EB8249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0D917506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3.其他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09245D25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74BC361E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1BCADB79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2B6622F6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128F560A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217FF730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2B32C4A0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0" w:type="auto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 w14:paraId="6284C171"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 w14:paraId="08D227E1"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" w:type="dxa"/>
            <w:vMerge w:val="continue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72B34B9B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" w:type="dxa"/>
            <w:gridSpan w:val="2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3F6E9373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（七）总计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37C2B6F3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5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7E4F7733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0237EEEA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61A789CE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35C3116D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1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413C457F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31CF7C8E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6</w:t>
            </w:r>
          </w:p>
        </w:tc>
        <w:tc>
          <w:tcPr>
            <w:tcW w:w="0" w:type="auto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 w14:paraId="00C1CC5D"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 w14:paraId="5C0CFB5F"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" w:type="dxa"/>
            <w:gridSpan w:val="3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43390F8A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四、结转下年度继续办理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54ACFD79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4B6FF742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40A83830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66E9369D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78588DE2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1A9EE1BB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0B70F8A4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0" w:type="auto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 w14:paraId="63322D56">
            <w:pPr>
              <w:rPr>
                <w:rFonts w:hint="eastAsia" w:ascii="宋体"/>
                <w:sz w:val="24"/>
                <w:szCs w:val="24"/>
              </w:rPr>
            </w:pPr>
          </w:p>
        </w:tc>
      </w:tr>
    </w:tbl>
    <w:p w14:paraId="75496B10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6" w:lineRule="atLeast"/>
        <w:ind w:left="0" w:right="0" w:firstLine="420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</w:rPr>
        <w:t> </w:t>
      </w:r>
    </w:p>
    <w:p w14:paraId="5BF892D3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6" w:lineRule="atLeast"/>
        <w:ind w:left="0" w:right="0" w:firstLine="420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Style w:val="6"/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</w:rPr>
        <w:t>四、政府信息公开行政复议、行政诉讼情况</w:t>
      </w:r>
    </w:p>
    <w:p w14:paraId="6738AE53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6" w:lineRule="atLeast"/>
        <w:ind w:left="0" w:right="0" w:firstLine="420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</w:rPr>
        <w:t> </w:t>
      </w:r>
    </w:p>
    <w:tbl>
      <w:tblPr>
        <w:tblW w:w="0" w:type="dxa"/>
        <w:jc w:val="center"/>
        <w:tblBorders>
          <w:top w:val="single" w:color="CCCCCC" w:sz="6" w:space="0"/>
          <w:left w:val="single" w:color="CCCCCC" w:sz="6" w:space="0"/>
          <w:bottom w:val="single" w:color="CCCCCC" w:sz="6" w:space="0"/>
          <w:right w:val="single" w:color="CCCCCC" w:sz="6" w:space="0"/>
          <w:insideH w:val="outset" w:color="auto" w:sz="6" w:space="0"/>
          <w:insideV w:val="outset" w:color="auto" w:sz="6" w:space="0"/>
        </w:tblBorders>
        <w:shd w:val="clea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590"/>
        <w:gridCol w:w="590"/>
        <w:gridCol w:w="590"/>
        <w:gridCol w:w="590"/>
        <w:gridCol w:w="591"/>
        <w:gridCol w:w="591"/>
        <w:gridCol w:w="591"/>
        <w:gridCol w:w="591"/>
        <w:gridCol w:w="591"/>
        <w:gridCol w:w="591"/>
        <w:gridCol w:w="591"/>
        <w:gridCol w:w="591"/>
        <w:gridCol w:w="591"/>
        <w:gridCol w:w="591"/>
        <w:gridCol w:w="591"/>
      </w:tblGrid>
      <w:tr w14:paraId="1F67383C"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" w:type="dxa"/>
            <w:gridSpan w:val="5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49E3E2E7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行政复议</w:t>
            </w:r>
          </w:p>
        </w:tc>
        <w:tc>
          <w:tcPr>
            <w:tcW w:w="6" w:type="dxa"/>
            <w:gridSpan w:val="10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27E1B152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行政诉讼</w:t>
            </w:r>
          </w:p>
        </w:tc>
      </w:tr>
      <w:tr w14:paraId="40DFA195"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" w:type="dxa"/>
            <w:vMerge w:val="restar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1018DC68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结果</w:t>
            </w:r>
          </w:p>
          <w:p w14:paraId="7452F399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维持</w:t>
            </w:r>
          </w:p>
        </w:tc>
        <w:tc>
          <w:tcPr>
            <w:tcW w:w="6" w:type="dxa"/>
            <w:vMerge w:val="restar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0F5B71B7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结果纠正</w:t>
            </w:r>
          </w:p>
        </w:tc>
        <w:tc>
          <w:tcPr>
            <w:tcW w:w="6" w:type="dxa"/>
            <w:vMerge w:val="restar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2259898E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其他结果</w:t>
            </w:r>
          </w:p>
        </w:tc>
        <w:tc>
          <w:tcPr>
            <w:tcW w:w="6" w:type="dxa"/>
            <w:vMerge w:val="restar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269E831A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尚未</w:t>
            </w:r>
          </w:p>
          <w:p w14:paraId="2A6FD92F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审结</w:t>
            </w:r>
          </w:p>
        </w:tc>
        <w:tc>
          <w:tcPr>
            <w:tcW w:w="6" w:type="dxa"/>
            <w:vMerge w:val="restar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6524F57A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总</w:t>
            </w:r>
          </w:p>
          <w:p w14:paraId="1DAF881A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计</w:t>
            </w:r>
          </w:p>
        </w:tc>
        <w:tc>
          <w:tcPr>
            <w:tcW w:w="6" w:type="dxa"/>
            <w:gridSpan w:val="5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4A9E5CA4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未经复议直接起诉</w:t>
            </w:r>
          </w:p>
        </w:tc>
        <w:tc>
          <w:tcPr>
            <w:tcW w:w="6" w:type="dxa"/>
            <w:gridSpan w:val="5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1972C33B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复议后起诉</w:t>
            </w:r>
          </w:p>
        </w:tc>
      </w:tr>
      <w:tr w14:paraId="1369F320"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" w:type="dxa"/>
            <w:vMerge w:val="continue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3210F4BA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" w:type="dxa"/>
            <w:vMerge w:val="continue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47E2D1FA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" w:type="dxa"/>
            <w:vMerge w:val="continue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585AB633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" w:type="dxa"/>
            <w:vMerge w:val="continue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6235FD42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" w:type="dxa"/>
            <w:vMerge w:val="continue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000ABC2D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33845BED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结果维持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7E45C37C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结果纠正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14E6F0CA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其他</w:t>
            </w:r>
          </w:p>
          <w:p w14:paraId="2499D292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结果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539AB3D9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尚未</w:t>
            </w:r>
          </w:p>
          <w:p w14:paraId="62EE453B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审结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49F46902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总计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62111458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结果维持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7EB118F1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结果</w:t>
            </w:r>
          </w:p>
          <w:p w14:paraId="7D950C42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纠正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2AF3C1FF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其他</w:t>
            </w:r>
          </w:p>
          <w:p w14:paraId="0D935994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结果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550FDE23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尚未审结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02383296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总计</w:t>
            </w:r>
          </w:p>
        </w:tc>
      </w:tr>
      <w:tr w14:paraId="65AE987C"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49ABAAAF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2D4ABCE3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046BD336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2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1E040D96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3D2B5D3F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2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09CA4877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03178798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768E7899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0A781080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5D7DF578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485722FE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7FE06CAA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6750BFE9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215445E8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1AFC02D4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color="auto" w:sz="0" w:space="0"/>
              </w:rPr>
              <w:t>0</w:t>
            </w:r>
          </w:p>
        </w:tc>
      </w:tr>
    </w:tbl>
    <w:p w14:paraId="5B786281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6" w:lineRule="atLeast"/>
        <w:ind w:left="0" w:right="0" w:firstLine="420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</w:rPr>
        <w:t> </w:t>
      </w:r>
    </w:p>
    <w:p w14:paraId="72D7C3F5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6" w:lineRule="atLeast"/>
        <w:ind w:left="0" w:right="0" w:firstLine="420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Style w:val="6"/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</w:rPr>
        <w:t>五、存在的主要问题及改进情况</w:t>
      </w:r>
    </w:p>
    <w:p w14:paraId="2EA13138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6" w:lineRule="atLeast"/>
        <w:ind w:left="0" w:right="0" w:firstLine="420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</w:rPr>
        <w:t>（一）主要问题</w:t>
      </w:r>
    </w:p>
    <w:p w14:paraId="05DB162B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6" w:lineRule="atLeast"/>
        <w:ind w:left="0" w:right="0" w:firstLine="420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</w:rPr>
        <w:t>一是思想认识不到位，在实际工作中，存在部分责任科室对政府信息公开工作重要性认识不够、主动性不强、公开不及时的情况。</w:t>
      </w:r>
    </w:p>
    <w:p w14:paraId="6BF6A044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6" w:lineRule="atLeast"/>
        <w:ind w:left="0" w:right="0" w:firstLine="420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</w:rPr>
        <w:t>二是在政府信息公开工作中，对《中华人民共和国政府信息公开条例》等文件的学习不够深入，对发布的政府信息公开内容格式不够规范、文字表述有待进一步提高和完善。</w:t>
      </w:r>
    </w:p>
    <w:p w14:paraId="0F6C0E43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6" w:lineRule="atLeast"/>
        <w:ind w:left="0" w:right="0" w:firstLine="420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</w:rPr>
        <w:t>（二）改进情况</w:t>
      </w:r>
    </w:p>
    <w:p w14:paraId="3880E725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6" w:lineRule="atLeast"/>
        <w:ind w:left="0" w:right="0" w:firstLine="420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</w:rPr>
        <w:t>一是紧抓政府信息公开培训，着重加强思想认识、文件学习、信息公开规范等方面培训，向优秀部门单位学习，取长补短，提高政府信息公开水平。</w:t>
      </w:r>
    </w:p>
    <w:p w14:paraId="35D19E1D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6" w:lineRule="atLeast"/>
        <w:ind w:left="0" w:right="0" w:firstLine="420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</w:rPr>
        <w:t>二是强化政府信息质量审查，严格落实层层审查制度，信息公开人员交由中心、科室负责人审核，中心、科室负责人报分管负责同志审核，办公室公开前最终审核，全力提高信息公开质效。</w:t>
      </w:r>
    </w:p>
    <w:p w14:paraId="45DD5729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6" w:lineRule="atLeast"/>
        <w:ind w:left="0" w:right="0" w:firstLine="420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Style w:val="6"/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</w:rPr>
        <w:t>六、其他需要报告的事项</w:t>
      </w:r>
    </w:p>
    <w:p w14:paraId="5FE1D339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6" w:lineRule="atLeast"/>
        <w:ind w:left="0" w:right="0" w:firstLine="420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</w:rPr>
        <w:t>（一）依申请公开信息处理费收费情况</w:t>
      </w:r>
    </w:p>
    <w:p w14:paraId="592CDC6F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6" w:lineRule="atLeast"/>
        <w:ind w:left="0" w:right="0" w:firstLine="420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</w:rPr>
        <w:t>依据《政府信息公开信息处理费管理办法》，2024年度县财政局未收取任何政府信息公开信息处理费。</w:t>
      </w:r>
    </w:p>
    <w:p w14:paraId="3C1059A8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6" w:lineRule="atLeast"/>
        <w:ind w:left="0" w:right="0" w:firstLine="420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</w:rPr>
        <w:t>（二）本年度建议提案办理情况</w:t>
      </w:r>
    </w:p>
    <w:p w14:paraId="4BC4CE70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6" w:lineRule="atLeast"/>
        <w:ind w:left="0" w:right="0" w:firstLine="420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</w:rPr>
        <w:t>2024年，县财政局承办人大代表建议2件、政协委员提案2件，共4件，均已按要求进行答复，取得了代表委员们的理解和支持。</w:t>
      </w:r>
    </w:p>
    <w:p w14:paraId="268E67CF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6" w:lineRule="atLeast"/>
        <w:ind w:left="0" w:right="0" w:firstLine="420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</w:rPr>
        <w:t>（三）政务公开工作创新实践情况</w:t>
      </w:r>
    </w:p>
    <w:p w14:paraId="6221F3E0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6" w:lineRule="atLeast"/>
        <w:ind w:left="0" w:right="0" w:firstLine="420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</w:rPr>
        <w:t>沂源县财政局扩充信息公开渠道，积极向群众公开信息。联合各镇街、公安、法院、金融监管等部门及20多家银行和保险机构，集中开展“守住钱袋子 护好幸福家”防范和处置非法集资集中宣传活动，向群众讲解典型案例，普及相关法律法规，对群众的问题进行解答，引导群众树立正确的储蓄、理财观念，呼吁群众自觉抵制非法集资行为。。</w:t>
      </w:r>
    </w:p>
    <w:p w14:paraId="7A816E30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6" w:lineRule="atLeast"/>
        <w:ind w:left="0" w:right="0" w:firstLine="420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</w:rPr>
        <w:t>（四）政务公开工作落实情况</w:t>
      </w:r>
    </w:p>
    <w:p w14:paraId="55E59029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6" w:lineRule="atLeast"/>
        <w:ind w:left="0" w:right="0" w:firstLine="420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</w:rPr>
        <w:t>沂源县财政局严格落实《2024年沂源县政务公开工作方案》，在政府网站及个各相关平台及时更新政府信息。按照工作要求，梳理年度重点任务，明确公开责任，形成工作台账，扎实做好信息公开公作。</w:t>
      </w:r>
    </w:p>
    <w:p w14:paraId="7C3A0740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6" w:lineRule="atLeast"/>
        <w:ind w:left="0" w:right="0" w:firstLine="420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</w:rPr>
        <w:t>（五）其他事项及相关情况</w:t>
      </w:r>
    </w:p>
    <w:p w14:paraId="0992E22D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6" w:lineRule="atLeast"/>
        <w:ind w:left="0" w:right="0" w:firstLine="420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</w:rPr>
        <w:t>无。</w:t>
      </w:r>
    </w:p>
    <w:p w14:paraId="4C5197BC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6" w:lineRule="atLeast"/>
        <w:ind w:left="0" w:right="0" w:firstLine="420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</w:rPr>
        <w:t> </w:t>
      </w:r>
    </w:p>
    <w:p w14:paraId="0F555A2E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6" w:lineRule="atLeast"/>
        <w:ind w:left="0" w:right="0" w:firstLine="420"/>
        <w:jc w:val="righ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</w:rPr>
        <w:t>                                                     沂源县财政局</w:t>
      </w:r>
    </w:p>
    <w:p w14:paraId="223FA0A1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6" w:lineRule="atLeast"/>
        <w:ind w:left="0" w:right="0" w:firstLine="420"/>
        <w:jc w:val="righ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</w:rPr>
        <w:t>                                                     2025年1月22日</w:t>
      </w:r>
    </w:p>
    <w:p w14:paraId="43F80C08"/>
    <w:sectPr>
      <w:pgSz w:w="11906" w:h="16838"/>
      <w:pgMar w:top="1701" w:right="1474" w:bottom="1587" w:left="158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g3ZjAyMDg1OGQ5ODY4NmE5NjlkNzRmYmM5NjEwYTgifQ=="/>
  </w:docVars>
  <w:rsids>
    <w:rsidRoot w:val="24C612E8"/>
    <w:rsid w:val="034A6182"/>
    <w:rsid w:val="1DD22FF3"/>
    <w:rsid w:val="220A2D0A"/>
    <w:rsid w:val="24C612E8"/>
    <w:rsid w:val="2D09793F"/>
    <w:rsid w:val="32447DC0"/>
    <w:rsid w:val="3BB61CA0"/>
    <w:rsid w:val="43293229"/>
    <w:rsid w:val="44386B20"/>
    <w:rsid w:val="45801271"/>
    <w:rsid w:val="47275F43"/>
    <w:rsid w:val="49B97DED"/>
    <w:rsid w:val="4F7A3D76"/>
    <w:rsid w:val="5125035B"/>
    <w:rsid w:val="514821D1"/>
    <w:rsid w:val="565B7715"/>
    <w:rsid w:val="567419BC"/>
    <w:rsid w:val="5B957713"/>
    <w:rsid w:val="5CC536CC"/>
    <w:rsid w:val="65456971"/>
    <w:rsid w:val="6AF2378E"/>
    <w:rsid w:val="72572D47"/>
    <w:rsid w:val="74D21C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0"/>
    <w:rPr>
      <w:b/>
    </w:rPr>
  </w:style>
  <w:style w:type="character" w:styleId="7">
    <w:name w:val="Emphasis"/>
    <w:basedOn w:val="5"/>
    <w:qFormat/>
    <w:uiPriority w:val="0"/>
    <w:rPr>
      <w:i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10</Pages>
  <Words>3056</Words>
  <Characters>3160</Characters>
  <Lines>0</Lines>
  <Paragraphs>0</Paragraphs>
  <TotalTime>0</TotalTime>
  <ScaleCrop>false</ScaleCrop>
  <LinksUpToDate>false</LinksUpToDate>
  <CharactersWithSpaces>3163</CharactersWithSpaces>
  <Application>WPS Office_12.1.0.18334_F1E327BC-269C-435d-A152-05C5408002CA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2025-01-08T02:14:00Z</dcterms:created>
  <dc:creator>Administrator</dc:creator>
  <cp:lastModifiedBy>Darren</cp:lastModifiedBy>
  <cp:lastPrinted>2025-01-16T01:14:00Z</cp:lastPrinted>
  <dcterms:modified xsi:type="dcterms:W3CDTF">2025-02-20T01:39:08Z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2052-12.1.0.18334</vt:lpwstr>
  </property>
  <property fmtid="{D5CDD505-2E9C-101B-9397-08002B2CF9AE}" pid="3" name="ICV">
    <vt:lpwstr>99BD7DE6A3904DE8A165EE692E315E74</vt:lpwstr>
  </property>
</Properties>
</file>