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7E6C9">
      <w:pPr>
        <w:jc w:val="center"/>
        <w:rPr>
          <w:rFonts w:hint="eastAsia" w:ascii="方正小标宋_GBK" w:hAnsi="方正小标宋_GBK" w:eastAsia="方正小标宋_GBK" w:cs="方正小标宋_GBK"/>
          <w:sz w:val="40"/>
          <w:szCs w:val="48"/>
        </w:rPr>
      </w:pPr>
      <w:r>
        <w:rPr>
          <w:rFonts w:hint="eastAsia" w:ascii="方正小标宋_GBK" w:hAnsi="方正小标宋_GBK" w:eastAsia="方正小标宋_GBK" w:cs="方正小标宋_GBK"/>
          <w:sz w:val="40"/>
          <w:szCs w:val="48"/>
        </w:rPr>
        <w:t>2024年1—6月份沂源县财政收支运行情况</w:t>
      </w:r>
    </w:p>
    <w:p w14:paraId="2849DFA1">
      <w:pPr>
        <w:jc w:val="left"/>
        <w:rPr>
          <w:rFonts w:hint="eastAsia" w:ascii="黑体" w:hAnsi="黑体" w:eastAsia="黑体" w:cs="黑体"/>
          <w:sz w:val="40"/>
          <w:szCs w:val="48"/>
        </w:rPr>
      </w:pPr>
    </w:p>
    <w:p w14:paraId="003E1930">
      <w:pPr>
        <w:numPr>
          <w:ilvl w:val="0"/>
          <w:numId w:val="1"/>
        </w:numPr>
        <w:jc w:val="left"/>
        <w:rPr>
          <w:rFonts w:hint="eastAsia" w:ascii="黑体" w:hAnsi="黑体" w:eastAsia="黑体" w:cs="黑体"/>
          <w:sz w:val="36"/>
          <w:szCs w:val="44"/>
          <w:lang w:eastAsia="zh-CN"/>
        </w:rPr>
      </w:pPr>
      <w:r>
        <w:rPr>
          <w:rFonts w:hint="eastAsia" w:ascii="黑体" w:hAnsi="黑体" w:eastAsia="黑体" w:cs="黑体"/>
          <w:sz w:val="36"/>
          <w:szCs w:val="44"/>
          <w:lang w:eastAsia="zh-CN"/>
        </w:rPr>
        <w:t>一般公共预算收入情况</w:t>
      </w:r>
    </w:p>
    <w:p w14:paraId="260818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1—6月份，全县一般公共预算收入完成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13.6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亿元，同比增长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5.38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%。其中，税收收入完成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7.76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亿元，同比增长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2.15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%。税收比重</w:t>
      </w:r>
      <w:r>
        <w:rPr>
          <w:rFonts w:ascii="仿宋_GB2312" w:hAnsi="宋体" w:eastAsia="仿宋_GB2312"/>
          <w:sz w:val="32"/>
          <w:szCs w:val="28"/>
        </w:rPr>
        <w:t>57.04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%。</w:t>
      </w:r>
    </w:p>
    <w:p w14:paraId="014F20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主要财政收入科目情况如下：</w:t>
      </w:r>
    </w:p>
    <w:p w14:paraId="22F114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1.增值税3.26亿元，</w:t>
      </w:r>
      <w:r>
        <w:rPr>
          <w:rFonts w:hint="eastAsia" w:ascii="仿宋_GB2312" w:hAnsi="宋体" w:eastAsia="仿宋_GB2312"/>
          <w:sz w:val="32"/>
          <w:szCs w:val="28"/>
        </w:rPr>
        <w:t>下降</w:t>
      </w:r>
      <w:r>
        <w:rPr>
          <w:rFonts w:ascii="仿宋_GB2312" w:hAnsi="宋体" w:eastAsia="仿宋_GB2312"/>
          <w:sz w:val="32"/>
          <w:szCs w:val="28"/>
        </w:rPr>
        <w:t>30.48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%。</w:t>
      </w:r>
    </w:p>
    <w:p w14:paraId="4F17D7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2.企业所得税1.68亿元，</w:t>
      </w:r>
      <w:r>
        <w:rPr>
          <w:rFonts w:hint="eastAsia" w:ascii="仿宋_GB2312" w:hAnsi="宋体" w:eastAsia="仿宋_GB2312"/>
          <w:sz w:val="32"/>
          <w:szCs w:val="28"/>
        </w:rPr>
        <w:t>增长</w:t>
      </w:r>
      <w:r>
        <w:rPr>
          <w:rFonts w:ascii="仿宋_GB2312" w:hAnsi="宋体" w:eastAsia="仿宋_GB2312"/>
          <w:sz w:val="32"/>
          <w:szCs w:val="28"/>
        </w:rPr>
        <w:t>120.51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%。</w:t>
      </w:r>
    </w:p>
    <w:p w14:paraId="153054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3.个人所得税8140万元，</w:t>
      </w:r>
      <w:r>
        <w:rPr>
          <w:rFonts w:hint="eastAsia" w:ascii="仿宋_GB2312" w:hAnsi="宋体" w:eastAsia="仿宋_GB2312"/>
          <w:sz w:val="32"/>
          <w:szCs w:val="28"/>
        </w:rPr>
        <w:t>增长</w:t>
      </w:r>
      <w:r>
        <w:rPr>
          <w:rFonts w:ascii="仿宋_GB2312" w:hAnsi="宋体" w:eastAsia="仿宋_GB2312"/>
          <w:sz w:val="32"/>
          <w:szCs w:val="28"/>
        </w:rPr>
        <w:t>318.94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%。</w:t>
      </w:r>
    </w:p>
    <w:p w14:paraId="34BD2F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4.城市维护建设税2772万元，</w:t>
      </w:r>
      <w:r>
        <w:rPr>
          <w:rFonts w:hint="eastAsia" w:ascii="仿宋_GB2312" w:hAnsi="宋体" w:eastAsia="仿宋_GB2312"/>
          <w:sz w:val="32"/>
          <w:szCs w:val="28"/>
        </w:rPr>
        <w:t>下降</w:t>
      </w:r>
      <w:r>
        <w:rPr>
          <w:rFonts w:ascii="仿宋_GB2312" w:hAnsi="宋体" w:eastAsia="仿宋_GB2312"/>
          <w:sz w:val="32"/>
          <w:szCs w:val="28"/>
        </w:rPr>
        <w:t>34.55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%。</w:t>
      </w:r>
    </w:p>
    <w:p w14:paraId="2B28E7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5.车船税1087万元，增长5.43%。</w:t>
      </w:r>
    </w:p>
    <w:p w14:paraId="1B0EE9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6.土地增值税1129万元，增长116.28%。</w:t>
      </w:r>
    </w:p>
    <w:p w14:paraId="205592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7.契税3326万元，下降33.89%。</w:t>
      </w:r>
    </w:p>
    <w:p w14:paraId="6E002F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8.房产税5855万元，增长83.14%。</w:t>
      </w:r>
    </w:p>
    <w:p w14:paraId="48E3EBAB">
      <w:pPr>
        <w:numPr>
          <w:ilvl w:val="0"/>
          <w:numId w:val="1"/>
        </w:numPr>
        <w:jc w:val="left"/>
        <w:rPr>
          <w:rFonts w:hint="eastAsia" w:ascii="黑体" w:hAnsi="黑体" w:eastAsia="黑体" w:cs="黑体"/>
          <w:sz w:val="36"/>
          <w:szCs w:val="44"/>
          <w:lang w:eastAsia="zh-CN"/>
        </w:rPr>
      </w:pPr>
      <w:r>
        <w:rPr>
          <w:rFonts w:hint="eastAsia" w:ascii="黑体" w:hAnsi="黑体" w:eastAsia="黑体" w:cs="黑体"/>
          <w:sz w:val="36"/>
          <w:szCs w:val="44"/>
          <w:lang w:eastAsia="zh-CN"/>
        </w:rPr>
        <w:t>一般公共预算支出情况</w:t>
      </w:r>
    </w:p>
    <w:p w14:paraId="1EB44D5F">
      <w:pPr>
        <w:numPr>
          <w:ilvl w:val="0"/>
          <w:numId w:val="0"/>
        </w:numPr>
        <w:ind w:firstLine="640" w:firstLineChars="200"/>
        <w:jc w:val="left"/>
        <w:rPr>
          <w:rFonts w:hint="eastAsia" w:ascii="黑体" w:hAnsi="黑体" w:eastAsia="黑体" w:cs="黑体"/>
          <w:sz w:val="36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1—6月份，全县一般公共预算支出完成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22.76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亿元，同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比增长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1.05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%。</w:t>
      </w:r>
    </w:p>
    <w:p w14:paraId="5A7AA4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主要财政支出科目情况如下：</w:t>
      </w:r>
    </w:p>
    <w:p w14:paraId="1D97D3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1.教育支出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4.9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亿元，下降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5.41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%。</w:t>
      </w:r>
    </w:p>
    <w:p w14:paraId="0E309D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2.科学技术支出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650万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元，下降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2.69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%。</w:t>
      </w:r>
    </w:p>
    <w:p w14:paraId="3486A9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3.文化旅游体育与传媒支出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1839万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元，增长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10.58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%。</w:t>
      </w:r>
    </w:p>
    <w:p w14:paraId="3D6B5E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4.社会保障和就业支出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5.89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亿元，下降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0.4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%。</w:t>
      </w:r>
    </w:p>
    <w:p w14:paraId="70E092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5.卫生健康支出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1.98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亿元，增长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13.03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%。</w:t>
      </w:r>
    </w:p>
    <w:p w14:paraId="76E324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6.节能环保支出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954万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元，下降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62.59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%。</w:t>
      </w:r>
    </w:p>
    <w:p w14:paraId="78AA94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7.城乡社区支出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4114万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元，下降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9.76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%。</w:t>
      </w:r>
    </w:p>
    <w:p w14:paraId="563ECA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.资源勘探信息等支出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1.2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亿元，增长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281.74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%。</w:t>
      </w:r>
    </w:p>
    <w:p w14:paraId="5373E4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EB58920-8389-4D1C-A56E-6DEE908DD7F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83FB6645-8C7B-4D8F-99A0-EC10A960E77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DB43B1E2-7E88-4940-A53E-09E54CC5901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54C6333-56D7-41CA-A1E1-4B37FA19825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CA2C50"/>
    <w:multiLevelType w:val="singleLevel"/>
    <w:tmpl w:val="52CA2C5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5NWQ0ZTYzMGVlZjdmMWFhZjMxZWYzZmE0ODQzNDgifQ=="/>
  </w:docVars>
  <w:rsids>
    <w:rsidRoot w:val="2ED2726E"/>
    <w:rsid w:val="07E04D83"/>
    <w:rsid w:val="0BD516BF"/>
    <w:rsid w:val="20322022"/>
    <w:rsid w:val="20597EB3"/>
    <w:rsid w:val="2A58050E"/>
    <w:rsid w:val="2ED2726E"/>
    <w:rsid w:val="4EFB4CDF"/>
    <w:rsid w:val="4FDD48C4"/>
    <w:rsid w:val="69272142"/>
    <w:rsid w:val="723E4B15"/>
    <w:rsid w:val="72E13540"/>
    <w:rsid w:val="7541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379</Words>
  <Characters>547</Characters>
  <Lines>0</Lines>
  <Paragraphs>0</Paragraphs>
  <TotalTime>15</TotalTime>
  <ScaleCrop>false</ScaleCrop>
  <LinksUpToDate>false</LinksUpToDate>
  <CharactersWithSpaces>547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2024-08-05T08:14:00Z</dcterms:created>
  <dc:creator>Federer</dc:creator>
  <cp:lastModifiedBy>Federer</cp:lastModifiedBy>
  <dcterms:modified xsi:type="dcterms:W3CDTF">2024-09-14T04:40:49Z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71C7C42D1799424397078ECBD3CFED57_13</vt:lpwstr>
  </property>
</Properties>
</file>