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DC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附件：</w:t>
      </w:r>
    </w:p>
    <w:p w14:paraId="6FB61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拟列入“失联”“空壳”地方金融组织名单</w:t>
      </w:r>
    </w:p>
    <w:bookmarkEnd w:id="0"/>
    <w:p w14:paraId="6563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/>
        <w:jc w:val="center"/>
        <w:textAlignment w:val="auto"/>
        <w:outlineLvl w:val="9"/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</w:pPr>
    </w:p>
    <w:tbl>
      <w:tblPr>
        <w:tblStyle w:val="2"/>
        <w:tblW w:w="83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5120"/>
        <w:gridCol w:w="2384"/>
      </w:tblGrid>
      <w:tr w14:paraId="420FD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5" w:hRule="atLeast"/>
        </w:trPr>
        <w:tc>
          <w:tcPr>
            <w:tcW w:w="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291782F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BAB3884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公司名称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36318E3">
            <w:pPr>
              <w:spacing w:beforeLines="0" w:afterLines="0"/>
              <w:jc w:val="center"/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32"/>
                <w:szCs w:val="32"/>
              </w:rPr>
              <w:t>排查认定意见</w:t>
            </w:r>
          </w:p>
        </w:tc>
      </w:tr>
      <w:tr w14:paraId="599F7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0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1E8918A9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  <w:t>1</w:t>
            </w:r>
          </w:p>
        </w:tc>
        <w:tc>
          <w:tcPr>
            <w:tcW w:w="51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6D232BC1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  <w:lang w:eastAsia="zh-CN"/>
              </w:rPr>
              <w:t>淄博市沂源县程信民间资本管理股份有限公司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 w14:paraId="2F5F9E18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color w:val="000000"/>
                <w:sz w:val="30"/>
                <w:szCs w:val="30"/>
              </w:rPr>
              <w:t>空壳</w:t>
            </w:r>
          </w:p>
        </w:tc>
      </w:tr>
    </w:tbl>
    <w:p w14:paraId="3EA2EC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</w:pPr>
    </w:p>
    <w:p w14:paraId="00424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28"/>
          <w:szCs w:val="28"/>
          <w:lang w:val="en-US" w:eastAsia="zh-CN"/>
        </w:rPr>
        <w:t>备注：</w:t>
      </w: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满足以下条件之一的公司，应当认定为“失联”公司：无法取得联系；在公司住所实地排查无法找到；可以联系到公司工作人员，但其不能有效联系到公司实际控制人；连续3个月未按监管要求报送数据信息。</w:t>
      </w:r>
    </w:p>
    <w:p w14:paraId="44D23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28"/>
          <w:szCs w:val="28"/>
          <w:lang w:val="en-US" w:eastAsia="zh-CN"/>
        </w:rPr>
        <w:t>满足以下条件之一的公司，应当认定为“空壳”公司：近6个月无正当理由未开展相关金融业务；近6个月无纳税记录或“零申报”（享受国家税收优惠政策免税的除外）；近6个月无社保缴纳记录。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iMDVjMTgwMTcwZTE5MDlhYTczNWYyMTE3YmMxNTMifQ=="/>
  </w:docVars>
  <w:rsids>
    <w:rsidRoot w:val="00172A27"/>
    <w:rsid w:val="03F06A67"/>
    <w:rsid w:val="0A637464"/>
    <w:rsid w:val="0D774CFA"/>
    <w:rsid w:val="185824A0"/>
    <w:rsid w:val="19B14FA6"/>
    <w:rsid w:val="1BD72632"/>
    <w:rsid w:val="1F500AB1"/>
    <w:rsid w:val="28034764"/>
    <w:rsid w:val="2A7E24F0"/>
    <w:rsid w:val="51CE591C"/>
    <w:rsid w:val="6D381756"/>
    <w:rsid w:val="722E4A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241</Words>
  <Characters>241</Characters>
  <Lines>0</Lines>
  <Paragraphs>0</Paragraphs>
  <TotalTime>2</TotalTime>
  <ScaleCrop>false</ScaleCrop>
  <LinksUpToDate>false</LinksUpToDate>
  <CharactersWithSpaces>241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2021-01-27T05:51:00Z</dcterms:created>
  <dc:creator>NTKO</dc:creator>
  <cp:lastModifiedBy>糯米粥</cp:lastModifiedBy>
  <cp:lastPrinted>2021-02-24T07:35:00Z</cp:lastPrinted>
  <dcterms:modified xsi:type="dcterms:W3CDTF">2024-09-20T06:14:26Z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F1C7075421C7421F9CDA5A5C5A72BDBA_12</vt:lpwstr>
  </property>
</Properties>
</file>