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</w:pPr>
    </w:p>
    <w:p>
      <w:pPr>
        <w:spacing w:line="540" w:lineRule="exact"/>
        <w:jc w:val="center"/>
      </w:pPr>
    </w:p>
    <w:p>
      <w:pPr>
        <w:spacing w:line="540" w:lineRule="exact"/>
        <w:jc w:val="center"/>
      </w:pPr>
    </w:p>
    <w:p>
      <w:pPr>
        <w:spacing w:line="540" w:lineRule="exact"/>
      </w:pPr>
    </w:p>
    <w:p>
      <w:pPr>
        <w:spacing w:line="540" w:lineRule="exact"/>
      </w:pPr>
    </w:p>
    <w:p>
      <w:pPr>
        <w:spacing w:line="600" w:lineRule="exact"/>
        <w:jc w:val="center"/>
      </w:pPr>
      <w:r>
        <w:rPr>
          <w:rFonts w:hint="eastAsia"/>
        </w:rPr>
        <w:t>源</w:t>
      </w:r>
      <w:r>
        <w:t>财</w:t>
      </w:r>
      <w:r>
        <w:rPr>
          <w:rFonts w:hint="eastAsia"/>
        </w:rPr>
        <w:t>监</w:t>
      </w:r>
      <w:r>
        <w:t>〔202</w:t>
      </w:r>
      <w:r>
        <w:rPr>
          <w:rFonts w:hint="eastAsia"/>
          <w:lang w:val="en-US" w:eastAsia="zh-CN"/>
        </w:rPr>
        <w:t>4</w:t>
      </w:r>
      <w:r>
        <w:t>〕</w:t>
      </w:r>
      <w:r>
        <w:rPr>
          <w:rFonts w:hint="eastAsia"/>
          <w:lang w:val="en-US" w:eastAsia="zh-CN"/>
        </w:rPr>
        <w:t>1</w:t>
      </w:r>
      <w:r>
        <w:t>号</w:t>
      </w:r>
    </w:p>
    <w:p>
      <w:pPr>
        <w:spacing w:line="600" w:lineRule="exact"/>
        <w:jc w:val="center"/>
        <w:rPr>
          <w:sz w:val="44"/>
          <w:szCs w:val="44"/>
        </w:rPr>
      </w:pPr>
    </w:p>
    <w:p>
      <w:pPr>
        <w:spacing w:line="580" w:lineRule="exact"/>
        <w:ind w:left="0" w:leftChars="0" w:right="0" w:rightChars="0" w:firstLine="0" w:firstLineChars="0"/>
        <w:jc w:val="center"/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</w:rPr>
        <w:t>沂源县财政局</w:t>
      </w:r>
    </w:p>
    <w:p>
      <w:pPr>
        <w:spacing w:line="580" w:lineRule="exact"/>
        <w:ind w:left="0" w:leftChars="0" w:right="0" w:rightChars="0" w:firstLine="0" w:firstLineChars="0"/>
        <w:jc w:val="center"/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</w:rPr>
      </w:pPr>
      <w:bookmarkStart w:id="0" w:name="OLE_LINK1"/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</w:rPr>
        <w:t>关于做好202</w:t>
      </w:r>
      <w:r>
        <w:rPr>
          <w:rFonts w:hint="eastAsia" w:ascii="Times New Roman" w:hAnsi="Times New Roman" w:eastAsia="方正小标宋简体" w:cs="Times New Roman"/>
          <w:b w:val="0"/>
          <w:bCs/>
          <w:color w:val="00000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</w:rPr>
        <w:t>年度会计专业技术人员</w:t>
      </w:r>
    </w:p>
    <w:p>
      <w:pPr>
        <w:overflowPunct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</w:rPr>
        <w:t>继续教育有关工作的通知</w:t>
      </w:r>
      <w:bookmarkEnd w:id="0"/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eastAsia="仿宋_GB2312" w:cs="Times New Roman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="0" w:beforeLines="0" w:beforeAutospacing="0" w:after="0" w:afterLines="0" w:afterAutospacing="0"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各镇（街道）、开发区、县直各部门单位、各企事业单位: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为适应经济社会发展需要，促进会计人员知识更新，提高会计人员业务素质，根据《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财政部人力资源社会保障部关于印发&lt;会计专业技术人员继续教育规定&gt;的通知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（财会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〔20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〕1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）、《山东省财政厅关于做好2024年度会计人员继续教育有关工作的通知》(鲁财会〔2024〕11号)和《淄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博市财政局关于做好202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年度会计人员继续教育有关工作的通知》（淄财会〔202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号），结合我县实际情况，现将全县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会计专业技术人员继续教育有关问题通知如下：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  <w:t>一、继续教育对象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我县辖区内行政事业单位、企业以及社会团体等组织中（以下简称“单位”）具有会计专业技术资格的人员，或不具有会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计专业技术资格但从事会计工作的人员（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以下简称“会计人员”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会计人员参加继续教育应先进行信息采集，信息采集有关要求按照《淄博市关于进一步加强会计人员信息采集工作的通知》（淄财会〔2022〕2号）规定执行。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  <w:t>二、继续教育学分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会计人员继续教育专业科目每年取得的学分不少于60学分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，公需科目按照人力资源和社会保障部门要求进行。会计人员参加继续教育情况，将作为参加会计资格考试、职称评审、高端会计人才选拔、先进会计工作者评选等人才选拔、培养、表彰的必要条件。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spacing w:line="560" w:lineRule="exact"/>
        <w:ind w:left="730" w:leftChars="228" w:firstLine="160" w:firstLineChars="5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Times New Roman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三、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  <w:t>继续教育内容和形式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楷体_GB2312" w:cs="Times New Roman"/>
          <w:sz w:val="32"/>
          <w:szCs w:val="32"/>
          <w:shd w:val="clear" w:color="auto" w:fill="FFFFFF"/>
        </w:rPr>
        <w:t>（一）继续教育内容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按照《会计人员继续教育专业科目指南（2022年版）》规定，继续教育内容设置专业通识知识、专业核心知识和专业拓展知识三个类别。专业通识知识包括会计职业道德、会计法治、会计改革与发展三个科目；专业核心知识包括企业财务会计、政府及非营利组织会计、农村会计、管理会计、内部控制、财务管理、税收实务、会计信息化八个科目；专业拓展知识包括可持续信息披露、审计基础、金融基础、财经相关法规、其他财会热点五个科目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主要内容有：会计职业道德与诚信体系建设、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发展沿革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企业制度、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新时代我国会计改革与发展、新中国会计准则、小企业会计准则、政府会计准则制度、非营利组织及基金类会计制度、农村会计制度、管理会计理论与应用、内部控制理论与应用、财务管理理论与应用、税收法律法规制度与实务应用、会计数据标准应用、数字技术在会计与财务工作中的应用、可持续信息披露研究动态、审计基础知识、金融基础知识、财政金融法律法规、公司治理法律法规、会计与财务前沿问题、财税体制改革热点问题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left="730" w:leftChars="228" w:firstLine="160" w:firstLineChars="50"/>
        <w:textAlignment w:val="auto"/>
        <w:rPr>
          <w:rFonts w:hint="default" w:ascii="Times New Roman" w:hAnsi="Times New Roman" w:eastAsia="楷体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楷体_GB2312" w:cs="Times New Roman"/>
          <w:sz w:val="32"/>
          <w:szCs w:val="32"/>
          <w:shd w:val="clear" w:color="auto" w:fill="FFFFFF"/>
        </w:rPr>
        <w:t>（二）继续教育形式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会计人员继续教育形式主要有网络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教育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、面授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教育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视同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继续教育。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网络教育。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会计人员登录山东财经大学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山财培训网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(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http://training.sdufe.edu.cn/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)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进行学习。补学入口已开放，可以随时登记补学以前年度继续教育。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面授教育。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中央和省属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、县级（含）以上财政部门、行业主管部门、各企事业单位可组织会计人员进行面授教育培训。财政部门以外的单位组织面授教育的，应于开班前5个工作日内将培训通知、课程安排、师资等材料报财政部门备案，经审核后开展教育培训。会计人员涉及单一行政区域的，向该行政区域财政部门备案；会计人员跨行政区域的，向上一级财政部门备案。未按要求备案的，不予登记继续教育记录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视同继续教育。参照《会计专业技术人员继续教育规定》有关要求执行。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left="730" w:leftChars="228" w:firstLine="160" w:firstLineChars="50"/>
        <w:textAlignment w:val="auto"/>
        <w:rPr>
          <w:rFonts w:hint="default" w:ascii="Times New Roman" w:hAnsi="Times New Roman" w:eastAsia="楷体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楷体_GB2312" w:cs="Times New Roman"/>
          <w:sz w:val="32"/>
          <w:szCs w:val="32"/>
          <w:shd w:val="clear" w:color="auto" w:fill="FFFFFF"/>
        </w:rPr>
        <w:t>（三）继续教育记录登记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1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继续教育记录登记分为财政部门统一登记、个人申报后由财政部门审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核登记两种方式。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   1．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财政部门统一登记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1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参加全国、省高端会计人才培养工程、省会计学会培训班以及通过全国会计专业技术资格考试、注册会计师全国统一考试的会计人员，其继续教育记录由省财政厅于2024年12月31日前统一登记。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1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参加网络教育的会计人员，继续教育记录由县财政局统一登记，登记应于继续教育结束后10个工作日内完成。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1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财政部门以外的单位组织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面授教育的，需于培训班结束后10个工作日内，向备案的财政部门提供人员签到表、会计人员名单等材料，由财政部门在收到材料后10个工作日内完成登记。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1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学员个人申报后由财政部门审核登记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1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参加会计类专业学历（学位）升级并通过考试、承担会计类研究课题、公开发表会计类论文、公开出版会计书籍、参加注册会计师、资产评估师、税务师等继续教育培训的，由会计人员在信息采集系统进行申报并上传证明材料，由所属地财政部门进行审核登记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1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个人申报访问路径：（1）山东省财政厅网站—“山东会计管理”专题网页—会计人员信息采集入口—视同继续教育采集入口；（2）山东会计信息网—山东省会计人员管理系统—信息采集—视同继续教育采集入口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Times New Roman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四、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  <w:t>培训管理及要求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（一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年度会计专业技术人员继续教育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时间截止到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2024年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12月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31日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，费用由县财政列支，会计人员免费学习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补学以前年度（含202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年）继续教育的，应通过网络继续教育形式予以补学，学时按照原规定执行，费用由学员个人承担。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（二）各单位要按照有关规定，积极鼓励和支持本单位会计人员参加继续教育学习，并为其学习提供便利，不断提高我县会计人员的队伍素质。</w:t>
      </w:r>
    </w:p>
    <w:p>
      <w:pPr>
        <w:pStyle w:val="7"/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="0" w:beforeLines="0" w:beforeAutospacing="0" w:after="0" w:afterLines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="0" w:beforeLines="0" w:beforeAutospacing="0" w:after="0" w:afterLines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咨询电话：0533—3237808</w:t>
      </w:r>
    </w:p>
    <w:p>
      <w:pPr>
        <w:pStyle w:val="7"/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="0" w:beforeLines="0" w:beforeAutospacing="0" w:after="0" w:afterLines="0" w:afterAutospacing="0"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0533—2950519</w:t>
      </w:r>
    </w:p>
    <w:p>
      <w:pPr>
        <w:pStyle w:val="7"/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="0" w:beforeLines="0" w:beforeAutospacing="0" w:after="0" w:afterLines="0" w:afterAutospacing="0"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="0" w:beforeLines="0" w:beforeAutospacing="0" w:after="0" w:afterLines="0" w:afterAutospacing="0"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="0" w:beforeLines="0" w:beforeAutospacing="0" w:after="0" w:afterLines="0" w:afterAutospacing="0"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="0" w:beforeLines="0" w:beforeAutospacing="0" w:after="0" w:afterLines="0" w:afterAutospacing="0"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left="4620" w:leftChars="0" w:firstLine="42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7日</w:t>
      </w:r>
      <w:bookmarkStart w:id="1" w:name="_GoBack"/>
      <w:bookmarkEnd w:id="1"/>
    </w:p>
    <w:p>
      <w:pPr>
        <w:wordWrap w:val="0"/>
        <w:jc w:val="both"/>
      </w:pPr>
    </w:p>
    <w:p>
      <w:pPr>
        <w:wordWrap w:val="0"/>
        <w:jc w:val="both"/>
      </w:pPr>
    </w:p>
    <w:p>
      <w:pPr>
        <w:spacing w:line="600" w:lineRule="exact"/>
        <w:ind w:firstLine="313" w:firstLineChars="98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55880</wp:posOffset>
                </wp:positionV>
                <wp:extent cx="573405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5pt;margin-top:4.4pt;height:0pt;width:451.5pt;z-index:251660288;mso-width-relative:page;mso-height-relative:page;" filled="f" stroked="t" coordsize="21600,21600" o:gfxdata="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mXBaLUAAAABgEAAA8AAAAAAAAAAQAgAAAAIgAAAGRycy9kb3ducmV2LnhtbFBLAQIUABQAAAAI&#10;AIdO4kCALEt/8QEAAOcDAAAOAAAAAAAAAAEAIAAAACMBAABkcnMvZTJvRG9jLnhtbFBLBQYAAAAA&#10;BgAGAFkBAACG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393700</wp:posOffset>
                </wp:positionV>
                <wp:extent cx="573405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1pt;height:0pt;width:451.5pt;z-index:251661312;mso-width-relative:page;mso-height-relative:page;" filled="f" stroked="t" coordsize="21600,21600" o:gfxdata="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sxbjG1QAAAAYBAAAPAAAAAAAAAAEAIAAAACIAAABkcnMvZG93bnJldi54bWxQSwECFAAUAAAA&#10;CACHTuJAz5ZfBvEBAADnAwAADgAAAAAAAAABACAAAAAkAQAAZHJzL2Uyb0RvYy54bWxQSwUGAAAA&#10;AAYABgBZAQAAhw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eastAsia="zh-CN"/>
        </w:rPr>
        <w:t>沂源县</w:t>
      </w:r>
      <w:r>
        <w:rPr>
          <w:rFonts w:hint="eastAsia"/>
          <w:sz w:val="28"/>
          <w:szCs w:val="28"/>
        </w:rPr>
        <w:t>财政局</w:t>
      </w:r>
      <w:r>
        <w:rPr>
          <w:rFonts w:hint="eastAsia"/>
          <w:sz w:val="28"/>
          <w:szCs w:val="28"/>
          <w:lang w:eastAsia="zh-CN"/>
        </w:rPr>
        <w:t>办公室</w:t>
      </w: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    202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27</w:t>
      </w:r>
      <w:r>
        <w:rPr>
          <w:rFonts w:hint="eastAsia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0YzdlYWY3Yjk5MTllYTllMDJmN2VlNTVhNDY1ZWIifQ=="/>
  </w:docVars>
  <w:rsids>
    <w:rsidRoot w:val="6BF575AB"/>
    <w:rsid w:val="000371FF"/>
    <w:rsid w:val="00533074"/>
    <w:rsid w:val="00754340"/>
    <w:rsid w:val="00EF0431"/>
    <w:rsid w:val="027D3D81"/>
    <w:rsid w:val="045703C2"/>
    <w:rsid w:val="04615BE4"/>
    <w:rsid w:val="057D0E7C"/>
    <w:rsid w:val="06FC6197"/>
    <w:rsid w:val="071D42BA"/>
    <w:rsid w:val="075A1F0D"/>
    <w:rsid w:val="077D6D89"/>
    <w:rsid w:val="092D3F82"/>
    <w:rsid w:val="0990377E"/>
    <w:rsid w:val="0A8A3A9E"/>
    <w:rsid w:val="0BCB3DE8"/>
    <w:rsid w:val="0C74636E"/>
    <w:rsid w:val="0D7522F5"/>
    <w:rsid w:val="0EB0276B"/>
    <w:rsid w:val="13184616"/>
    <w:rsid w:val="133B2D6E"/>
    <w:rsid w:val="13A32FF6"/>
    <w:rsid w:val="16F15951"/>
    <w:rsid w:val="172C3BE6"/>
    <w:rsid w:val="174C7A50"/>
    <w:rsid w:val="17C56AE9"/>
    <w:rsid w:val="182C1D2D"/>
    <w:rsid w:val="186A32B8"/>
    <w:rsid w:val="19D22A70"/>
    <w:rsid w:val="19F66347"/>
    <w:rsid w:val="1A6531A1"/>
    <w:rsid w:val="1ABD52BC"/>
    <w:rsid w:val="1CA17A57"/>
    <w:rsid w:val="1E9614FA"/>
    <w:rsid w:val="1F6F4922"/>
    <w:rsid w:val="1F8B1275"/>
    <w:rsid w:val="1F8E21F9"/>
    <w:rsid w:val="201C5295"/>
    <w:rsid w:val="20B9026D"/>
    <w:rsid w:val="20F02DA9"/>
    <w:rsid w:val="22C122C4"/>
    <w:rsid w:val="23B668DC"/>
    <w:rsid w:val="261C5487"/>
    <w:rsid w:val="2741075F"/>
    <w:rsid w:val="27A561BF"/>
    <w:rsid w:val="29BB7314"/>
    <w:rsid w:val="2BF64E9D"/>
    <w:rsid w:val="2C0B7860"/>
    <w:rsid w:val="2C737B81"/>
    <w:rsid w:val="2CE129E9"/>
    <w:rsid w:val="2DC55DBE"/>
    <w:rsid w:val="2DFB74AB"/>
    <w:rsid w:val="2E7452CD"/>
    <w:rsid w:val="2F1C4F8E"/>
    <w:rsid w:val="30116B32"/>
    <w:rsid w:val="3163658F"/>
    <w:rsid w:val="31A36724"/>
    <w:rsid w:val="31AE30F4"/>
    <w:rsid w:val="34937BD4"/>
    <w:rsid w:val="352C7590"/>
    <w:rsid w:val="3543655E"/>
    <w:rsid w:val="35555090"/>
    <w:rsid w:val="357A718E"/>
    <w:rsid w:val="365B7085"/>
    <w:rsid w:val="36E166E7"/>
    <w:rsid w:val="37977BE5"/>
    <w:rsid w:val="37DE0600"/>
    <w:rsid w:val="385851D3"/>
    <w:rsid w:val="388B5848"/>
    <w:rsid w:val="38E64E67"/>
    <w:rsid w:val="38EF7FB2"/>
    <w:rsid w:val="39C97393"/>
    <w:rsid w:val="3A7F463B"/>
    <w:rsid w:val="3AA831F3"/>
    <w:rsid w:val="3CE711E5"/>
    <w:rsid w:val="3D6C12FC"/>
    <w:rsid w:val="3DAB1372"/>
    <w:rsid w:val="3DB901BF"/>
    <w:rsid w:val="3E066E07"/>
    <w:rsid w:val="3EA722F0"/>
    <w:rsid w:val="3FF03513"/>
    <w:rsid w:val="41572798"/>
    <w:rsid w:val="41D86C2B"/>
    <w:rsid w:val="43F5124E"/>
    <w:rsid w:val="441C6D65"/>
    <w:rsid w:val="456B099B"/>
    <w:rsid w:val="46047A21"/>
    <w:rsid w:val="464A6AE6"/>
    <w:rsid w:val="466E0261"/>
    <w:rsid w:val="48057942"/>
    <w:rsid w:val="494902A6"/>
    <w:rsid w:val="49C10746"/>
    <w:rsid w:val="4A9476DF"/>
    <w:rsid w:val="4C3316E4"/>
    <w:rsid w:val="4C7406E2"/>
    <w:rsid w:val="4F3D6348"/>
    <w:rsid w:val="505E3A5E"/>
    <w:rsid w:val="50AE79E1"/>
    <w:rsid w:val="51636AD3"/>
    <w:rsid w:val="55240BFB"/>
    <w:rsid w:val="563C2E43"/>
    <w:rsid w:val="57402B90"/>
    <w:rsid w:val="583D3C73"/>
    <w:rsid w:val="59061EE0"/>
    <w:rsid w:val="5B4236F3"/>
    <w:rsid w:val="5BE94634"/>
    <w:rsid w:val="5C7E7975"/>
    <w:rsid w:val="5E9E6C12"/>
    <w:rsid w:val="5F215099"/>
    <w:rsid w:val="5F5308C7"/>
    <w:rsid w:val="60575F43"/>
    <w:rsid w:val="60AF6137"/>
    <w:rsid w:val="61166D92"/>
    <w:rsid w:val="619C7240"/>
    <w:rsid w:val="624E3068"/>
    <w:rsid w:val="62D56170"/>
    <w:rsid w:val="632E62BB"/>
    <w:rsid w:val="64BE59D1"/>
    <w:rsid w:val="662E6765"/>
    <w:rsid w:val="669315B4"/>
    <w:rsid w:val="66F41E84"/>
    <w:rsid w:val="684F3F4E"/>
    <w:rsid w:val="685826E1"/>
    <w:rsid w:val="686E5BF9"/>
    <w:rsid w:val="68D04A1A"/>
    <w:rsid w:val="690A060F"/>
    <w:rsid w:val="69DE707E"/>
    <w:rsid w:val="6A134CBA"/>
    <w:rsid w:val="6B4559F8"/>
    <w:rsid w:val="6B4C0AB0"/>
    <w:rsid w:val="6BA635C1"/>
    <w:rsid w:val="6BF575AB"/>
    <w:rsid w:val="6CC75620"/>
    <w:rsid w:val="6E701BAB"/>
    <w:rsid w:val="6F221106"/>
    <w:rsid w:val="6F9C4622"/>
    <w:rsid w:val="71D909BA"/>
    <w:rsid w:val="735E3B7C"/>
    <w:rsid w:val="73D21C49"/>
    <w:rsid w:val="741C2AEB"/>
    <w:rsid w:val="74C707ED"/>
    <w:rsid w:val="7589419C"/>
    <w:rsid w:val="76F64B68"/>
    <w:rsid w:val="789C5F2B"/>
    <w:rsid w:val="79A66B08"/>
    <w:rsid w:val="7A867287"/>
    <w:rsid w:val="7A977D14"/>
    <w:rsid w:val="7A9F4886"/>
    <w:rsid w:val="7AD41EDF"/>
    <w:rsid w:val="7B642886"/>
    <w:rsid w:val="7B827A56"/>
    <w:rsid w:val="7DA76C9C"/>
    <w:rsid w:val="7E3D700E"/>
    <w:rsid w:val="7E6F1420"/>
    <w:rsid w:val="7EDA33DC"/>
    <w:rsid w:val="7F1A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312" w:lineRule="auto"/>
      <w:jc w:val="center"/>
      <w:outlineLvl w:val="1"/>
    </w:pPr>
    <w:rPr>
      <w:rFonts w:ascii="Cambria" w:hAnsi="Cambria"/>
      <w:b/>
      <w:bCs/>
      <w:sz w:val="36"/>
    </w:rPr>
  </w:style>
  <w:style w:type="character" w:default="1" w:styleId="10">
    <w:name w:val="Default Paragraph Font"/>
    <w:autoRedefine/>
    <w:semiHidden/>
    <w:unhideWhenUsed/>
    <w:uiPriority w:val="1"/>
  </w:style>
  <w:style w:type="table" w:default="1" w:styleId="8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rFonts w:ascii="仿宋_GB2312" w:hAnsi="仿宋_GB2312" w:cs="仿宋_GB2312"/>
      <w:szCs w:val="32"/>
      <w:lang w:val="zh-CN" w:bidi="zh-CN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Subtitle"/>
    <w:basedOn w:val="1"/>
    <w:next w:val="1"/>
    <w:autoRedefine/>
    <w:qFormat/>
    <w:uiPriority w:val="0"/>
    <w:pPr>
      <w:ind w:firstLine="200" w:firstLineChars="200"/>
      <w:jc w:val="left"/>
      <w:outlineLvl w:val="2"/>
    </w:pPr>
    <w:rPr>
      <w:rFonts w:ascii="Cambria" w:hAnsi="Cambria" w:eastAsia="黑体"/>
      <w:bCs/>
      <w:kern w:val="28"/>
      <w:sz w:val="28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无缩进"/>
    <w:basedOn w:val="1"/>
    <w:qFormat/>
    <w:uiPriority w:val="0"/>
    <w:pPr>
      <w:spacing w:line="312" w:lineRule="auto"/>
    </w:pPr>
    <w:rPr>
      <w:sz w:val="24"/>
      <w:szCs w:val="22"/>
    </w:rPr>
  </w:style>
  <w:style w:type="paragraph" w:customStyle="1" w:styleId="12">
    <w:name w:val="无间隔1"/>
    <w:qFormat/>
    <w:uiPriority w:val="0"/>
    <w:pPr>
      <w:widowControl w:val="0"/>
      <w:spacing w:beforeLines="50"/>
      <w:jc w:val="center"/>
    </w:pPr>
    <w:rPr>
      <w:rFonts w:ascii="Times New Roman" w:hAnsi="Times New Roman" w:eastAsia="仿宋_GB2312" w:cs="Times New Roman"/>
      <w:kern w:val="2"/>
      <w:sz w:val="24"/>
      <w:szCs w:val="22"/>
      <w:lang w:val="en-US" w:eastAsia="zh-CN" w:bidi="ar-SA"/>
    </w:rPr>
  </w:style>
  <w:style w:type="paragraph" w:customStyle="1" w:styleId="13">
    <w:name w:val="无间隔11"/>
    <w:autoRedefine/>
    <w:qFormat/>
    <w:uiPriority w:val="0"/>
    <w:pPr>
      <w:widowControl w:val="0"/>
      <w:spacing w:beforeLines="50"/>
      <w:jc w:val="center"/>
    </w:pPr>
    <w:rPr>
      <w:rFonts w:ascii="Times New Roman" w:hAnsi="Times New Roman" w:eastAsia="仿宋_GB2312" w:cs="Times New Roman"/>
      <w:kern w:val="2"/>
      <w:sz w:val="24"/>
      <w:szCs w:val="22"/>
      <w:lang w:val="en-US" w:eastAsia="zh-CN" w:bidi="ar-SA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218</Words>
  <Characters>1249</Characters>
  <Lines>10</Lines>
  <Paragraphs>2</Paragraphs>
  <TotalTime>0</TotalTime>
  <ScaleCrop>false</ScaleCrop>
  <LinksUpToDate>false</LinksUpToDate>
  <CharactersWithSpaces>1465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2021-08-24T07:20:00Z</dcterms:created>
  <dc:creator>谭越璇</dc:creator>
  <cp:lastModifiedBy>Federer</cp:lastModifiedBy>
  <cp:lastPrinted>2023-09-28T02:10:00Z</cp:lastPrinted>
  <dcterms:modified xsi:type="dcterms:W3CDTF">2024-02-28T08:13:56Z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9364C35ACABD4CBB8AAB9A1E0521D2DE_12</vt:lpwstr>
  </property>
</Properties>
</file>