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jc w:val="center"/>
        <w:textAlignment w:val="center"/>
        <w:rPr>
          <w:rStyle w:val="5"/>
          <w:rFonts w:hint="eastAsia" w:ascii="方正小标宋简体" w:hAnsi="方正小标宋简体" w:eastAsia="方正小标宋简体" w:cs="方正小标宋简体"/>
          <w:b w:val="0"/>
          <w:bCs/>
          <w:i w:val="0"/>
          <w:iCs w:val="0"/>
          <w:caps w:val="0"/>
          <w:color w:val="212529"/>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jc w:val="center"/>
        <w:textAlignment w:val="center"/>
        <w:rPr>
          <w:rFonts w:hint="eastAsia" w:ascii="方正小标宋简体" w:hAnsi="方正小标宋简体" w:eastAsia="方正小标宋简体" w:cs="方正小标宋简体"/>
          <w:b w:val="0"/>
          <w:bCs/>
          <w:i w:val="0"/>
          <w:iCs w:val="0"/>
          <w:caps w:val="0"/>
          <w:color w:val="212529"/>
          <w:spacing w:val="0"/>
          <w:sz w:val="44"/>
          <w:szCs w:val="44"/>
        </w:rPr>
      </w:pPr>
      <w:r>
        <w:rPr>
          <w:rStyle w:val="5"/>
          <w:rFonts w:hint="eastAsia" w:ascii="方正小标宋简体" w:hAnsi="方正小标宋简体" w:eastAsia="方正小标宋简体" w:cs="方正小标宋简体"/>
          <w:b w:val="0"/>
          <w:bCs/>
          <w:i w:val="0"/>
          <w:iCs w:val="0"/>
          <w:caps w:val="0"/>
          <w:color w:val="212529"/>
          <w:spacing w:val="0"/>
          <w:sz w:val="44"/>
          <w:szCs w:val="44"/>
          <w:bdr w:val="none" w:color="auto" w:sz="0" w:space="0"/>
          <w:shd w:val="clear" w:fill="FFFFFF"/>
        </w:rPr>
        <w:t>2024年度会计专业技术初级资格考试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jc w:val="center"/>
        <w:textAlignment w:val="center"/>
        <w:rPr>
          <w:rFonts w:hint="eastAsia" w:ascii="方正小标宋简体" w:hAnsi="方正小标宋简体" w:eastAsia="方正小标宋简体" w:cs="方正小标宋简体"/>
          <w:b w:val="0"/>
          <w:bCs/>
          <w:i w:val="0"/>
          <w:iCs w:val="0"/>
          <w:caps w:val="0"/>
          <w:color w:val="212529"/>
          <w:spacing w:val="0"/>
          <w:sz w:val="44"/>
          <w:szCs w:val="44"/>
        </w:rPr>
      </w:pPr>
      <w:r>
        <w:rPr>
          <w:rStyle w:val="5"/>
          <w:rFonts w:hint="eastAsia" w:ascii="方正小标宋简体" w:hAnsi="方正小标宋简体" w:eastAsia="方正小标宋简体" w:cs="方正小标宋简体"/>
          <w:b w:val="0"/>
          <w:bCs/>
          <w:i w:val="0"/>
          <w:iCs w:val="0"/>
          <w:caps w:val="0"/>
          <w:color w:val="212529"/>
          <w:spacing w:val="0"/>
          <w:sz w:val="44"/>
          <w:szCs w:val="44"/>
          <w:bdr w:val="none" w:color="auto" w:sz="0" w:space="0"/>
          <w:shd w:val="clear" w:fill="FFFFFF"/>
        </w:rPr>
        <w:t>报名明白纸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1.2024年度会计专业技术初级资格考试报名是什么时间？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会计专业技术初级资格考试报名时间为2024年1月5日—1月26日，</w:t>
      </w:r>
      <w:r>
        <w:rPr>
          <w:rFonts w:hint="eastAsia" w:ascii="仿宋_GB2312" w:hAnsi="仿宋_GB2312" w:eastAsia="仿宋_GB2312" w:cs="仿宋_GB2312"/>
          <w:i w:val="0"/>
          <w:iCs w:val="0"/>
          <w:caps w:val="0"/>
          <w:color w:val="000000"/>
          <w:spacing w:val="0"/>
          <w:sz w:val="32"/>
          <w:szCs w:val="32"/>
          <w:bdr w:val="none" w:color="auto" w:sz="0" w:space="0"/>
          <w:shd w:val="clear" w:fill="FFFFFF"/>
        </w:rPr>
        <w:t>报名于1月26日12:00截止，缴费于1月26日18:00截止。</w:t>
      </w:r>
      <w:r>
        <w:rPr>
          <w:rFonts w:hint="eastAsia" w:ascii="仿宋_GB2312" w:hAnsi="仿宋_GB2312" w:eastAsia="仿宋_GB2312" w:cs="仿宋_GB2312"/>
          <w:i w:val="0"/>
          <w:iCs w:val="0"/>
          <w:caps w:val="0"/>
          <w:color w:val="212529"/>
          <w:spacing w:val="0"/>
          <w:sz w:val="32"/>
          <w:szCs w:val="32"/>
          <w:bdr w:val="none" w:color="auto" w:sz="0" w:space="0"/>
          <w:shd w:val="clear" w:fill="FFFFFF"/>
        </w:rPr>
        <w:t>各位考生务必在规定的时间内进行报名和缴费，错过上述报名时间将无法参加2024年度会计初级资格考试。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2.从哪里登录报考会计专业技术初级资格考试？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考生可登录以下任一网址进行报名：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（1）财政部会计财务评价中心（全国会计资格评价网http://kzp.mof.gov.cn/）——考试报名；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（2）山东省财政厅官网——最下列滚动条“山东会计管理”专题网页（http://czt.shandong.gov.cn/col/col17084/index.html）——山东会计之家——会计资格考试管理；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（3）山东会计信息网（http://www.sdkjxxw.cn/）—</w:t>
      </w:r>
      <w:r>
        <w:rPr>
          <w:rFonts w:hint="eastAsia" w:ascii="仿宋_GB2312" w:hAnsi="仿宋_GB2312" w:eastAsia="仿宋_GB2312" w:cs="仿宋_GB2312"/>
          <w:i w:val="0"/>
          <w:iCs w:val="0"/>
          <w:caps w:val="0"/>
          <w:color w:val="212529"/>
          <w:spacing w:val="0"/>
          <w:sz w:val="32"/>
          <w:szCs w:val="32"/>
          <w:bdr w:val="none" w:color="auto" w:sz="0" w:space="0"/>
          <w:shd w:val="clear" w:fill="FFFFFF"/>
        </w:rPr>
        <w:t>—山东会计之家——会计资格考试管理。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进入财政部会计财务评价中心（全国会计资格评价网）页面后，未曾在该网站注册的考生需进行“新用户注册”后登录；已注册过的考生直接登录即可。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3.会计专业技术初级资格考试报名条件是什么？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30"/>
        <w:jc w:val="left"/>
        <w:textAlignment w:val="center"/>
        <w:rPr>
          <w:rFonts w:hint="eastAsia" w:ascii="仿宋_GB2312" w:hAnsi="仿宋_GB2312" w:eastAsia="仿宋_GB2312" w:cs="仿宋_GB2312"/>
          <w:b w:val="0"/>
          <w:bCs w:val="0"/>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报名参加初级资格考试的人员，除具备《山东省财政厅  山东省人力资源和社会保障厅关于做好2024年度全国会计专业技术资格考试报名工作的通知》（鲁财会〔2023〕78号）中要求的基本条件外，</w:t>
      </w: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还必须具备高中毕业（含高中、中专、职高和技校）及以上学历</w:t>
      </w:r>
      <w:r>
        <w:rPr>
          <w:rFonts w:hint="eastAsia" w:ascii="仿宋_GB2312" w:hAnsi="仿宋_GB2312" w:eastAsia="仿宋_GB2312" w:cs="仿宋_GB2312"/>
          <w:b w:val="0"/>
          <w:bCs w:val="0"/>
          <w:i w:val="0"/>
          <w:iCs w:val="0"/>
          <w:caps w:val="0"/>
          <w:color w:val="212529"/>
          <w:spacing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30"/>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技校学历，是指经国务院人力资源社会保障行政部门认可的技工院校学历。其他学历或学位，是指经国务院教育行政部门认可的学历或学位。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4.会计专业技术初级资格考试如何进行资格审核？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30"/>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山东省2024年度会计专业技术初级资格考试实行承诺制报名，报名时无需审核。</w:t>
      </w:r>
      <w:r>
        <w:rPr>
          <w:rFonts w:hint="eastAsia" w:ascii="仿宋_GB2312" w:hAnsi="仿宋_GB2312" w:eastAsia="仿宋_GB2312" w:cs="仿宋_GB2312"/>
          <w:i w:val="0"/>
          <w:iCs w:val="0"/>
          <w:caps w:val="0"/>
          <w:color w:val="000000"/>
          <w:spacing w:val="0"/>
          <w:sz w:val="32"/>
          <w:szCs w:val="32"/>
          <w:bdr w:val="none" w:color="auto" w:sz="0" w:space="0"/>
          <w:shd w:val="clear" w:fill="FFFFFF"/>
        </w:rPr>
        <w:t>考试通过人员的资格审核在领取证书时进行，选择现场领证的携带毕业证书进行现场审核，选择邮寄证书的在系统申请时上传毕业证书扫描件或照片进行网上审核。</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资格审核以报名时已取得的最高学历证书为准，</w:t>
      </w:r>
      <w:r>
        <w:rPr>
          <w:rFonts w:hint="eastAsia" w:ascii="仿宋_GB2312" w:hAnsi="仿宋_GB2312" w:eastAsia="仿宋_GB2312" w:cs="仿宋_GB2312"/>
          <w:i w:val="0"/>
          <w:iCs w:val="0"/>
          <w:caps w:val="0"/>
          <w:color w:val="000000"/>
          <w:spacing w:val="0"/>
          <w:sz w:val="32"/>
          <w:szCs w:val="32"/>
          <w:bdr w:val="none" w:color="auto" w:sz="0" w:space="0"/>
          <w:shd w:val="clear" w:fill="FFFFFF"/>
        </w:rPr>
        <w:t>不符合报名条件的，成绩和证书将予以取消。请报考人员按照报名条件和有关要求，慎重决定报名和缴费。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5.报名会计专业技术初级资格考试是否必须进行会计人员信息采集？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30"/>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答：</w:t>
      </w:r>
      <w:r>
        <w:rPr>
          <w:rFonts w:hint="eastAsia" w:ascii="仿宋_GB2312" w:hAnsi="仿宋_GB2312" w:eastAsia="仿宋_GB2312" w:cs="仿宋_GB2312"/>
          <w:i w:val="0"/>
          <w:iCs w:val="0"/>
          <w:caps w:val="0"/>
          <w:color w:val="000000"/>
          <w:spacing w:val="0"/>
          <w:sz w:val="32"/>
          <w:szCs w:val="32"/>
          <w:bdr w:val="none" w:color="auto" w:sz="0" w:space="0"/>
          <w:shd w:val="clear" w:fill="FFFFFF"/>
        </w:rPr>
        <w:t>会计专业技术初级资格考试的报名人员，无需参加山东省会计人员信息采集，直接进行报名即可。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6.考试报名地如何选择？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青岛市的考生报名时从“山东青岛”报名口进入，其他市的考生从“山东”报名口进入。所有考生考试时均在报名地参加考试，考点由各市级会计考试管理机构在全市范围内统筹确定，系统自动分配考点、考场、座号，不能人为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7.考生报名地区的咨询电话在哪里可以看到？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通过“山东省财政厅官网——最下列滚动条‘山东会计管理’专题网页”或“山东会计信息网”主页进入“山东会计之家”，在网页右侧可点击查看各市（区、县）会计管理机构咨询电话。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技术问题请拨打技术服务电话：0531-81217118，81217119，81217120，81217121。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8.报名时忘记密码及密保问题了怎么办？报名完成后忘记密码，会影响准考证打印吗？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报名时忘记密码可以通过报考页面的“找回密码”找回。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忘记密码不影响准考证打印，打印准考证只需要本人身份证号码和姓名即可。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9.报名完成要打印报名信息表吗？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无需打印报名信息表。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10.报名交费成功后如何开具发票？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考生报名交费成功后，由系统统一开具“山东省通用收费票据（电子）”。您可在交费成功后次日进入报名系统，在网上交费页面点击“电子票开具”查看并下载，电子发票也将同步发送至您报名时注册使用的邮箱内，请注意查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11.报名结束后如何查询报名状态？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b/>
          <w:bCs/>
          <w:i w:val="0"/>
          <w:iCs w:val="0"/>
          <w:caps w:val="0"/>
          <w:color w:val="212529"/>
          <w:spacing w:val="0"/>
          <w:sz w:val="32"/>
          <w:szCs w:val="32"/>
          <w:bdr w:val="none" w:color="auto" w:sz="0" w:space="0"/>
          <w:shd w:val="clear" w:fill="FFFFFF"/>
        </w:rPr>
        <w:t>答：</w:t>
      </w:r>
      <w:r>
        <w:rPr>
          <w:rFonts w:hint="eastAsia" w:ascii="仿宋_GB2312" w:hAnsi="仿宋_GB2312" w:eastAsia="仿宋_GB2312" w:cs="仿宋_GB2312"/>
          <w:i w:val="0"/>
          <w:iCs w:val="0"/>
          <w:caps w:val="0"/>
          <w:color w:val="212529"/>
          <w:spacing w:val="0"/>
          <w:sz w:val="32"/>
          <w:szCs w:val="32"/>
          <w:bdr w:val="none" w:color="auto" w:sz="0" w:space="0"/>
          <w:shd w:val="clear" w:fill="FFFFFF"/>
        </w:rPr>
        <w:t>报名结束后，网上报名系统关闭，考生将无法登录。如需查询报考科目或查询报名状态，可在“全国会计资格评价网（http://kzp.mof.gov.cn）”的“报名状态查询”栏目中查询。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12.考试通过后何时可以领取证书？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left"/>
        <w:textAlignment w:val="center"/>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答：目前，会计专业技术初级资格证书为纸质证书，由人力资源社会保障部人事考试中心统一制证。因纸质证书制证周期较长，请考试通过人员耐心等待，具体领证时间可关注</w:t>
      </w:r>
      <w:r>
        <w:rPr>
          <w:rFonts w:hint="eastAsia" w:ascii="仿宋_GB2312" w:hAnsi="仿宋_GB2312" w:eastAsia="仿宋_GB2312" w:cs="仿宋_GB2312"/>
          <w:i w:val="0"/>
          <w:iCs w:val="0"/>
          <w:caps w:val="0"/>
          <w:color w:val="212529"/>
          <w:spacing w:val="0"/>
          <w:sz w:val="32"/>
          <w:szCs w:val="32"/>
          <w:bdr w:val="none" w:color="auto" w:sz="0" w:space="0"/>
          <w:shd w:val="clear" w:fill="FFFFFF"/>
          <w:lang w:eastAsia="zh-CN"/>
        </w:rPr>
        <w:t>沂源县人民政府网站</w:t>
      </w:r>
      <w:r>
        <w:rPr>
          <w:rFonts w:hint="eastAsia" w:ascii="仿宋_GB2312" w:hAnsi="仿宋_GB2312" w:eastAsia="仿宋_GB2312" w:cs="仿宋_GB2312"/>
          <w:i w:val="0"/>
          <w:iCs w:val="0"/>
          <w:caps w:val="0"/>
          <w:color w:val="212529"/>
          <w:spacing w:val="0"/>
          <w:sz w:val="32"/>
          <w:szCs w:val="32"/>
          <w:bdr w:val="none" w:color="auto" w:sz="0" w:space="0"/>
          <w:shd w:val="clear" w:fill="FFFFFF"/>
          <w:lang w:val="en-US" w:eastAsia="zh-CN"/>
        </w:rPr>
        <w:t>--</w:t>
      </w:r>
      <w:r>
        <w:rPr>
          <w:rFonts w:hint="eastAsia" w:ascii="仿宋_GB2312" w:hAnsi="仿宋_GB2312" w:eastAsia="仿宋_GB2312" w:cs="仿宋_GB2312"/>
          <w:i w:val="0"/>
          <w:iCs w:val="0"/>
          <w:caps w:val="0"/>
          <w:color w:val="212529"/>
          <w:spacing w:val="0"/>
          <w:sz w:val="32"/>
          <w:szCs w:val="32"/>
          <w:bdr w:val="none" w:color="auto" w:sz="0" w:space="0"/>
          <w:shd w:val="clear" w:fill="FFFFFF"/>
          <w:lang w:eastAsia="zh-CN"/>
        </w:rPr>
        <w:t>政务公开</w:t>
      </w:r>
      <w:r>
        <w:rPr>
          <w:rFonts w:hint="eastAsia" w:ascii="仿宋_GB2312" w:hAnsi="仿宋_GB2312" w:eastAsia="仿宋_GB2312" w:cs="仿宋_GB2312"/>
          <w:i w:val="0"/>
          <w:iCs w:val="0"/>
          <w:caps w:val="0"/>
          <w:color w:val="212529"/>
          <w:spacing w:val="0"/>
          <w:sz w:val="32"/>
          <w:szCs w:val="32"/>
          <w:bdr w:val="none" w:color="auto" w:sz="0" w:space="0"/>
          <w:shd w:val="clear" w:fill="FFFFFF"/>
          <w:lang w:val="en-US" w:eastAsia="zh-CN"/>
        </w:rPr>
        <w:t>--镇办和部门信息公开--沂源县财政局--法定主动公开内容--公告公示（网址为：</w:t>
      </w:r>
      <w:r>
        <w:rPr>
          <w:rFonts w:hint="eastAsia" w:ascii="仿宋_GB2312" w:hAnsi="仿宋_GB2312" w:eastAsia="仿宋_GB2312" w:cs="仿宋_GB2312"/>
          <w:i w:val="0"/>
          <w:iCs w:val="0"/>
          <w:caps w:val="0"/>
          <w:color w:val="212529"/>
          <w:spacing w:val="0"/>
          <w:sz w:val="32"/>
          <w:szCs w:val="32"/>
          <w:shd w:val="clear" w:fill="FFFFFF"/>
        </w:rPr>
        <w:t>http://www.yiyuan.gov.cn/gongkai/site_yyxczj/channel_c_5f9f6caf744146b464b6e885_n_1605851933.9418/</w:t>
      </w:r>
      <w:r>
        <w:rPr>
          <w:rFonts w:hint="eastAsia" w:ascii="仿宋_GB2312" w:hAnsi="仿宋_GB2312" w:eastAsia="仿宋_GB2312" w:cs="仿宋_GB2312"/>
          <w:i w:val="0"/>
          <w:iCs w:val="0"/>
          <w:caps w:val="0"/>
          <w:color w:val="212529"/>
          <w:spacing w:val="0"/>
          <w:sz w:val="32"/>
          <w:szCs w:val="32"/>
          <w:shd w:val="clear" w:fill="FFFFFF"/>
          <w:lang w:eastAsia="zh-CN"/>
        </w:rPr>
        <w:t>）</w:t>
      </w:r>
      <w:r>
        <w:rPr>
          <w:rFonts w:hint="eastAsia" w:ascii="仿宋_GB2312" w:hAnsi="仿宋_GB2312" w:eastAsia="仿宋_GB2312" w:cs="仿宋_GB2312"/>
          <w:i w:val="0"/>
          <w:iCs w:val="0"/>
          <w:caps w:val="0"/>
          <w:color w:val="212529"/>
          <w:spacing w:val="0"/>
          <w:sz w:val="32"/>
          <w:szCs w:val="32"/>
          <w:bdr w:val="none" w:color="auto" w:sz="0" w:space="0"/>
          <w:shd w:val="clear" w:fill="FFFFFF"/>
        </w:rPr>
        <w:t>，根据通知要求进行资格审核后领取证书。</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zdlYWY3Yjk5MTllYTllMDJmN2VlNTVhNDY1ZWIifQ=="/>
  </w:docVars>
  <w:rsids>
    <w:rsidRoot w:val="00000000"/>
    <w:rsid w:val="10F75942"/>
    <w:rsid w:val="5983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2024-01-05T01:40:35Z</dcterms:created>
  <dc:creator>Administrator</dc:creator>
  <cp:lastModifiedBy>Federer</cp:lastModifiedBy>
  <dcterms:modified xsi:type="dcterms:W3CDTF">2024-01-05T08:07:33Z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A16EEE88BFFC46F2A33248D8EA5FE84B_13</vt:lpwstr>
  </property>
</Properties>
</file>