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rPr>
          <w:rFonts w:hint="default" w:ascii="Times New Roman" w:hAnsi="Times New Roman" w:eastAsia="方正小标宋简体" w:cs="Times New Roman"/>
          <w:i w:val="0"/>
          <w:iCs w:val="0"/>
          <w:caps w:val="0"/>
          <w:color w:val="000000"/>
          <w:spacing w:val="0"/>
          <w:sz w:val="44"/>
          <w:szCs w:val="44"/>
          <w:lang w:eastAsia="zh-CN"/>
        </w:rPr>
      </w:pPr>
    </w:p>
    <w:p>
      <w:pPr>
        <w:pStyle w:val="4"/>
        <w:widowControl w:val="0"/>
        <w:spacing w:line="600" w:lineRule="exact"/>
        <w:ind w:right="15"/>
        <w:jc w:val="center"/>
        <w:rPr>
          <w:rFonts w:hint="default" w:ascii="Times New Roman" w:hAnsi="Times New Roman" w:eastAsia="仿宋_GB2312" w:cs="Times New Roman"/>
          <w:b w:val="0"/>
          <w:bCs w:val="0"/>
          <w:color w:val="000000"/>
          <w:sz w:val="32"/>
          <w:szCs w:val="32"/>
        </w:rPr>
      </w:pPr>
    </w:p>
    <w:p>
      <w:pPr>
        <w:pStyle w:val="4"/>
        <w:widowControl w:val="0"/>
        <w:spacing w:line="600" w:lineRule="exact"/>
        <w:ind w:right="15"/>
        <w:jc w:val="center"/>
        <w:rPr>
          <w:rFonts w:hint="default" w:ascii="Times New Roman" w:hAnsi="Times New Roman" w:eastAsia="仿宋_GB2312" w:cs="Times New Roman"/>
          <w:b w:val="0"/>
          <w:bCs w:val="0"/>
          <w:color w:val="000000"/>
          <w:sz w:val="32"/>
          <w:szCs w:val="32"/>
        </w:rPr>
      </w:pPr>
    </w:p>
    <w:p>
      <w:pPr>
        <w:pStyle w:val="4"/>
        <w:widowControl w:val="0"/>
        <w:spacing w:line="600" w:lineRule="exact"/>
        <w:ind w:right="15"/>
        <w:jc w:val="both"/>
        <w:rPr>
          <w:rFonts w:hint="default" w:ascii="Times New Roman" w:hAnsi="Times New Roman" w:eastAsia="仿宋_GB2312" w:cs="Times New Roman"/>
          <w:b w:val="0"/>
          <w:bCs w:val="0"/>
          <w:color w:val="000000"/>
          <w:sz w:val="32"/>
          <w:szCs w:val="32"/>
        </w:rPr>
      </w:pPr>
    </w:p>
    <w:p>
      <w:pPr>
        <w:pStyle w:val="4"/>
        <w:widowControl w:val="0"/>
        <w:spacing w:line="600" w:lineRule="exact"/>
        <w:ind w:right="15"/>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源政办</w:t>
      </w:r>
      <w:r>
        <w:rPr>
          <w:rFonts w:hint="default" w:ascii="Times New Roman" w:hAnsi="Times New Roman" w:eastAsia="仿宋_GB2312" w:cs="Times New Roman"/>
          <w:b w:val="0"/>
          <w:bCs w:val="0"/>
          <w:color w:val="000000"/>
          <w:sz w:val="32"/>
          <w:szCs w:val="32"/>
          <w:lang w:eastAsia="zh-CN"/>
        </w:rPr>
        <w:t>字</w:t>
      </w:r>
      <w:r>
        <w:rPr>
          <w:rFonts w:hint="default" w:ascii="Times New Roman" w:hAnsi="Times New Roman" w:eastAsia="仿宋_GB2312" w:cs="Times New Roman"/>
          <w:b w:val="0"/>
          <w:bCs w:val="0"/>
          <w:color w:val="000000"/>
          <w:sz w:val="32"/>
          <w:szCs w:val="32"/>
        </w:rPr>
        <w:t>〔20</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3〕</w:t>
      </w:r>
      <w:r>
        <w:rPr>
          <w:rFonts w:hint="eastAsia" w:ascii="Times New Roman" w:hAnsi="Times New Roman" w:eastAsia="仿宋_GB2312" w:cs="Times New Roman"/>
          <w:b w:val="0"/>
          <w:bCs w:val="0"/>
          <w:color w:val="000000"/>
          <w:sz w:val="32"/>
          <w:szCs w:val="32"/>
          <w:lang w:val="en-US" w:eastAsia="zh-CN"/>
        </w:rPr>
        <w:t>52</w:t>
      </w:r>
      <w:r>
        <w:rPr>
          <w:rFonts w:hint="default" w:ascii="Times New Roman" w:hAnsi="Times New Roman" w:eastAsia="仿宋_GB2312" w:cs="Times New Roman"/>
          <w:b w:val="0"/>
          <w:bCs w:val="0"/>
          <w:color w:val="000000"/>
          <w:sz w:val="32"/>
          <w:szCs w:val="32"/>
        </w:rPr>
        <w:t>号</w:t>
      </w:r>
      <w:bookmarkStart w:id="0" w:name="_GoBack"/>
      <w:bookmarkEnd w:id="0"/>
    </w:p>
    <w:p>
      <w:pPr>
        <w:pStyle w:val="4"/>
        <w:widowControl w:val="0"/>
        <w:spacing w:before="0" w:beforeAutospacing="0" w:after="0" w:afterAutospacing="0" w:line="560" w:lineRule="exact"/>
        <w:jc w:val="center"/>
        <w:rPr>
          <w:rFonts w:hint="default" w:ascii="Times New Roman" w:hAnsi="Times New Roman" w:eastAsia="华文中宋" w:cs="Times New Roman"/>
          <w:b w:val="0"/>
          <w:bCs w:val="0"/>
          <w:color w:val="000000"/>
          <w:sz w:val="36"/>
          <w:szCs w:val="32"/>
        </w:rPr>
      </w:pPr>
    </w:p>
    <w:p>
      <w:pPr>
        <w:pStyle w:val="9"/>
        <w:widowControl w:val="0"/>
        <w:spacing w:line="570" w:lineRule="exact"/>
        <w:jc w:val="center"/>
        <w:rPr>
          <w:rFonts w:hint="default" w:ascii="Times New Roman" w:hAnsi="Times New Roman" w:eastAsia="方正小标宋简体" w:cs="Times New Roman"/>
          <w:b w:val="0"/>
          <w:bCs w:val="0"/>
          <w:color w:val="auto"/>
          <w:kern w:val="2"/>
          <w:sz w:val="44"/>
          <w:szCs w:val="44"/>
        </w:rPr>
      </w:pPr>
      <w:r>
        <w:rPr>
          <w:rFonts w:hint="default" w:ascii="Times New Roman" w:hAnsi="Times New Roman" w:eastAsia="方正小标宋简体" w:cs="Times New Roman"/>
          <w:b w:val="0"/>
          <w:bCs w:val="0"/>
          <w:color w:val="auto"/>
          <w:kern w:val="2"/>
          <w:sz w:val="44"/>
          <w:szCs w:val="44"/>
        </w:rPr>
        <w:t>沂源县人民政府办公室</w:t>
      </w:r>
    </w:p>
    <w:p>
      <w:pPr>
        <w:pStyle w:val="9"/>
        <w:widowControl w:val="0"/>
        <w:spacing w:line="570" w:lineRule="exact"/>
        <w:jc w:val="center"/>
        <w:rPr>
          <w:rFonts w:hint="default" w:ascii="Times New Roman" w:hAnsi="Times New Roman" w:eastAsia="方正小标宋简体" w:cs="Times New Roman"/>
          <w:b w:val="0"/>
          <w:bCs w:val="0"/>
          <w:color w:val="auto"/>
          <w:kern w:val="2"/>
          <w:sz w:val="44"/>
          <w:szCs w:val="44"/>
        </w:rPr>
      </w:pPr>
      <w:r>
        <w:rPr>
          <w:rFonts w:hint="default" w:ascii="Times New Roman" w:hAnsi="Times New Roman" w:eastAsia="方正小标宋简体" w:cs="Times New Roman"/>
          <w:b w:val="0"/>
          <w:bCs w:val="0"/>
          <w:color w:val="auto"/>
          <w:kern w:val="2"/>
          <w:sz w:val="44"/>
          <w:szCs w:val="44"/>
        </w:rPr>
        <w:t>关于印发沂源县</w:t>
      </w:r>
      <w:r>
        <w:rPr>
          <w:rFonts w:hint="default" w:ascii="Times New Roman" w:hAnsi="Times New Roman" w:eastAsia="方正小标宋简体" w:cs="Times New Roman"/>
          <w:b w:val="0"/>
          <w:bCs w:val="0"/>
          <w:color w:val="auto"/>
          <w:kern w:val="2"/>
          <w:sz w:val="44"/>
          <w:szCs w:val="44"/>
          <w:lang w:eastAsia="zh-CN"/>
        </w:rPr>
        <w:t>粮食安全风险防控应急预案</w:t>
      </w:r>
      <w:r>
        <w:rPr>
          <w:rFonts w:hint="default" w:ascii="Times New Roman" w:hAnsi="Times New Roman" w:eastAsia="方正小标宋简体" w:cs="Times New Roman"/>
          <w:b w:val="0"/>
          <w:bCs w:val="0"/>
          <w:color w:val="auto"/>
          <w:kern w:val="2"/>
          <w:sz w:val="44"/>
          <w:szCs w:val="44"/>
        </w:rPr>
        <w:t>的</w:t>
      </w:r>
    </w:p>
    <w:p>
      <w:pPr>
        <w:pStyle w:val="9"/>
        <w:widowControl w:val="0"/>
        <w:spacing w:line="570" w:lineRule="exact"/>
        <w:jc w:val="center"/>
        <w:rPr>
          <w:rFonts w:hint="default" w:ascii="Times New Roman" w:hAnsi="Times New Roman" w:eastAsia="方正小标宋简体" w:cs="Times New Roman"/>
          <w:b w:val="0"/>
          <w:bCs w:val="0"/>
          <w:color w:val="auto"/>
          <w:kern w:val="2"/>
          <w:sz w:val="44"/>
          <w:szCs w:val="44"/>
        </w:rPr>
      </w:pPr>
      <w:r>
        <w:rPr>
          <w:rFonts w:hint="default" w:ascii="Times New Roman" w:hAnsi="Times New Roman" w:eastAsia="方正小标宋简体" w:cs="Times New Roman"/>
          <w:b w:val="0"/>
          <w:bCs w:val="0"/>
          <w:color w:val="auto"/>
          <w:kern w:val="2"/>
          <w:sz w:val="44"/>
          <w:szCs w:val="44"/>
        </w:rPr>
        <w:t>通    知</w:t>
      </w:r>
    </w:p>
    <w:p>
      <w:pPr>
        <w:pStyle w:val="4"/>
        <w:widowControl w:val="0"/>
        <w:spacing w:before="0" w:beforeAutospacing="0" w:after="0" w:afterAutospacing="0"/>
        <w:ind w:firstLine="640" w:firstLineChars="200"/>
        <w:jc w:val="both"/>
        <w:rPr>
          <w:rFonts w:hint="default" w:ascii="Times New Roman" w:hAnsi="Times New Roman" w:eastAsia="仿宋_GB2312" w:cs="Times New Roman"/>
          <w:b w:val="0"/>
          <w:bCs w:val="0"/>
          <w:color w:val="000000"/>
          <w:sz w:val="32"/>
          <w:szCs w:val="32"/>
        </w:rPr>
      </w:pPr>
    </w:p>
    <w:p>
      <w:pPr>
        <w:spacing w:line="54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各镇人民政府</w:t>
      </w:r>
      <w:r>
        <w:rPr>
          <w:rFonts w:hint="default" w:ascii="Times New Roman" w:hAnsi="Times New Roman" w:eastAsia="仿宋_GB2312" w:cs="Times New Roman"/>
          <w:b w:val="0"/>
          <w:bCs w:val="0"/>
          <w:sz w:val="32"/>
          <w:szCs w:val="32"/>
          <w:lang w:eastAsia="zh-CN"/>
        </w:rPr>
        <w:t>，各</w:t>
      </w:r>
      <w:r>
        <w:rPr>
          <w:rFonts w:hint="default" w:ascii="Times New Roman" w:hAnsi="Times New Roman" w:eastAsia="仿宋_GB2312" w:cs="Times New Roman"/>
          <w:b w:val="0"/>
          <w:bCs w:val="0"/>
          <w:sz w:val="32"/>
          <w:szCs w:val="32"/>
        </w:rPr>
        <w:t>街道办事处，</w:t>
      </w:r>
      <w:r>
        <w:rPr>
          <w:rFonts w:hint="default" w:ascii="Times New Roman" w:hAnsi="Times New Roman" w:eastAsia="仿宋_GB2312" w:cs="Times New Roman"/>
          <w:b w:val="0"/>
          <w:bCs w:val="0"/>
          <w:sz w:val="32"/>
          <w:szCs w:val="32"/>
          <w:lang w:eastAsia="zh-CN"/>
        </w:rPr>
        <w:t>经济</w:t>
      </w:r>
      <w:r>
        <w:rPr>
          <w:rFonts w:hint="default" w:ascii="Times New Roman" w:hAnsi="Times New Roman" w:eastAsia="仿宋_GB2312" w:cs="Times New Roman"/>
          <w:b w:val="0"/>
          <w:bCs w:val="0"/>
          <w:sz w:val="32"/>
          <w:szCs w:val="32"/>
        </w:rPr>
        <w:t>开发区管委会，</w:t>
      </w:r>
      <w:r>
        <w:rPr>
          <w:rFonts w:hint="default" w:ascii="Times New Roman" w:hAnsi="Times New Roman" w:eastAsia="仿宋_GB2312" w:cs="Times New Roman"/>
          <w:b w:val="0"/>
          <w:bCs w:val="0"/>
          <w:sz w:val="32"/>
          <w:szCs w:val="32"/>
          <w:lang w:eastAsia="zh-CN"/>
        </w:rPr>
        <w:t>县政府各有关部门，各有关单位</w:t>
      </w:r>
      <w:r>
        <w:rPr>
          <w:rFonts w:hint="default" w:ascii="Times New Roman" w:hAnsi="Times New Roman" w:eastAsia="仿宋_GB2312" w:cs="Times New Roman"/>
          <w:b w:val="0"/>
          <w:bCs w:val="0"/>
          <w:sz w:val="32"/>
          <w:szCs w:val="32"/>
        </w:rPr>
        <w:t>:</w:t>
      </w:r>
    </w:p>
    <w:p>
      <w:pPr>
        <w:pStyle w:val="4"/>
        <w:widowControl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沂源县</w:t>
      </w:r>
      <w:r>
        <w:rPr>
          <w:rFonts w:hint="default" w:ascii="Times New Roman" w:hAnsi="Times New Roman" w:eastAsia="仿宋_GB2312" w:cs="Times New Roman"/>
          <w:b w:val="0"/>
          <w:bCs/>
          <w:sz w:val="32"/>
          <w:szCs w:val="32"/>
        </w:rPr>
        <w:t>粮食安全风险防控应急预案</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val="0"/>
          <w:sz w:val="32"/>
          <w:szCs w:val="32"/>
        </w:rPr>
        <w:t>已经县政府同意，现印发给你们，</w:t>
      </w:r>
      <w:r>
        <w:rPr>
          <w:rFonts w:hint="default" w:ascii="Times New Roman" w:hAnsi="Times New Roman" w:eastAsia="仿宋_GB2312" w:cs="Times New Roman"/>
          <w:b w:val="0"/>
          <w:bCs w:val="0"/>
          <w:sz w:val="32"/>
          <w:szCs w:val="32"/>
          <w:lang w:eastAsia="zh-CN"/>
        </w:rPr>
        <w:t>请</w:t>
      </w:r>
      <w:r>
        <w:rPr>
          <w:rFonts w:hint="default" w:ascii="Times New Roman" w:hAnsi="Times New Roman" w:eastAsia="仿宋_GB2312" w:cs="Times New Roman"/>
          <w:b w:val="0"/>
          <w:bCs w:val="0"/>
          <w:sz w:val="32"/>
          <w:szCs w:val="32"/>
        </w:rPr>
        <w:t>认真贯彻执行。</w:t>
      </w:r>
    </w:p>
    <w:p>
      <w:pPr>
        <w:pStyle w:val="4"/>
        <w:widowControl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p>
    <w:p>
      <w:pPr>
        <w:pStyle w:val="4"/>
        <w:widowControl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p>
    <w:p>
      <w:pPr>
        <w:pStyle w:val="4"/>
        <w:widowControl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p>
    <w:p>
      <w:pPr>
        <w:pStyle w:val="4"/>
        <w:spacing w:before="0" w:beforeAutospacing="0" w:after="0" w:afterAutospacing="0" w:line="540" w:lineRule="exact"/>
        <w:rPr>
          <w:rStyle w:val="7"/>
          <w:rFonts w:hint="default" w:ascii="Times New Roman" w:hAnsi="Times New Roman" w:eastAsia="仿宋_GB2312" w:cs="Times New Roman"/>
          <w:b w:val="0"/>
          <w:bCs w:val="0"/>
          <w:color w:val="000000"/>
          <w:sz w:val="32"/>
          <w:szCs w:val="32"/>
        </w:rPr>
      </w:pPr>
      <w:r>
        <w:rPr>
          <w:rStyle w:val="7"/>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沂源县人民政府办公室</w:t>
      </w:r>
    </w:p>
    <w:p>
      <w:pPr>
        <w:pStyle w:val="4"/>
        <w:widowControl w:val="0"/>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cs="Times New Roman"/>
          <w:b w:val="0"/>
          <w:bCs w:val="0"/>
          <w:color w:val="000000"/>
          <w:sz w:val="32"/>
          <w:szCs w:val="32"/>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3年</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日</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rPr>
          <w:rFonts w:hint="default" w:ascii="Times New Roman" w:hAnsi="Times New Roman" w:eastAsia="方正小标宋简体" w:cs="Times New Roman"/>
          <w:i w:val="0"/>
          <w:iCs w:val="0"/>
          <w:caps w:val="0"/>
          <w:color w:val="000000"/>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rPr>
          <w:rFonts w:hint="default" w:ascii="Times New Roman" w:hAnsi="Times New Roman" w:eastAsia="微软雅黑"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lang w:eastAsia="zh-CN"/>
        </w:rPr>
        <w:t>沂源县</w:t>
      </w:r>
      <w:r>
        <w:rPr>
          <w:rFonts w:hint="default" w:ascii="Times New Roman" w:hAnsi="Times New Roman" w:eastAsia="方正小标宋简体" w:cs="Times New Roman"/>
          <w:i w:val="0"/>
          <w:iCs w:val="0"/>
          <w:caps w:val="0"/>
          <w:color w:val="000000"/>
          <w:spacing w:val="0"/>
          <w:sz w:val="44"/>
          <w:szCs w:val="44"/>
        </w:rPr>
        <w:t>粮食安全风险防控应急预案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baseline"/>
        <w:rPr>
          <w:rFonts w:hint="default" w:ascii="Times New Roman" w:hAnsi="Times New Roman" w:eastAsia="微软雅黑" w:cs="Times New Roman"/>
          <w:i w:val="0"/>
          <w:iCs w:val="0"/>
          <w:caps w:val="0"/>
          <w:color w:val="000000"/>
          <w:spacing w:val="0"/>
          <w:sz w:val="16"/>
          <w:szCs w:val="1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eastAsia="zh-CN"/>
        </w:rPr>
        <w:t>1.</w:t>
      </w:r>
      <w:r>
        <w:rPr>
          <w:rFonts w:hint="default" w:ascii="Times New Roman" w:hAnsi="Times New Roman" w:eastAsia="黑体" w:cs="Times New Roman"/>
          <w:i w:val="0"/>
          <w:iCs w:val="0"/>
          <w:caps w:val="0"/>
          <w:color w:val="000000"/>
          <w:spacing w:val="0"/>
          <w:sz w:val="32"/>
          <w:szCs w:val="32"/>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eastAsia="zh-CN"/>
        </w:rPr>
        <w:t>1.1</w:t>
      </w:r>
      <w:r>
        <w:rPr>
          <w:rFonts w:hint="default" w:ascii="Times New Roman" w:hAnsi="Times New Roman" w:eastAsia="楷体" w:cs="Times New Roman"/>
          <w:i w:val="0"/>
          <w:iCs w:val="0"/>
          <w:caps w:val="0"/>
          <w:color w:val="000000"/>
          <w:spacing w:val="0"/>
          <w:sz w:val="32"/>
          <w:szCs w:val="32"/>
        </w:rPr>
        <w:t>编制目的及依据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为有效应对各类突发公共事件或其他原因引起的粮食市场异常波动，保障粮食市场供应和价格基本稳定，维护社会秩序稳定，确保粮食安全，根据《中华人民共和国突发事件应对法》《中华人民共和国价格法》《粮食流通管理条例》《山东省人民政府关于贯彻国发〔</w:t>
      </w:r>
      <w:r>
        <w:rPr>
          <w:rFonts w:hint="default" w:ascii="Times New Roman" w:hAnsi="Times New Roman" w:eastAsia="仿宋" w:cs="Times New Roman"/>
          <w:i w:val="0"/>
          <w:iCs w:val="0"/>
          <w:caps w:val="0"/>
          <w:color w:val="000000"/>
          <w:spacing w:val="0"/>
          <w:sz w:val="32"/>
          <w:szCs w:val="32"/>
          <w:lang w:val="en-US"/>
        </w:rPr>
        <w:t>2014</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69</w:t>
      </w:r>
      <w:r>
        <w:rPr>
          <w:rFonts w:hint="default" w:ascii="Times New Roman" w:hAnsi="Times New Roman" w:eastAsia="仿宋_GB2312" w:cs="Times New Roman"/>
          <w:i w:val="0"/>
          <w:iCs w:val="0"/>
          <w:caps w:val="0"/>
          <w:color w:val="000000"/>
          <w:spacing w:val="0"/>
          <w:sz w:val="32"/>
          <w:szCs w:val="32"/>
        </w:rPr>
        <w:t>号文件落实粮食安全省长责任制的实施意见》《山东省粮食安全风险防控应急预案》《淄博市粮食安全风险防控应急预案》等，制定本预案。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1.2</w:t>
      </w:r>
      <w:r>
        <w:rPr>
          <w:rFonts w:hint="default" w:ascii="Times New Roman" w:hAnsi="Times New Roman" w:eastAsia="楷体" w:cs="Times New Roman"/>
          <w:i w:val="0"/>
          <w:iCs w:val="0"/>
          <w:caps w:val="0"/>
          <w:color w:val="000000"/>
          <w:spacing w:val="0"/>
          <w:sz w:val="32"/>
          <w:szCs w:val="32"/>
        </w:rPr>
        <w:t>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本预案适用于在</w:t>
      </w:r>
      <w:r>
        <w:rPr>
          <w:rFonts w:hint="default" w:ascii="Times New Roman" w:hAnsi="Times New Roman" w:eastAsia="仿宋_GB2312" w:cs="Times New Roman"/>
          <w:i w:val="0"/>
          <w:iCs w:val="0"/>
          <w:caps w:val="0"/>
          <w:color w:val="000000"/>
          <w:spacing w:val="0"/>
          <w:sz w:val="32"/>
          <w:szCs w:val="32"/>
          <w:lang w:eastAsia="zh-CN"/>
        </w:rPr>
        <w:t>沂源县</w:t>
      </w:r>
      <w:r>
        <w:rPr>
          <w:rFonts w:hint="default" w:ascii="Times New Roman" w:hAnsi="Times New Roman" w:eastAsia="仿宋_GB2312" w:cs="Times New Roman"/>
          <w:i w:val="0"/>
          <w:iCs w:val="0"/>
          <w:caps w:val="0"/>
          <w:color w:val="000000"/>
          <w:spacing w:val="0"/>
          <w:sz w:val="32"/>
          <w:szCs w:val="32"/>
        </w:rPr>
        <w:t>行政</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域内粮食应急状态下，对原粮及成品粮（含食用油，下同）采购、调拨、加工、运输和供应等方面的应对工作。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1.3</w:t>
      </w:r>
      <w:r>
        <w:rPr>
          <w:rFonts w:hint="default" w:ascii="Times New Roman" w:hAnsi="Times New Roman" w:eastAsia="楷体" w:cs="Times New Roman"/>
          <w:i w:val="0"/>
          <w:iCs w:val="0"/>
          <w:caps w:val="0"/>
          <w:color w:val="000000"/>
          <w:spacing w:val="0"/>
          <w:sz w:val="32"/>
          <w:szCs w:val="32"/>
        </w:rPr>
        <w:t>工作原则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sz w:val="32"/>
          <w:szCs w:val="32"/>
          <w:lang w:val="en-US"/>
        </w:rPr>
        <w:t>1.3.1</w:t>
      </w:r>
      <w:r>
        <w:rPr>
          <w:rFonts w:hint="default" w:ascii="Times New Roman" w:hAnsi="Times New Roman" w:eastAsia="仿宋_GB2312" w:cs="Times New Roman"/>
          <w:i w:val="0"/>
          <w:iCs w:val="0"/>
          <w:caps w:val="0"/>
          <w:color w:val="000000"/>
          <w:spacing w:val="0"/>
          <w:sz w:val="32"/>
          <w:szCs w:val="32"/>
        </w:rPr>
        <w:t>统一领导，分工负责。在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政府的统一领导下，依据不同等级粮食应急处置要求，</w:t>
      </w:r>
      <w:r>
        <w:rPr>
          <w:rFonts w:hint="default" w:ascii="Times New Roman" w:hAnsi="Times New Roman" w:eastAsia="仿宋_GB2312" w:cs="Times New Roman"/>
          <w:i w:val="0"/>
          <w:iCs w:val="0"/>
          <w:caps w:val="0"/>
          <w:color w:val="000000"/>
          <w:spacing w:val="0"/>
          <w:sz w:val="32"/>
          <w:szCs w:val="32"/>
          <w:lang w:eastAsia="zh-CN"/>
        </w:rPr>
        <w:t>各级、各相关部门单位</w:t>
      </w:r>
      <w:r>
        <w:rPr>
          <w:rFonts w:hint="default" w:ascii="Times New Roman" w:hAnsi="Times New Roman" w:eastAsia="仿宋_GB2312" w:cs="Times New Roman"/>
          <w:i w:val="0"/>
          <w:iCs w:val="0"/>
          <w:caps w:val="0"/>
          <w:color w:val="000000"/>
          <w:spacing w:val="0"/>
          <w:sz w:val="32"/>
          <w:szCs w:val="32"/>
        </w:rPr>
        <w:t>按照本预案明确的职责做好粮食应急处置</w:t>
      </w:r>
      <w:r>
        <w:rPr>
          <w:rFonts w:hint="default" w:ascii="Times New Roman" w:hAnsi="Times New Roman" w:eastAsia="仿宋_GB2312" w:cs="Times New Roman"/>
          <w:i w:val="0"/>
          <w:iCs w:val="0"/>
          <w:caps w:val="0"/>
          <w:color w:val="000000"/>
          <w:spacing w:val="0"/>
          <w:sz w:val="32"/>
          <w:szCs w:val="32"/>
          <w:lang w:eastAsia="zh-CN"/>
        </w:rPr>
        <w:t>相关</w:t>
      </w:r>
      <w:r>
        <w:rPr>
          <w:rFonts w:hint="default" w:ascii="Times New Roman" w:hAnsi="Times New Roman" w:eastAsia="仿宋_GB2312" w:cs="Times New Roman"/>
          <w:i w:val="0"/>
          <w:iCs w:val="0"/>
          <w:caps w:val="0"/>
          <w:color w:val="000000"/>
          <w:spacing w:val="0"/>
          <w:sz w:val="32"/>
          <w:szCs w:val="32"/>
        </w:rPr>
        <w:t>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1.3.2</w:t>
      </w:r>
      <w:r>
        <w:rPr>
          <w:rFonts w:hint="default" w:ascii="Times New Roman" w:hAnsi="Times New Roman" w:eastAsia="仿宋_GB2312" w:cs="Times New Roman"/>
          <w:i w:val="0"/>
          <w:iCs w:val="0"/>
          <w:caps w:val="0"/>
          <w:color w:val="000000"/>
          <w:spacing w:val="0"/>
          <w:sz w:val="32"/>
          <w:szCs w:val="32"/>
        </w:rPr>
        <w:t>科学监测、预防为主。</w:t>
      </w:r>
      <w:r>
        <w:rPr>
          <w:rFonts w:hint="default" w:ascii="Times New Roman" w:hAnsi="Times New Roman" w:eastAsia="仿宋_GB2312" w:cs="Times New Roman"/>
          <w:i w:val="0"/>
          <w:iCs w:val="0"/>
          <w:caps w:val="0"/>
          <w:color w:val="000000"/>
          <w:spacing w:val="0"/>
          <w:sz w:val="32"/>
          <w:szCs w:val="32"/>
          <w:lang w:val="en-US" w:eastAsia="zh-CN"/>
        </w:rPr>
        <w:t>增强</w:t>
      </w:r>
      <w:r>
        <w:rPr>
          <w:rFonts w:hint="default" w:ascii="Times New Roman" w:hAnsi="Times New Roman" w:eastAsia="仿宋_GB2312" w:cs="Times New Roman"/>
          <w:i w:val="0"/>
          <w:iCs w:val="0"/>
          <w:caps w:val="0"/>
          <w:color w:val="000000"/>
          <w:spacing w:val="0"/>
          <w:sz w:val="32"/>
          <w:szCs w:val="32"/>
        </w:rPr>
        <w:t>防范突发公共事件意识，加强粮食市场跟踪监测，出现前兆及时预报，提前做好应对准备，防患于未然。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1.3.3</w:t>
      </w:r>
      <w:r>
        <w:rPr>
          <w:rFonts w:hint="default" w:ascii="Times New Roman" w:hAnsi="Times New Roman" w:eastAsia="仿宋_GB2312" w:cs="Times New Roman"/>
          <w:i w:val="0"/>
          <w:iCs w:val="0"/>
          <w:caps w:val="0"/>
          <w:color w:val="000000"/>
          <w:spacing w:val="0"/>
          <w:sz w:val="32"/>
          <w:szCs w:val="32"/>
        </w:rPr>
        <w:t>反应及时，处置果断。出现粮食应急状态迅速反应、采取措施，依法报告有关情况，确保应急处置快速果断</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切实有效。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1.4</w:t>
      </w:r>
      <w:r>
        <w:rPr>
          <w:rFonts w:hint="default" w:ascii="Times New Roman" w:hAnsi="Times New Roman" w:eastAsia="楷体" w:cs="Times New Roman"/>
          <w:i w:val="0"/>
          <w:iCs w:val="0"/>
          <w:caps w:val="0"/>
          <w:color w:val="000000"/>
          <w:spacing w:val="0"/>
          <w:sz w:val="32"/>
          <w:szCs w:val="32"/>
        </w:rPr>
        <w:t>等级划分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本预案所称粮食应急状态，是指因各类突发公共事件或者其他原因引起我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粮食供求关系突变，出现群众大量集中抢购、粮食脱销断档、价格大幅度上涨等粮食市场急剧波动的状况。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粮食应急状态分为特别重大（Ⅰ级）、重大（Ⅱ级）和一般（Ⅲ级）三级。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1.4.1</w:t>
      </w:r>
      <w:r>
        <w:rPr>
          <w:rFonts w:hint="default" w:ascii="Times New Roman" w:hAnsi="Times New Roman" w:eastAsia="仿宋_GB2312" w:cs="Times New Roman"/>
          <w:i w:val="0"/>
          <w:iCs w:val="0"/>
          <w:caps w:val="0"/>
          <w:color w:val="000000"/>
          <w:spacing w:val="0"/>
          <w:sz w:val="32"/>
          <w:szCs w:val="32"/>
        </w:rPr>
        <w:t>特别重大（Ⅰ级）。省级粮食应急预案启动，或者全市多个</w:t>
      </w:r>
      <w:r>
        <w:rPr>
          <w:rFonts w:hint="default" w:ascii="Times New Roman" w:hAnsi="Times New Roman" w:eastAsia="仿宋_GB2312" w:cs="Times New Roman"/>
          <w:i w:val="0"/>
          <w:iCs w:val="0"/>
          <w:caps w:val="0"/>
          <w:color w:val="000000"/>
          <w:spacing w:val="0"/>
          <w:sz w:val="32"/>
          <w:szCs w:val="32"/>
          <w:lang w:eastAsia="zh-CN"/>
        </w:rPr>
        <w:t>区县</w:t>
      </w:r>
      <w:r>
        <w:rPr>
          <w:rFonts w:hint="default" w:ascii="Times New Roman" w:hAnsi="Times New Roman" w:eastAsia="仿宋_GB2312" w:cs="Times New Roman"/>
          <w:i w:val="0"/>
          <w:iCs w:val="0"/>
          <w:caps w:val="0"/>
          <w:color w:val="000000"/>
          <w:spacing w:val="0"/>
          <w:sz w:val="32"/>
          <w:szCs w:val="32"/>
        </w:rPr>
        <w:t>同时出现粮食应急状态、超过市政府处置能力的情况。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1.4.2</w:t>
      </w:r>
      <w:r>
        <w:rPr>
          <w:rFonts w:hint="default" w:ascii="Times New Roman" w:hAnsi="Times New Roman" w:eastAsia="仿宋_GB2312" w:cs="Times New Roman"/>
          <w:i w:val="0"/>
          <w:iCs w:val="0"/>
          <w:caps w:val="0"/>
          <w:color w:val="000000"/>
          <w:spacing w:val="0"/>
          <w:sz w:val="32"/>
          <w:szCs w:val="32"/>
        </w:rPr>
        <w:t>重大（Ⅱ级）。市内出现粮食应急状态，超出</w:t>
      </w:r>
      <w:r>
        <w:rPr>
          <w:rFonts w:hint="default" w:ascii="Times New Roman" w:hAnsi="Times New Roman" w:eastAsia="仿宋_GB2312" w:cs="Times New Roman"/>
          <w:i w:val="0"/>
          <w:iCs w:val="0"/>
          <w:caps w:val="0"/>
          <w:color w:val="000000"/>
          <w:spacing w:val="0"/>
          <w:sz w:val="32"/>
          <w:szCs w:val="32"/>
          <w:lang w:eastAsia="zh-CN"/>
        </w:rPr>
        <w:t>区县</w:t>
      </w:r>
      <w:r>
        <w:rPr>
          <w:rFonts w:hint="default" w:ascii="Times New Roman" w:hAnsi="Times New Roman" w:eastAsia="仿宋_GB2312" w:cs="Times New Roman"/>
          <w:i w:val="0"/>
          <w:iCs w:val="0"/>
          <w:caps w:val="0"/>
          <w:color w:val="000000"/>
          <w:spacing w:val="0"/>
          <w:sz w:val="32"/>
          <w:szCs w:val="32"/>
        </w:rPr>
        <w:t>政府处置能力和市政府认为需要按照市级粮食应急状态应对的情况。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1.4.3</w:t>
      </w:r>
      <w:r>
        <w:rPr>
          <w:rFonts w:hint="default" w:ascii="Times New Roman" w:hAnsi="Times New Roman" w:eastAsia="仿宋_GB2312" w:cs="Times New Roman"/>
          <w:i w:val="0"/>
          <w:iCs w:val="0"/>
          <w:caps w:val="0"/>
          <w:color w:val="000000"/>
          <w:spacing w:val="0"/>
          <w:sz w:val="32"/>
          <w:szCs w:val="32"/>
        </w:rPr>
        <w:t>一般（Ⅲ级）。我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较大范围出现粮食应急状态，</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政府认为需要按照粮食应急状态应对的情况。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仿宋" w:cs="Times New Roman"/>
          <w:i w:val="0"/>
          <w:iCs w:val="0"/>
          <w:caps w:val="0"/>
          <w:color w:val="000000"/>
          <w:spacing w:val="0"/>
          <w:sz w:val="32"/>
          <w:szCs w:val="32"/>
          <w:lang w:val="en-US"/>
        </w:rPr>
        <w:t> </w:t>
      </w:r>
      <w:r>
        <w:rPr>
          <w:rFonts w:hint="default" w:ascii="Times New Roman" w:hAnsi="Times New Roman" w:eastAsia="黑体" w:cs="Times New Roman"/>
          <w:i w:val="0"/>
          <w:iCs w:val="0"/>
          <w:caps w:val="0"/>
          <w:color w:val="000000"/>
          <w:spacing w:val="0"/>
          <w:sz w:val="32"/>
          <w:szCs w:val="32"/>
        </w:rPr>
        <w:t>应急机构和职责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2.1</w:t>
      </w:r>
      <w:r>
        <w:rPr>
          <w:rFonts w:hint="default" w:ascii="Times New Roman" w:hAnsi="Times New Roman" w:eastAsia="楷体" w:cs="Times New Roman"/>
          <w:i w:val="0"/>
          <w:iCs w:val="0"/>
          <w:caps w:val="0"/>
          <w:color w:val="000000"/>
          <w:spacing w:val="0"/>
          <w:sz w:val="32"/>
          <w:szCs w:val="32"/>
          <w:lang w:eastAsia="zh-CN"/>
        </w:rPr>
        <w:t>县</w:t>
      </w:r>
      <w:r>
        <w:rPr>
          <w:rFonts w:hint="default" w:ascii="Times New Roman" w:hAnsi="Times New Roman" w:eastAsia="楷体" w:cs="Times New Roman"/>
          <w:i w:val="0"/>
          <w:iCs w:val="0"/>
          <w:caps w:val="0"/>
          <w:color w:val="000000"/>
          <w:spacing w:val="0"/>
          <w:sz w:val="32"/>
          <w:szCs w:val="32"/>
        </w:rPr>
        <w:t>粮食应急工作指挥部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粮食应急工作指挥部，统一领导全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粮食应急处置工作。由</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政府分管副</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长任总指挥。</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委宣传部、</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公安局、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财政局、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交通运输局、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农业农村局、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商务局、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市场监管局、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应急局、</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统计局、</w:t>
      </w:r>
      <w:r>
        <w:rPr>
          <w:rFonts w:hint="default" w:ascii="Times New Roman" w:hAnsi="Times New Roman" w:eastAsia="仿宋_GB2312" w:cs="Times New Roman"/>
          <w:i w:val="0"/>
          <w:iCs w:val="0"/>
          <w:caps w:val="0"/>
          <w:color w:val="000000"/>
          <w:spacing w:val="0"/>
          <w:sz w:val="32"/>
          <w:szCs w:val="32"/>
          <w:lang w:eastAsia="zh-CN"/>
        </w:rPr>
        <w:t>市公安局交警支队沂源大队、县粮食和物资储备保障中心、中国农业发展银行沂源县支</w:t>
      </w:r>
      <w:r>
        <w:rPr>
          <w:rFonts w:hint="default" w:ascii="Times New Roman" w:hAnsi="Times New Roman" w:eastAsia="仿宋_GB2312" w:cs="Times New Roman"/>
          <w:i w:val="0"/>
          <w:iCs w:val="0"/>
          <w:caps w:val="0"/>
          <w:color w:val="000000"/>
          <w:spacing w:val="0"/>
          <w:sz w:val="32"/>
          <w:szCs w:val="32"/>
        </w:rPr>
        <w:t>行等部门</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单位有关负责人为成员。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指挥部</w:t>
      </w:r>
      <w:r>
        <w:rPr>
          <w:rFonts w:hint="default" w:ascii="Times New Roman" w:hAnsi="Times New Roman" w:eastAsia="仿宋_GB2312" w:cs="Times New Roman"/>
          <w:i w:val="0"/>
          <w:iCs w:val="0"/>
          <w:caps w:val="0"/>
          <w:color w:val="000000"/>
          <w:spacing w:val="0"/>
          <w:sz w:val="32"/>
          <w:szCs w:val="32"/>
          <w:lang w:eastAsia="zh-CN"/>
        </w:rPr>
        <w:t>下设</w:t>
      </w:r>
      <w:r>
        <w:rPr>
          <w:rFonts w:hint="default" w:ascii="Times New Roman" w:hAnsi="Times New Roman" w:eastAsia="仿宋_GB2312" w:cs="Times New Roman"/>
          <w:i w:val="0"/>
          <w:iCs w:val="0"/>
          <w:caps w:val="0"/>
          <w:color w:val="000000"/>
          <w:spacing w:val="0"/>
          <w:sz w:val="32"/>
          <w:szCs w:val="32"/>
        </w:rPr>
        <w:t>办公室</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设在</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，由</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主要负责人兼任办公室主任。办公室成员由指挥部组成部门有关人员组成。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2.2</w:t>
      </w:r>
      <w:r>
        <w:rPr>
          <w:rFonts w:hint="default" w:ascii="Times New Roman" w:hAnsi="Times New Roman" w:eastAsia="楷体" w:cs="Times New Roman"/>
          <w:i w:val="0"/>
          <w:iCs w:val="0"/>
          <w:caps w:val="0"/>
          <w:color w:val="000000"/>
          <w:spacing w:val="0"/>
          <w:sz w:val="32"/>
          <w:szCs w:val="32"/>
          <w:lang w:eastAsia="zh-CN"/>
        </w:rPr>
        <w:t>县</w:t>
      </w:r>
      <w:r>
        <w:rPr>
          <w:rFonts w:hint="default" w:ascii="Times New Roman" w:hAnsi="Times New Roman" w:eastAsia="楷体" w:cs="Times New Roman"/>
          <w:i w:val="0"/>
          <w:iCs w:val="0"/>
          <w:caps w:val="0"/>
          <w:color w:val="000000"/>
          <w:spacing w:val="0"/>
          <w:sz w:val="32"/>
          <w:szCs w:val="32"/>
        </w:rPr>
        <w:t>粮食应急工作指挥部</w:t>
      </w:r>
      <w:r>
        <w:rPr>
          <w:rFonts w:hint="default" w:ascii="Times New Roman" w:hAnsi="Times New Roman" w:eastAsia="楷体" w:cs="Times New Roman"/>
          <w:i w:val="0"/>
          <w:iCs w:val="0"/>
          <w:caps w:val="0"/>
          <w:color w:val="000000"/>
          <w:spacing w:val="0"/>
          <w:sz w:val="32"/>
          <w:szCs w:val="32"/>
          <w:lang w:eastAsia="zh-CN"/>
        </w:rPr>
        <w:t>及其办公室成员单位</w:t>
      </w:r>
      <w:r>
        <w:rPr>
          <w:rFonts w:hint="default" w:ascii="Times New Roman" w:hAnsi="Times New Roman" w:eastAsia="楷体" w:cs="Times New Roman"/>
          <w:i w:val="0"/>
          <w:iCs w:val="0"/>
          <w:caps w:val="0"/>
          <w:color w:val="000000"/>
          <w:spacing w:val="0"/>
          <w:sz w:val="32"/>
          <w:szCs w:val="32"/>
        </w:rPr>
        <w:t>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2.2.1</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）掌握粮食市场形势，判断粮食紧急状态，向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政府提出启动或终止实施应急措施的建议，经</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政府同意后组织实施。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）及时向市粮食应急工作指挥部及</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委、</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政府报告事态发展变化情况，落实上级指示。必要时，经</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政府批准后通过新闻媒体向社会公布有关应急政策及相关信息。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）根据需要，及时向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政府提出请求市及外</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支援的建议。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）完成</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2.2.2 </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粮食应急工作指挥部办公室职责。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）根据应急状态下全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粮食市场动态，向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粮食应急工作指挥部提出相应行动建议。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）根据</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政府和</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粮食应急工作指挥部指示，联系指挥部成员单位和镇</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街道</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开展应急工作。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）负责与市粮食应急指挥部进行工作衔接。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）协助有关部门核定实施本预案应急行动的各项费用开支，并提出对实施预案单位和个人的奖惩意见。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5</w:t>
      </w:r>
      <w:r>
        <w:rPr>
          <w:rFonts w:hint="default" w:ascii="Times New Roman" w:hAnsi="Times New Roman" w:eastAsia="仿宋_GB2312" w:cs="Times New Roman"/>
          <w:i w:val="0"/>
          <w:iCs w:val="0"/>
          <w:caps w:val="0"/>
          <w:color w:val="000000"/>
          <w:spacing w:val="0"/>
          <w:sz w:val="32"/>
          <w:szCs w:val="32"/>
        </w:rPr>
        <w:t>）调度汇总情况，起草有关文件和简报。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6</w:t>
      </w:r>
      <w:r>
        <w:rPr>
          <w:rFonts w:hint="default" w:ascii="Times New Roman" w:hAnsi="Times New Roman" w:eastAsia="仿宋_GB2312" w:cs="Times New Roman"/>
          <w:i w:val="0"/>
          <w:iCs w:val="0"/>
          <w:caps w:val="0"/>
          <w:color w:val="000000"/>
          <w:spacing w:val="0"/>
          <w:sz w:val="32"/>
          <w:szCs w:val="32"/>
        </w:rPr>
        <w:t>）掌握粮食市场形势，收集市场供求和价格信息，综合有关情况，做好预案实施的日常工作。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7</w:t>
      </w:r>
      <w:r>
        <w:rPr>
          <w:rFonts w:hint="default" w:ascii="Times New Roman" w:hAnsi="Times New Roman" w:eastAsia="仿宋_GB2312" w:cs="Times New Roman"/>
          <w:i w:val="0"/>
          <w:iCs w:val="0"/>
          <w:caps w:val="0"/>
          <w:color w:val="000000"/>
          <w:spacing w:val="0"/>
          <w:sz w:val="32"/>
          <w:szCs w:val="32"/>
        </w:rPr>
        <w:t>）完成</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8</w:t>
      </w:r>
      <w:r>
        <w:rPr>
          <w:rFonts w:hint="default" w:ascii="Times New Roman" w:hAnsi="Times New Roman" w:eastAsia="仿宋_GB2312" w:cs="Times New Roman"/>
          <w:i w:val="0"/>
          <w:iCs w:val="0"/>
          <w:caps w:val="0"/>
          <w:color w:val="000000"/>
          <w:spacing w:val="0"/>
          <w:sz w:val="32"/>
          <w:szCs w:val="32"/>
        </w:rPr>
        <w:t>）针对应急工作实际情况，提出修订本预案的意见。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2.2.3</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粮食应急工作指挥部成员单位职责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委宣传部：会同</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负责组织协调新闻发布和报道，加强互联网管理监督，正确引导舆论。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：负责应急工作的综合协调，做好粮食市场价格监控和监测预警，及时提出动用地方储备粮的计划和请求市、省支援的建议。</w:t>
      </w:r>
      <w:r>
        <w:rPr>
          <w:rFonts w:hint="default" w:ascii="Times New Roman" w:hAnsi="Times New Roman" w:eastAsia="仿宋_GB2312" w:cs="Times New Roman"/>
          <w:i w:val="0"/>
          <w:iCs w:val="0"/>
          <w:caps w:val="0"/>
          <w:color w:val="000000"/>
          <w:spacing w:val="0"/>
          <w:sz w:val="32"/>
          <w:szCs w:val="32"/>
          <w:lang w:eastAsia="zh-CN"/>
        </w:rPr>
        <w:t>做好</w:t>
      </w:r>
      <w:r>
        <w:rPr>
          <w:rFonts w:hint="default" w:ascii="Times New Roman" w:hAnsi="Times New Roman" w:eastAsia="仿宋_GB2312" w:cs="Times New Roman"/>
          <w:i w:val="0"/>
          <w:iCs w:val="0"/>
          <w:caps w:val="0"/>
          <w:color w:val="000000"/>
          <w:spacing w:val="0"/>
          <w:sz w:val="32"/>
          <w:szCs w:val="32"/>
        </w:rPr>
        <w:t>应急粮食的储备管理、供应网络和应急运输保障能力建设等日常管理工作；在粮食市场出现异常变化的情况下，按照</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政府下达动用地方储备粮的计划安排，做好地方储备粮调运、加工、供应等工作。对辖</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内粮食市场价格进行监督检查，依法查处哄抬价格和价格欺诈等违法行为，必要时采取相关价格干预措施。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公安局</w:t>
      </w:r>
      <w:r>
        <w:rPr>
          <w:rStyle w:val="7"/>
          <w:rFonts w:hint="default" w:ascii="Times New Roman" w:hAnsi="Times New Roman" w:eastAsia="仿宋_GB2312" w:cs="Times New Roman"/>
          <w:b/>
          <w:bCs/>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依法维护粮食供应场所的治安秩序，配合有关部门及时打击扰乱市场秩序的违法犯罪行为；必要时提供辖</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内人口数据资料。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财政局：负责安排、审核实施本预案所需经费，专款专用，并及时足额拨付到位。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交通运输局：根据粮食应急工作需要，安排落实应急粮食运输，并协调开辟快速通道。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农业农村局：负责根据粮食生产及市场供求情况，采取有力措施增加粮食产量，促进产需基本平衡，会同有关</w:t>
      </w:r>
      <w:r>
        <w:rPr>
          <w:rFonts w:hint="default" w:ascii="Times New Roman" w:hAnsi="Times New Roman" w:eastAsia="仿宋_GB2312" w:cs="Times New Roman"/>
          <w:i w:val="0"/>
          <w:iCs w:val="0"/>
          <w:caps w:val="0"/>
          <w:color w:val="000000"/>
          <w:spacing w:val="0"/>
          <w:sz w:val="32"/>
          <w:szCs w:val="32"/>
          <w:lang w:eastAsia="zh-CN"/>
        </w:rPr>
        <w:t>部门、</w:t>
      </w:r>
      <w:r>
        <w:rPr>
          <w:rFonts w:hint="default" w:ascii="Times New Roman" w:hAnsi="Times New Roman" w:eastAsia="仿宋_GB2312" w:cs="Times New Roman"/>
          <w:i w:val="0"/>
          <w:iCs w:val="0"/>
          <w:caps w:val="0"/>
          <w:color w:val="000000"/>
          <w:spacing w:val="0"/>
          <w:sz w:val="32"/>
          <w:szCs w:val="32"/>
        </w:rPr>
        <w:t>单位做好防灾减灾、病虫害防治等风险防控和应急处置工作，防止粮食生产大起大落。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商务局：会同有关部门分析评估重要生活必需品市场形势，研究平抑市场措施；协调粮油市场供应及粮油储备、投放工作。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市场监管局：负责查处粮食经营活动中的无照、超范围经营以及粮食销售活动中违反工商行政管理法律法规的违法违规行为，维护粮食市场秩序。监督检查粮食市场价格，依法查处价格违法行为，实施价格干预措施和紧急措施。对粮食市场、流通环节以及加工环节粮油食品安全进行监管，严肃查处掺假掺杂、以次充好、囤积居奇等违反食品安全标准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sz w:val="32"/>
          <w:szCs w:val="32"/>
          <w:lang w:val="en-US"/>
        </w:rPr>
        <w:t> </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应急局：负责重大灾情预警预报，落实救灾款，配合</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做好救灾粮供应；对因受灾需救助人员，及时做好基本生活救助工作。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统计局：负责统计监测与应急工作相关的粮食生产和消费情况调查，开展统计分析并及时报告。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themeColor="text1"/>
          <w:spacing w:val="0"/>
          <w:sz w:val="32"/>
          <w:szCs w:val="32"/>
          <w:lang w:val="en-US" w:eastAsia="zh-CN"/>
          <w14:textFill>
            <w14:solidFill>
              <w14:schemeClr w14:val="tx1"/>
            </w14:solidFill>
          </w14:textFill>
        </w:rPr>
        <w:t>市公安局交警支队沂源</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大队：</w:t>
      </w:r>
      <w:r>
        <w:rPr>
          <w:rFonts w:hint="default" w:ascii="Times New Roman" w:hAnsi="Times New Roman" w:eastAsia="仿宋_GB2312" w:cs="Times New Roman"/>
          <w:i w:val="0"/>
          <w:iCs w:val="0"/>
          <w:caps w:val="0"/>
          <w:color w:val="000000"/>
          <w:spacing w:val="0"/>
          <w:sz w:val="32"/>
          <w:szCs w:val="32"/>
        </w:rPr>
        <w:t>根据粮食应急工作的需要，保障道路交通运输通畅，优先保证应急粮食运输。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中国农业发展银行沂源县支行</w:t>
      </w:r>
      <w:r>
        <w:rPr>
          <w:rFonts w:hint="default" w:ascii="Times New Roman" w:hAnsi="Times New Roman" w:eastAsia="仿宋_GB2312" w:cs="Times New Roman"/>
          <w:i w:val="0"/>
          <w:iCs w:val="0"/>
          <w:caps w:val="0"/>
          <w:color w:val="000000"/>
          <w:spacing w:val="0"/>
          <w:sz w:val="32"/>
          <w:szCs w:val="32"/>
        </w:rPr>
        <w:t>：负责落实粮食采购、储备、加工、调拨、供应应急粮食所需贷款，确保专项资金及时足额到位。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各镇</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街道</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：负责辖</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内应急粮食供应场所秩序维护，稳定辖</w:t>
      </w:r>
      <w:r>
        <w:rPr>
          <w:rFonts w:hint="default" w:ascii="Times New Roman" w:hAnsi="Times New Roman" w:eastAsia="仿宋_GB2312" w:cs="Times New Roman"/>
          <w:i w:val="0"/>
          <w:iCs w:val="0"/>
          <w:caps w:val="0"/>
          <w:color w:val="000000"/>
          <w:spacing w:val="0"/>
          <w:sz w:val="32"/>
          <w:szCs w:val="32"/>
          <w:lang w:val="en-US" w:eastAsia="zh-CN"/>
        </w:rPr>
        <w:t>区</w:t>
      </w:r>
      <w:r>
        <w:rPr>
          <w:rFonts w:hint="default" w:ascii="Times New Roman" w:hAnsi="Times New Roman" w:eastAsia="仿宋_GB2312" w:cs="Times New Roman"/>
          <w:i w:val="0"/>
          <w:iCs w:val="0"/>
          <w:caps w:val="0"/>
          <w:color w:val="000000"/>
          <w:spacing w:val="0"/>
          <w:sz w:val="32"/>
          <w:szCs w:val="32"/>
        </w:rPr>
        <w:t>群众情绪，保障应急粮食有序供应和应急救灾物资的发放。对辖</w:t>
      </w:r>
      <w:r>
        <w:rPr>
          <w:rFonts w:hint="default" w:ascii="Times New Roman" w:hAnsi="Times New Roman" w:eastAsia="仿宋_GB2312" w:cs="Times New Roman"/>
          <w:i w:val="0"/>
          <w:iCs w:val="0"/>
          <w:caps w:val="0"/>
          <w:color w:val="000000"/>
          <w:spacing w:val="0"/>
          <w:sz w:val="32"/>
          <w:szCs w:val="32"/>
          <w:lang w:val="en-US" w:eastAsia="zh-CN"/>
        </w:rPr>
        <w:t>区</w:t>
      </w:r>
      <w:r>
        <w:rPr>
          <w:rFonts w:hint="default" w:ascii="Times New Roman" w:hAnsi="Times New Roman" w:eastAsia="仿宋_GB2312" w:cs="Times New Roman"/>
          <w:i w:val="0"/>
          <w:iCs w:val="0"/>
          <w:caps w:val="0"/>
          <w:color w:val="000000"/>
          <w:spacing w:val="0"/>
          <w:sz w:val="32"/>
          <w:szCs w:val="32"/>
        </w:rPr>
        <w:t>内承担应急加工、供应任务的企业和零售网点，提供服务或便利条件。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其他有关部门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粮食应急工作指挥部的统一领导下，做好配合工作。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3 </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黑体" w:cs="Times New Roman"/>
          <w:i w:val="0"/>
          <w:iCs w:val="0"/>
          <w:caps w:val="0"/>
          <w:color w:val="000000"/>
          <w:spacing w:val="0"/>
          <w:sz w:val="32"/>
          <w:szCs w:val="32"/>
        </w:rPr>
        <w:t>市场监测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3.1</w:t>
      </w:r>
      <w:r>
        <w:rPr>
          <w:rFonts w:hint="default" w:ascii="Times New Roman" w:hAnsi="Times New Roman" w:eastAsia="楷体" w:cs="Times New Roman"/>
          <w:i w:val="0"/>
          <w:iCs w:val="0"/>
          <w:caps w:val="0"/>
          <w:color w:val="000000"/>
          <w:spacing w:val="0"/>
          <w:sz w:val="32"/>
          <w:szCs w:val="32"/>
        </w:rPr>
        <w:t>市场监测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会同有关部门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建立粮食监测预警系统和粮食市场异常波动应急报告制度，加强对全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粮食市场供求形势的监测和预警分析，做到信息互通，随时掌握粮食市场动态供求和价格动态变化情况，及时</w:t>
      </w:r>
      <w:r>
        <w:rPr>
          <w:rFonts w:hint="default" w:ascii="Times New Roman" w:hAnsi="Times New Roman" w:eastAsia="仿宋_GB2312" w:cs="Times New Roman"/>
          <w:i w:val="0"/>
          <w:iCs w:val="0"/>
          <w:caps w:val="0"/>
          <w:color w:val="000000"/>
          <w:spacing w:val="0"/>
          <w:sz w:val="32"/>
          <w:szCs w:val="32"/>
          <w:lang w:eastAsia="zh-CN"/>
        </w:rPr>
        <w:t>向县</w:t>
      </w:r>
      <w:r>
        <w:rPr>
          <w:rFonts w:hint="default" w:ascii="Times New Roman" w:hAnsi="Times New Roman" w:eastAsia="仿宋_GB2312" w:cs="Times New Roman"/>
          <w:i w:val="0"/>
          <w:iCs w:val="0"/>
          <w:caps w:val="0"/>
          <w:color w:val="000000"/>
          <w:spacing w:val="0"/>
          <w:sz w:val="32"/>
          <w:szCs w:val="32"/>
        </w:rPr>
        <w:t>政府和市级对口部门报告主要粮食品种的生产、库存、流通、消费、价格、质量等信息，为制定粮食生产、流通和消费政策措施提供依据。市场监测应充分利用现有信息资源，有效整合，实现共享，出现异常情况时及时预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3.2</w:t>
      </w:r>
      <w:r>
        <w:rPr>
          <w:rFonts w:hint="default" w:ascii="Times New Roman" w:hAnsi="Times New Roman" w:eastAsia="楷体" w:cs="Times New Roman"/>
          <w:i w:val="0"/>
          <w:iCs w:val="0"/>
          <w:caps w:val="0"/>
          <w:color w:val="000000"/>
          <w:spacing w:val="0"/>
          <w:sz w:val="32"/>
          <w:szCs w:val="32"/>
        </w:rPr>
        <w:t>应急报告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建立</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粮食市场异常波动应急及质量安全事故报告制度。有下列情形之一的，应当要求下级相关部门上报情况，并立即进行调查核实，同时向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政府及市级主管部门报告。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）发生气象、生物等自然灾害，造成粮食市场异常波动的。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）发生重大传染性疫情、群体性不明原因疾病、重大食物中毒和职业中毒等突发公共事件，引发公众恐慌，造成粮食市场异常波动的。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）发生粮食质量安全问题，造成食品安全风险等严重不良后果、社会关注度较高的。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）其他引发粮食市场异常波动的情况。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仿宋" w:cs="Times New Roman"/>
          <w:i w:val="0"/>
          <w:iCs w:val="0"/>
          <w:caps w:val="0"/>
          <w:color w:val="000000"/>
          <w:spacing w:val="0"/>
          <w:sz w:val="32"/>
          <w:szCs w:val="32"/>
          <w:lang w:val="en-US"/>
        </w:rPr>
        <w:t> </w:t>
      </w:r>
      <w:r>
        <w:rPr>
          <w:rFonts w:hint="default" w:ascii="Times New Roman" w:hAnsi="Times New Roman" w:eastAsia="黑体" w:cs="Times New Roman"/>
          <w:i w:val="0"/>
          <w:iCs w:val="0"/>
          <w:caps w:val="0"/>
          <w:color w:val="000000"/>
          <w:spacing w:val="0"/>
          <w:sz w:val="32"/>
          <w:szCs w:val="32"/>
        </w:rPr>
        <w:t>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4.1</w:t>
      </w:r>
      <w:r>
        <w:rPr>
          <w:rFonts w:hint="default" w:ascii="Times New Roman" w:hAnsi="Times New Roman" w:eastAsia="楷体" w:cs="Times New Roman"/>
          <w:i w:val="0"/>
          <w:iCs w:val="0"/>
          <w:caps w:val="0"/>
          <w:color w:val="000000"/>
          <w:spacing w:val="0"/>
          <w:sz w:val="32"/>
          <w:szCs w:val="32"/>
        </w:rPr>
        <w:t>应急响应程序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在监测、收集、接收到粮食突发事件信息时，</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粮食应急工作指挥部办公室要第一时间报分管副</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长，并通过应急联动机制召开有关会议，准确分析</w:t>
      </w:r>
      <w:r>
        <w:rPr>
          <w:rFonts w:hint="default" w:ascii="Times New Roman" w:hAnsi="Times New Roman" w:eastAsia="仿宋_GB2312" w:cs="Times New Roman"/>
          <w:i w:val="0"/>
          <w:iCs w:val="0"/>
          <w:caps w:val="0"/>
          <w:color w:val="000000"/>
          <w:spacing w:val="0"/>
          <w:sz w:val="32"/>
          <w:szCs w:val="32"/>
          <w:lang w:eastAsia="zh-CN"/>
        </w:rPr>
        <w:t>研判</w:t>
      </w:r>
      <w:r>
        <w:rPr>
          <w:rFonts w:hint="default" w:ascii="Times New Roman" w:hAnsi="Times New Roman" w:eastAsia="仿宋_GB2312" w:cs="Times New Roman"/>
          <w:i w:val="0"/>
          <w:iCs w:val="0"/>
          <w:caps w:val="0"/>
          <w:color w:val="000000"/>
          <w:spacing w:val="0"/>
          <w:sz w:val="32"/>
          <w:szCs w:val="32"/>
        </w:rPr>
        <w:t>突发事件性质及严重程度。确认出现一般（Ⅲ级）粮食应急状态时，</w:t>
      </w:r>
      <w:r>
        <w:rPr>
          <w:rFonts w:hint="default" w:ascii="Times New Roman" w:hAnsi="Times New Roman" w:eastAsia="仿宋_GB2312" w:cs="Times New Roman"/>
          <w:i w:val="0"/>
          <w:iCs w:val="0"/>
          <w:caps w:val="0"/>
          <w:color w:val="000000"/>
          <w:spacing w:val="0"/>
          <w:sz w:val="32"/>
          <w:szCs w:val="32"/>
          <w:lang w:eastAsia="zh-CN"/>
        </w:rPr>
        <w:t>经</w:t>
      </w:r>
      <w:r>
        <w:rPr>
          <w:rFonts w:hint="default" w:ascii="Times New Roman" w:hAnsi="Times New Roman" w:eastAsia="仿宋_GB2312" w:cs="Times New Roman"/>
          <w:i w:val="0"/>
          <w:iCs w:val="0"/>
          <w:caps w:val="0"/>
          <w:color w:val="000000"/>
          <w:spacing w:val="0"/>
          <w:sz w:val="32"/>
          <w:szCs w:val="32"/>
        </w:rPr>
        <w:t>分管副</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长审定后，及时通知成员单位，根据本应急预案，果断实施防控，迅速采取措施稳定市场，并向市粮食应急工作指挥部办公室报告。对超出</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级能力的粮食应急状态，</w:t>
      </w:r>
      <w:r>
        <w:rPr>
          <w:rFonts w:hint="default" w:ascii="Times New Roman" w:hAnsi="Times New Roman" w:eastAsia="仿宋_GB2312" w:cs="Times New Roman"/>
          <w:i w:val="0"/>
          <w:iCs w:val="0"/>
          <w:caps w:val="0"/>
          <w:color w:val="000000"/>
          <w:spacing w:val="0"/>
          <w:sz w:val="32"/>
          <w:szCs w:val="32"/>
          <w:lang w:eastAsia="zh-CN"/>
        </w:rPr>
        <w:t>应</w:t>
      </w:r>
      <w:r>
        <w:rPr>
          <w:rFonts w:hint="default" w:ascii="Times New Roman" w:hAnsi="Times New Roman" w:eastAsia="仿宋_GB2312" w:cs="Times New Roman"/>
          <w:i w:val="0"/>
          <w:iCs w:val="0"/>
          <w:caps w:val="0"/>
          <w:color w:val="000000"/>
          <w:spacing w:val="0"/>
          <w:sz w:val="32"/>
          <w:szCs w:val="32"/>
        </w:rPr>
        <w:t>立即启动本应急预案，全力以赴实施防控，尽最大能力干预粮食市场，稳定社会情绪；</w:t>
      </w:r>
      <w:r>
        <w:rPr>
          <w:rFonts w:hint="default" w:ascii="Times New Roman" w:hAnsi="Times New Roman" w:eastAsia="仿宋_GB2312" w:cs="Times New Roman"/>
          <w:i w:val="0"/>
          <w:iCs w:val="0"/>
          <w:caps w:val="0"/>
          <w:color w:val="000000"/>
          <w:spacing w:val="0"/>
          <w:sz w:val="32"/>
          <w:szCs w:val="32"/>
          <w:lang w:eastAsia="zh-CN"/>
        </w:rPr>
        <w:t>并</w:t>
      </w:r>
      <w:r>
        <w:rPr>
          <w:rFonts w:hint="default" w:ascii="Times New Roman" w:hAnsi="Times New Roman" w:eastAsia="仿宋_GB2312" w:cs="Times New Roman"/>
          <w:i w:val="0"/>
          <w:iCs w:val="0"/>
          <w:caps w:val="0"/>
          <w:color w:val="000000"/>
          <w:spacing w:val="0"/>
          <w:sz w:val="32"/>
          <w:szCs w:val="32"/>
        </w:rPr>
        <w:t>立即向市主管部门汇报，做好省</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市启动重大及以上级别粮食应急状态的准备工作。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4.2</w:t>
      </w:r>
      <w:r>
        <w:rPr>
          <w:rFonts w:hint="default" w:ascii="Times New Roman" w:hAnsi="Times New Roman" w:eastAsia="楷体" w:cs="Times New Roman"/>
          <w:i w:val="0"/>
          <w:iCs w:val="0"/>
          <w:caps w:val="0"/>
          <w:color w:val="000000"/>
          <w:spacing w:val="0"/>
          <w:sz w:val="32"/>
          <w:szCs w:val="32"/>
        </w:rPr>
        <w:t>信息报告制度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4.2.1</w:t>
      </w:r>
      <w:r>
        <w:rPr>
          <w:rFonts w:hint="default" w:ascii="Times New Roman" w:hAnsi="Times New Roman" w:eastAsia="仿宋_GB2312" w:cs="Times New Roman"/>
          <w:i w:val="0"/>
          <w:iCs w:val="0"/>
          <w:caps w:val="0"/>
          <w:color w:val="000000"/>
          <w:spacing w:val="0"/>
          <w:sz w:val="32"/>
          <w:szCs w:val="32"/>
        </w:rPr>
        <w:t>信息报告主体。信息报告责任主体：粮食安全突发事件所在地有关单位和个人应及时将有关情况向当地镇、街道或</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报告。镇、街道既是信息报告责任主体，也是受理当地相关信息主体，要提高粮食安全敏感性，发现不良倾向要进一步了解情况，及时向</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和</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政府报告。</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是受理报告和向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政府及</w:t>
      </w:r>
      <w:r>
        <w:rPr>
          <w:rFonts w:hint="default" w:ascii="Times New Roman" w:hAnsi="Times New Roman" w:eastAsia="仿宋_GB2312" w:cs="Times New Roman"/>
          <w:i w:val="0"/>
          <w:iCs w:val="0"/>
          <w:caps w:val="0"/>
          <w:color w:val="000000"/>
          <w:spacing w:val="0"/>
          <w:sz w:val="32"/>
          <w:szCs w:val="32"/>
          <w:lang w:eastAsia="zh-CN"/>
        </w:rPr>
        <w:t>市发展改革委</w:t>
      </w:r>
      <w:r>
        <w:rPr>
          <w:rFonts w:hint="default" w:ascii="Times New Roman" w:hAnsi="Times New Roman" w:eastAsia="仿宋_GB2312" w:cs="Times New Roman"/>
          <w:i w:val="0"/>
          <w:iCs w:val="0"/>
          <w:caps w:val="0"/>
          <w:color w:val="000000"/>
          <w:spacing w:val="0"/>
          <w:sz w:val="32"/>
          <w:szCs w:val="32"/>
        </w:rPr>
        <w:t>报告突发事件信息的责任主体。镇、街道和</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应当建立信息报告员制度。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val="en-US"/>
        </w:rPr>
        <w:t>4.2.2</w:t>
      </w:r>
      <w:r>
        <w:rPr>
          <w:rFonts w:hint="default" w:ascii="Times New Roman" w:hAnsi="Times New Roman" w:eastAsia="仿宋_GB2312" w:cs="Times New Roman"/>
          <w:i w:val="0"/>
          <w:iCs w:val="0"/>
          <w:caps w:val="0"/>
          <w:color w:val="000000"/>
          <w:spacing w:val="0"/>
          <w:sz w:val="32"/>
          <w:szCs w:val="32"/>
        </w:rPr>
        <w:t>信息报告时限和程序。</w:t>
      </w:r>
      <w:r>
        <w:rPr>
          <w:rFonts w:hint="eastAsia" w:ascii="仿宋_GB2312" w:hAnsi="微软雅黑" w:eastAsia="仿宋_GB2312" w:cs="仿宋_GB2312"/>
          <w:i w:val="0"/>
          <w:iCs w:val="0"/>
          <w:caps w:val="0"/>
          <w:color w:val="000000"/>
          <w:spacing w:val="0"/>
          <w:sz w:val="32"/>
          <w:szCs w:val="32"/>
        </w:rPr>
        <w:t>粮食安全突发事件发生后，接到情况报告的街道办事处要在</w:t>
      </w:r>
      <w:r>
        <w:rPr>
          <w:rFonts w:hint="eastAsia" w:ascii="仿宋" w:hAnsi="仿宋" w:eastAsia="仿宋" w:cs="仿宋"/>
          <w:i w:val="0"/>
          <w:iCs w:val="0"/>
          <w:caps w:val="0"/>
          <w:color w:val="000000"/>
          <w:spacing w:val="0"/>
          <w:sz w:val="32"/>
          <w:szCs w:val="32"/>
          <w:lang w:val="en-US"/>
        </w:rPr>
        <w:t>45</w:t>
      </w:r>
      <w:r>
        <w:rPr>
          <w:rFonts w:hint="eastAsia" w:ascii="仿宋_GB2312" w:hAnsi="微软雅黑" w:eastAsia="仿宋_GB2312" w:cs="仿宋_GB2312"/>
          <w:i w:val="0"/>
          <w:iCs w:val="0"/>
          <w:caps w:val="0"/>
          <w:color w:val="000000"/>
          <w:spacing w:val="0"/>
          <w:sz w:val="32"/>
          <w:szCs w:val="32"/>
        </w:rPr>
        <w:t>分钟内经现场核实后向</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发展改革局报告（力争</w:t>
      </w:r>
      <w:r>
        <w:rPr>
          <w:rFonts w:hint="eastAsia" w:ascii="仿宋" w:hAnsi="仿宋" w:eastAsia="仿宋" w:cs="仿宋"/>
          <w:i w:val="0"/>
          <w:iCs w:val="0"/>
          <w:caps w:val="0"/>
          <w:color w:val="000000"/>
          <w:spacing w:val="0"/>
          <w:sz w:val="32"/>
          <w:szCs w:val="32"/>
          <w:lang w:val="en-US"/>
        </w:rPr>
        <w:t> 10 </w:t>
      </w:r>
      <w:r>
        <w:rPr>
          <w:rFonts w:hint="eastAsia" w:ascii="仿宋_GB2312" w:hAnsi="微软雅黑" w:eastAsia="仿宋_GB2312" w:cs="仿宋_GB2312"/>
          <w:i w:val="0"/>
          <w:iCs w:val="0"/>
          <w:caps w:val="0"/>
          <w:color w:val="000000"/>
          <w:spacing w:val="0"/>
          <w:sz w:val="32"/>
          <w:szCs w:val="32"/>
        </w:rPr>
        <w:t>分钟之内电话报告，半小时内书面报告）。</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发展改革局接到报告后，对粮食安全突发事件进行初步判定，半小时内将初步了解的情况报</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政府分管副</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长，较大和比较敏感的一般突发事件在</w:t>
      </w:r>
      <w:r>
        <w:rPr>
          <w:rFonts w:hint="eastAsia" w:ascii="仿宋" w:hAnsi="仿宋" w:eastAsia="仿宋" w:cs="仿宋"/>
          <w:i w:val="0"/>
          <w:iCs w:val="0"/>
          <w:caps w:val="0"/>
          <w:color w:val="000000"/>
          <w:spacing w:val="0"/>
          <w:sz w:val="32"/>
          <w:szCs w:val="32"/>
          <w:lang w:val="en-US"/>
        </w:rPr>
        <w:t> 1.5 </w:t>
      </w:r>
      <w:r>
        <w:rPr>
          <w:rFonts w:hint="eastAsia" w:ascii="仿宋_GB2312" w:hAnsi="微软雅黑" w:eastAsia="仿宋_GB2312" w:cs="仿宋_GB2312"/>
          <w:i w:val="0"/>
          <w:iCs w:val="0"/>
          <w:caps w:val="0"/>
          <w:color w:val="000000"/>
          <w:spacing w:val="0"/>
          <w:sz w:val="32"/>
          <w:szCs w:val="32"/>
        </w:rPr>
        <w:t>小时以内报至市发展改革委。对于明显超出</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级储备实力的粮食安全突发事件，</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发展改革局接到报告后要立即分别向</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政府分管副</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长和市主管部门报告，报至市政府的时间须在事发后</w:t>
      </w:r>
      <w:r>
        <w:rPr>
          <w:rFonts w:hint="eastAsia" w:ascii="仿宋" w:hAnsi="仿宋" w:eastAsia="仿宋" w:cs="仿宋"/>
          <w:i w:val="0"/>
          <w:iCs w:val="0"/>
          <w:caps w:val="0"/>
          <w:color w:val="000000"/>
          <w:spacing w:val="0"/>
          <w:sz w:val="32"/>
          <w:szCs w:val="32"/>
          <w:lang w:val="en-US"/>
        </w:rPr>
        <w:t> 1.5 </w:t>
      </w:r>
      <w:r>
        <w:rPr>
          <w:rFonts w:hint="eastAsia" w:ascii="仿宋_GB2312" w:hAnsi="微软雅黑" w:eastAsia="仿宋_GB2312" w:cs="仿宋_GB2312"/>
          <w:i w:val="0"/>
          <w:iCs w:val="0"/>
          <w:caps w:val="0"/>
          <w:color w:val="000000"/>
          <w:spacing w:val="0"/>
          <w:sz w:val="32"/>
          <w:szCs w:val="32"/>
        </w:rPr>
        <w:t>小时之内（力争在</w:t>
      </w:r>
      <w:r>
        <w:rPr>
          <w:rFonts w:hint="eastAsia" w:ascii="仿宋" w:hAnsi="仿宋" w:eastAsia="仿宋" w:cs="仿宋"/>
          <w:i w:val="0"/>
          <w:iCs w:val="0"/>
          <w:caps w:val="0"/>
          <w:color w:val="000000"/>
          <w:spacing w:val="0"/>
          <w:sz w:val="32"/>
          <w:szCs w:val="32"/>
          <w:lang w:val="en-US"/>
        </w:rPr>
        <w:t> 20 </w:t>
      </w:r>
      <w:r>
        <w:rPr>
          <w:rFonts w:hint="eastAsia" w:ascii="仿宋_GB2312" w:hAnsi="微软雅黑" w:eastAsia="仿宋_GB2312" w:cs="仿宋_GB2312"/>
          <w:i w:val="0"/>
          <w:iCs w:val="0"/>
          <w:caps w:val="0"/>
          <w:color w:val="000000"/>
          <w:spacing w:val="0"/>
          <w:sz w:val="32"/>
          <w:szCs w:val="32"/>
        </w:rPr>
        <w:t>分钟内电话报告、</w:t>
      </w:r>
      <w:r>
        <w:rPr>
          <w:rFonts w:hint="eastAsia" w:ascii="仿宋" w:hAnsi="仿宋" w:eastAsia="仿宋" w:cs="仿宋"/>
          <w:i w:val="0"/>
          <w:iCs w:val="0"/>
          <w:caps w:val="0"/>
          <w:color w:val="000000"/>
          <w:spacing w:val="0"/>
          <w:sz w:val="32"/>
          <w:szCs w:val="32"/>
          <w:lang w:val="en-US"/>
        </w:rPr>
        <w:t>45 </w:t>
      </w:r>
      <w:r>
        <w:rPr>
          <w:rFonts w:hint="eastAsia" w:ascii="仿宋_GB2312" w:hAnsi="微软雅黑" w:eastAsia="仿宋_GB2312" w:cs="仿宋_GB2312"/>
          <w:i w:val="0"/>
          <w:iCs w:val="0"/>
          <w:caps w:val="0"/>
          <w:color w:val="000000"/>
          <w:spacing w:val="0"/>
          <w:sz w:val="32"/>
          <w:szCs w:val="32"/>
        </w:rPr>
        <w:t>分钟内书面报告）。突发事件信息报告应当及时、客观，不得迟报、谎报、瞒报、漏报。紧急情况下，先电话报告，后书面报告。特殊情况可越级上报，但必须同时报告</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政府及</w:t>
      </w:r>
      <w:r>
        <w:rPr>
          <w:rFonts w:hint="eastAsia" w:ascii="仿宋_GB2312" w:hAnsi="微软雅黑" w:eastAsia="仿宋_GB2312" w:cs="仿宋_GB2312"/>
          <w:i w:val="0"/>
          <w:iCs w:val="0"/>
          <w:caps w:val="0"/>
          <w:color w:val="000000"/>
          <w:spacing w:val="0"/>
          <w:sz w:val="32"/>
          <w:szCs w:val="32"/>
          <w:lang w:eastAsia="zh-CN"/>
        </w:rPr>
        <w:t>县</w:t>
      </w:r>
      <w:r>
        <w:rPr>
          <w:rFonts w:hint="eastAsia" w:ascii="仿宋_GB2312" w:hAnsi="微软雅黑" w:eastAsia="仿宋_GB2312" w:cs="仿宋_GB2312"/>
          <w:i w:val="0"/>
          <w:iCs w:val="0"/>
          <w:caps w:val="0"/>
          <w:color w:val="000000"/>
          <w:spacing w:val="0"/>
          <w:sz w:val="32"/>
          <w:szCs w:val="32"/>
        </w:rPr>
        <w:t>发展改革局。突发事件本身比较敏感或发生在敏感地点、敏感事件、涉及敏感群体，以及可能演化为较大、重大、特别重大突发事件的预测预警信息要及时向市政府报告。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4.2.3</w:t>
      </w:r>
      <w:r>
        <w:rPr>
          <w:rFonts w:hint="default" w:ascii="Times New Roman" w:hAnsi="Times New Roman" w:eastAsia="仿宋_GB2312" w:cs="Times New Roman"/>
          <w:i w:val="0"/>
          <w:iCs w:val="0"/>
          <w:caps w:val="0"/>
          <w:color w:val="000000"/>
          <w:spacing w:val="0"/>
          <w:sz w:val="32"/>
          <w:szCs w:val="32"/>
        </w:rPr>
        <w:t>信息报告内容。突发事件发生的时间、地点、信息来源、事件类别、影响范围、基本过程情况、事件发展趋势、对事件的初判级别、已采取的措施、警报发布情况、群众疏散地、需要支援事项和亟需帮助解决的问题，以及现场负责人和报告人的姓名、单位、联系电话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16"/>
          <w:szCs w:val="16"/>
          <w:lang w:val="en-US" w:eastAsia="zh-CN"/>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政府值班电话：</w:t>
      </w:r>
      <w:r>
        <w:rPr>
          <w:rFonts w:hint="default" w:ascii="Times New Roman" w:hAnsi="Times New Roman" w:eastAsia="仿宋_GB2312" w:cs="Times New Roman"/>
          <w:i w:val="0"/>
          <w:iCs w:val="0"/>
          <w:caps w:val="0"/>
          <w:color w:val="000000"/>
          <w:spacing w:val="0"/>
          <w:sz w:val="32"/>
          <w:szCs w:val="32"/>
          <w:lang w:val="en-US" w:eastAsia="zh-CN"/>
        </w:rPr>
        <w:t>3241717</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3241418</w:t>
      </w:r>
      <w:r>
        <w:rPr>
          <w:rFonts w:hint="eastAsia" w:ascii="Times New Roman" w:hAnsi="Times New Roman" w:eastAsia="仿宋_GB2312" w:cs="Times New Roman"/>
          <w:i w:val="0"/>
          <w:iCs w:val="0"/>
          <w:caps w:val="0"/>
          <w:color w:val="000000"/>
          <w:spacing w:val="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市发</w:t>
      </w:r>
      <w:r>
        <w:rPr>
          <w:rFonts w:hint="default" w:ascii="Times New Roman" w:hAnsi="Times New Roman" w:eastAsia="仿宋_GB2312" w:cs="Times New Roman"/>
          <w:i w:val="0"/>
          <w:iCs w:val="0"/>
          <w:caps w:val="0"/>
          <w:color w:val="000000"/>
          <w:spacing w:val="0"/>
          <w:sz w:val="32"/>
          <w:szCs w:val="32"/>
          <w:lang w:eastAsia="zh-CN"/>
        </w:rPr>
        <w:t>展</w:t>
      </w:r>
      <w:r>
        <w:rPr>
          <w:rFonts w:hint="default" w:ascii="Times New Roman" w:hAnsi="Times New Roman" w:eastAsia="仿宋_GB2312" w:cs="Times New Roman"/>
          <w:i w:val="0"/>
          <w:iCs w:val="0"/>
          <w:caps w:val="0"/>
          <w:color w:val="000000"/>
          <w:spacing w:val="0"/>
          <w:sz w:val="32"/>
          <w:szCs w:val="32"/>
        </w:rPr>
        <w:t>改</w:t>
      </w:r>
      <w:r>
        <w:rPr>
          <w:rFonts w:hint="default" w:ascii="Times New Roman" w:hAnsi="Times New Roman" w:eastAsia="仿宋_GB2312" w:cs="Times New Roman"/>
          <w:i w:val="0"/>
          <w:iCs w:val="0"/>
          <w:caps w:val="0"/>
          <w:color w:val="000000"/>
          <w:spacing w:val="0"/>
          <w:sz w:val="32"/>
          <w:szCs w:val="32"/>
          <w:lang w:eastAsia="zh-CN"/>
        </w:rPr>
        <w:t>革</w:t>
      </w:r>
      <w:r>
        <w:rPr>
          <w:rFonts w:hint="default" w:ascii="Times New Roman" w:hAnsi="Times New Roman" w:eastAsia="仿宋_GB2312" w:cs="Times New Roman"/>
          <w:i w:val="0"/>
          <w:iCs w:val="0"/>
          <w:caps w:val="0"/>
          <w:color w:val="000000"/>
          <w:spacing w:val="0"/>
          <w:sz w:val="32"/>
          <w:szCs w:val="32"/>
        </w:rPr>
        <w:t>委值班电话：</w:t>
      </w:r>
      <w:r>
        <w:rPr>
          <w:rFonts w:hint="default" w:ascii="Times New Roman" w:hAnsi="Times New Roman" w:eastAsia="仿宋_GB2312" w:cs="Times New Roman"/>
          <w:i w:val="0"/>
          <w:iCs w:val="0"/>
          <w:caps w:val="0"/>
          <w:color w:val="000000"/>
          <w:spacing w:val="0"/>
          <w:sz w:val="32"/>
          <w:szCs w:val="32"/>
          <w:lang w:val="en-US" w:eastAsia="zh-CN"/>
        </w:rPr>
        <w:t>3182715；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lang w:val="en-US" w:eastAsia="zh-CN"/>
        </w:rPr>
        <w:t>发展改革</w:t>
      </w:r>
      <w:r>
        <w:rPr>
          <w:rFonts w:hint="default" w:ascii="Times New Roman" w:hAnsi="Times New Roman" w:eastAsia="仿宋_GB2312" w:cs="Times New Roman"/>
          <w:i w:val="0"/>
          <w:iCs w:val="0"/>
          <w:caps w:val="0"/>
          <w:color w:val="000000"/>
          <w:spacing w:val="0"/>
          <w:sz w:val="32"/>
          <w:szCs w:val="32"/>
        </w:rPr>
        <w:t>局值班电话：</w:t>
      </w:r>
      <w:r>
        <w:rPr>
          <w:rFonts w:hint="default" w:ascii="Times New Roman" w:hAnsi="Times New Roman" w:eastAsia="仿宋_GB2312" w:cs="Times New Roman"/>
          <w:i w:val="0"/>
          <w:iCs w:val="0"/>
          <w:caps w:val="0"/>
          <w:color w:val="000000"/>
          <w:spacing w:val="0"/>
          <w:sz w:val="32"/>
          <w:szCs w:val="32"/>
          <w:lang w:val="en-US" w:eastAsia="zh-CN"/>
        </w:rPr>
        <w:t>3241092</w:t>
      </w:r>
      <w:r>
        <w:rPr>
          <w:rFonts w:hint="default" w:ascii="Times New Roman" w:hAnsi="Times New Roman" w:eastAsia="仿宋_GB2312" w:cs="Times New Roman"/>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楷体_GB2312" w:cs="Times New Roman"/>
          <w:i w:val="0"/>
          <w:iCs w:val="0"/>
          <w:caps w:val="0"/>
          <w:color w:val="000000"/>
          <w:spacing w:val="0"/>
          <w:sz w:val="16"/>
          <w:szCs w:val="16"/>
        </w:rPr>
      </w:pPr>
      <w:r>
        <w:rPr>
          <w:rFonts w:hint="default" w:ascii="Times New Roman" w:hAnsi="Times New Roman" w:eastAsia="楷体_GB2312" w:cs="Times New Roman"/>
          <w:i w:val="0"/>
          <w:iCs w:val="0"/>
          <w:caps w:val="0"/>
          <w:color w:val="000000"/>
          <w:spacing w:val="0"/>
          <w:sz w:val="32"/>
          <w:szCs w:val="32"/>
          <w:lang w:val="en-US"/>
        </w:rPr>
        <w:t>4.3 </w:t>
      </w:r>
      <w:r>
        <w:rPr>
          <w:rFonts w:hint="default" w:ascii="Times New Roman" w:hAnsi="Times New Roman" w:eastAsia="楷体_GB2312" w:cs="Times New Roman"/>
          <w:i w:val="0"/>
          <w:iCs w:val="0"/>
          <w:caps w:val="0"/>
          <w:color w:val="000000"/>
          <w:spacing w:val="0"/>
          <w:sz w:val="32"/>
          <w:szCs w:val="32"/>
        </w:rPr>
        <w:t>应急响应分级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4.3.1</w:t>
      </w:r>
      <w:r>
        <w:rPr>
          <w:rFonts w:hint="default" w:ascii="Times New Roman" w:hAnsi="Times New Roman" w:eastAsia="仿宋_GB2312" w:cs="Times New Roman"/>
          <w:i w:val="0"/>
          <w:iCs w:val="0"/>
          <w:caps w:val="0"/>
          <w:color w:val="000000"/>
          <w:spacing w:val="0"/>
          <w:sz w:val="32"/>
          <w:szCs w:val="32"/>
        </w:rPr>
        <w:t>一般（Ⅲ级）应急响应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出现一般（Ⅲ级）粮食应急状态时，</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粮食应急工作指挥部按照本预案规定，在接到有关信息报告后，立即向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政府和市粮食应急工作指挥部上报有关情况。经</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政府批准后，启动本预案，采取相应措施，对应急工作</w:t>
      </w:r>
      <w:r>
        <w:rPr>
          <w:rFonts w:hint="default" w:ascii="Times New Roman" w:hAnsi="Times New Roman" w:eastAsia="仿宋_GB2312" w:cs="Times New Roman"/>
          <w:i w:val="0"/>
          <w:iCs w:val="0"/>
          <w:caps w:val="0"/>
          <w:color w:val="000000"/>
          <w:spacing w:val="0"/>
          <w:sz w:val="32"/>
          <w:szCs w:val="32"/>
          <w:lang w:val="en-US" w:eastAsia="zh-CN"/>
        </w:rPr>
        <w:t>作</w:t>
      </w:r>
      <w:r>
        <w:rPr>
          <w:rFonts w:hint="default" w:ascii="Times New Roman" w:hAnsi="Times New Roman" w:eastAsia="仿宋_GB2312" w:cs="Times New Roman"/>
          <w:i w:val="0"/>
          <w:iCs w:val="0"/>
          <w:caps w:val="0"/>
          <w:color w:val="000000"/>
          <w:spacing w:val="0"/>
          <w:sz w:val="32"/>
          <w:szCs w:val="32"/>
        </w:rPr>
        <w:t>出安排部署，并向市粮食应急工作指挥部办公室报告有关情况。</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粮食应急工作指挥部办公室在应急工作期间实行</w:t>
      </w:r>
      <w:r>
        <w:rPr>
          <w:rFonts w:hint="default" w:ascii="Times New Roman" w:hAnsi="Times New Roman" w:eastAsia="仿宋" w:cs="Times New Roman"/>
          <w:i w:val="0"/>
          <w:iCs w:val="0"/>
          <w:caps w:val="0"/>
          <w:color w:val="000000"/>
          <w:spacing w:val="0"/>
          <w:sz w:val="32"/>
          <w:szCs w:val="32"/>
          <w:lang w:val="en-US"/>
        </w:rPr>
        <w:t> 24 </w:t>
      </w:r>
      <w:r>
        <w:rPr>
          <w:rFonts w:hint="default" w:ascii="Times New Roman" w:hAnsi="Times New Roman" w:eastAsia="仿宋_GB2312" w:cs="Times New Roman"/>
          <w:i w:val="0"/>
          <w:iCs w:val="0"/>
          <w:caps w:val="0"/>
          <w:color w:val="000000"/>
          <w:spacing w:val="0"/>
          <w:sz w:val="32"/>
          <w:szCs w:val="32"/>
        </w:rPr>
        <w:t>小时值班制度，及时记录并反映有关情况。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政府请示启动本预案时，应当包括以下内容：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）动用储备物资的品种、数量、库存成本、销售价格。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）动用储备物资的资金安排、补贴来源。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）动用储备物资的使用安排和运输保障，如实物调拨、加工供应、市价销售、低价供给或无偿发放以及保障运输的具体措施等。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）其他配套措施。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政府批准启动本预案后，</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粮食应急工作指挥部立即进入应急工作状态，抽调各成员单位人员集中办公，安排专人值班。各成员单位主要负责人应立即组织有关人员按照本单位职责，迅速落实各项应急措施。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粮食应急工作指挥部要随时掌握粮食应急状态发展情况，迅速采取应对措施，并及时向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政府和市粮食应急工作指挥部汇报情况。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根据</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粮食应急工作指挥部的安排，</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负责</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级储备物资动用计划的执行，具体落实粮食出库库点，合理安排运输，确保在规定时间内将粮食调拨到位，并将有关落实情况分别报送</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粮食应急工作指挥部成员单位。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在粮食应急状态下，当</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内可能出现粮食供不应求状况时，</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粮食应急工作指挥部应立即向市粮食应急工作指挥部请求援助，同时加大向周边采购粮食</w:t>
      </w:r>
      <w:r>
        <w:rPr>
          <w:rFonts w:hint="default" w:ascii="Times New Roman" w:hAnsi="Times New Roman" w:eastAsia="仿宋_GB2312" w:cs="Times New Roman"/>
          <w:i w:val="0"/>
          <w:iCs w:val="0"/>
          <w:caps w:val="0"/>
          <w:color w:val="000000"/>
          <w:spacing w:val="0"/>
          <w:sz w:val="32"/>
          <w:szCs w:val="32"/>
          <w:lang w:eastAsia="zh-CN"/>
        </w:rPr>
        <w:t>的</w:t>
      </w:r>
      <w:r>
        <w:rPr>
          <w:rFonts w:hint="default" w:ascii="Times New Roman" w:hAnsi="Times New Roman" w:eastAsia="仿宋_GB2312" w:cs="Times New Roman"/>
          <w:i w:val="0"/>
          <w:iCs w:val="0"/>
          <w:caps w:val="0"/>
          <w:color w:val="000000"/>
          <w:spacing w:val="0"/>
          <w:sz w:val="32"/>
          <w:szCs w:val="32"/>
        </w:rPr>
        <w:t>力度，弥补</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级储备不足。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经</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政府批准，</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粮食应急工作指挥部依法统一紧急征用粮食经营者的粮食、交通工具以及相关设施，并给予合理补偿。有关单位及个人应当予以配合，不得以任何理由拒绝。必要时在重点</w:t>
      </w:r>
      <w:r>
        <w:rPr>
          <w:rFonts w:hint="default" w:ascii="Times New Roman" w:hAnsi="Times New Roman" w:eastAsia="仿宋_GB2312" w:cs="Times New Roman"/>
          <w:i w:val="0"/>
          <w:iCs w:val="0"/>
          <w:caps w:val="0"/>
          <w:color w:val="000000"/>
          <w:spacing w:val="0"/>
          <w:sz w:val="32"/>
          <w:szCs w:val="32"/>
          <w:lang w:eastAsia="zh-CN"/>
        </w:rPr>
        <w:t>地区</w:t>
      </w:r>
      <w:r>
        <w:rPr>
          <w:rFonts w:hint="default" w:ascii="Times New Roman" w:hAnsi="Times New Roman" w:eastAsia="仿宋_GB2312" w:cs="Times New Roman"/>
          <w:i w:val="0"/>
          <w:iCs w:val="0"/>
          <w:caps w:val="0"/>
          <w:color w:val="000000"/>
          <w:spacing w:val="0"/>
          <w:sz w:val="32"/>
          <w:szCs w:val="32"/>
        </w:rPr>
        <w:t>对粮食实行统一发放、分配，或在</w:t>
      </w:r>
      <w:r>
        <w:rPr>
          <w:rFonts w:hint="default" w:ascii="Times New Roman" w:hAnsi="Times New Roman" w:eastAsia="仿宋_GB2312" w:cs="Times New Roman"/>
          <w:i w:val="0"/>
          <w:iCs w:val="0"/>
          <w:caps w:val="0"/>
          <w:color w:val="000000"/>
          <w:spacing w:val="0"/>
          <w:sz w:val="32"/>
          <w:szCs w:val="32"/>
          <w:lang w:eastAsia="zh-CN"/>
        </w:rPr>
        <w:t>全县</w:t>
      </w:r>
      <w:r>
        <w:rPr>
          <w:rFonts w:hint="default" w:ascii="Times New Roman" w:hAnsi="Times New Roman" w:eastAsia="仿宋_GB2312" w:cs="Times New Roman"/>
          <w:i w:val="0"/>
          <w:iCs w:val="0"/>
          <w:caps w:val="0"/>
          <w:color w:val="000000"/>
          <w:spacing w:val="0"/>
          <w:sz w:val="32"/>
          <w:szCs w:val="32"/>
        </w:rPr>
        <w:t>实行居民定量供应，根据事态发展和粮源情况，确定居民定量供应标准和范围，本地居民凭居民户口本、流动人口凭居住证到政府指定</w:t>
      </w:r>
      <w:r>
        <w:rPr>
          <w:rFonts w:hint="default" w:ascii="Times New Roman" w:hAnsi="Times New Roman" w:eastAsia="仿宋_GB2312" w:cs="Times New Roman"/>
          <w:i w:val="0"/>
          <w:iCs w:val="0"/>
          <w:caps w:val="0"/>
          <w:color w:val="000000"/>
          <w:spacing w:val="0"/>
          <w:sz w:val="32"/>
          <w:szCs w:val="32"/>
          <w:lang w:eastAsia="zh-CN"/>
        </w:rPr>
        <w:t>粮食应急供应网点</w:t>
      </w:r>
      <w:r>
        <w:rPr>
          <w:rFonts w:hint="default" w:ascii="Times New Roman" w:hAnsi="Times New Roman" w:eastAsia="仿宋_GB2312" w:cs="Times New Roman"/>
          <w:i w:val="0"/>
          <w:iCs w:val="0"/>
          <w:caps w:val="0"/>
          <w:color w:val="000000"/>
          <w:spacing w:val="0"/>
          <w:sz w:val="32"/>
          <w:szCs w:val="32"/>
        </w:rPr>
        <w:t>购买，供应价格执行销售最高限价，确保人民群众基本生活需要。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5</w:t>
      </w:r>
      <w:r>
        <w:rPr>
          <w:rFonts w:hint="default" w:ascii="Times New Roman" w:hAnsi="Times New Roman" w:eastAsia="仿宋_GB2312" w:cs="Times New Roman"/>
          <w:i w:val="0"/>
          <w:iCs w:val="0"/>
          <w:caps w:val="0"/>
          <w:color w:val="000000"/>
          <w:spacing w:val="0"/>
          <w:sz w:val="32"/>
          <w:szCs w:val="32"/>
        </w:rPr>
        <w:t>）加强粮食市场监管，依法严厉打击哄抬粮价、非法加工和销售不符合国家标准的粮食等违法经营行为，维护正常粮食流通秩序。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6</w:t>
      </w:r>
      <w:r>
        <w:rPr>
          <w:rFonts w:hint="default" w:ascii="Times New Roman" w:hAnsi="Times New Roman" w:eastAsia="仿宋_GB2312" w:cs="Times New Roman"/>
          <w:i w:val="0"/>
          <w:iCs w:val="0"/>
          <w:caps w:val="0"/>
          <w:color w:val="000000"/>
          <w:spacing w:val="0"/>
          <w:sz w:val="32"/>
          <w:szCs w:val="32"/>
        </w:rPr>
        <w:t>）落实粮食市场供应日报制度，</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粮食应急工作指挥部在粮食应急工作期间，于每日</w:t>
      </w:r>
      <w:r>
        <w:rPr>
          <w:rFonts w:hint="default" w:ascii="Times New Roman" w:hAnsi="Times New Roman" w:eastAsia="仿宋" w:cs="Times New Roman"/>
          <w:i w:val="0"/>
          <w:iCs w:val="0"/>
          <w:caps w:val="0"/>
          <w:color w:val="000000"/>
          <w:spacing w:val="0"/>
          <w:sz w:val="32"/>
          <w:szCs w:val="32"/>
          <w:lang w:val="en-US"/>
        </w:rPr>
        <w:t> 16 </w:t>
      </w:r>
      <w:r>
        <w:rPr>
          <w:rFonts w:hint="default" w:ascii="Times New Roman" w:hAnsi="Times New Roman" w:eastAsia="仿宋_GB2312" w:cs="Times New Roman"/>
          <w:i w:val="0"/>
          <w:iCs w:val="0"/>
          <w:caps w:val="0"/>
          <w:color w:val="000000"/>
          <w:spacing w:val="0"/>
          <w:sz w:val="32"/>
          <w:szCs w:val="32"/>
        </w:rPr>
        <w:t>时前将粮食市场供应情况、出现的问题及对策建议等向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政府及市粮食应急工作指挥部报告。如遇紧急情况，随时上报。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4.3.2</w:t>
      </w:r>
      <w:r>
        <w:rPr>
          <w:rFonts w:hint="default" w:ascii="Times New Roman" w:hAnsi="Times New Roman" w:eastAsia="仿宋_GB2312" w:cs="Times New Roman"/>
          <w:i w:val="0"/>
          <w:iCs w:val="0"/>
          <w:caps w:val="0"/>
          <w:color w:val="000000"/>
          <w:spacing w:val="0"/>
          <w:sz w:val="32"/>
          <w:szCs w:val="32"/>
        </w:rPr>
        <w:t>重大（</w:t>
      </w:r>
      <w:r>
        <w:rPr>
          <w:rFonts w:hint="default" w:ascii="Times New Roman" w:hAnsi="Times New Roman" w:eastAsia="仿宋" w:cs="Times New Roman"/>
          <w:i w:val="0"/>
          <w:iCs w:val="0"/>
          <w:caps w:val="0"/>
          <w:color w:val="000000"/>
          <w:spacing w:val="0"/>
          <w:sz w:val="32"/>
          <w:szCs w:val="32"/>
          <w:lang w:val="en-US"/>
        </w:rPr>
        <w:t>Ⅱ</w:t>
      </w:r>
      <w:r>
        <w:rPr>
          <w:rFonts w:hint="default" w:ascii="Times New Roman" w:hAnsi="Times New Roman" w:eastAsia="仿宋_GB2312" w:cs="Times New Roman"/>
          <w:i w:val="0"/>
          <w:iCs w:val="0"/>
          <w:caps w:val="0"/>
          <w:color w:val="000000"/>
          <w:spacing w:val="0"/>
          <w:sz w:val="32"/>
          <w:szCs w:val="32"/>
        </w:rPr>
        <w:t>级）及以上应急响应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粮食应急工作指挥部接到市粮食应急工作指挥部进入重大（</w:t>
      </w:r>
      <w:r>
        <w:rPr>
          <w:rFonts w:hint="default" w:ascii="Times New Roman" w:hAnsi="Times New Roman" w:eastAsia="仿宋" w:cs="Times New Roman"/>
          <w:i w:val="0"/>
          <w:iCs w:val="0"/>
          <w:caps w:val="0"/>
          <w:color w:val="000000"/>
          <w:spacing w:val="0"/>
          <w:sz w:val="32"/>
          <w:szCs w:val="32"/>
          <w:lang w:val="en-US"/>
        </w:rPr>
        <w:t>Ⅱ</w:t>
      </w:r>
      <w:r>
        <w:rPr>
          <w:rFonts w:hint="default" w:ascii="Times New Roman" w:hAnsi="Times New Roman" w:eastAsia="仿宋_GB2312" w:cs="Times New Roman"/>
          <w:i w:val="0"/>
          <w:iCs w:val="0"/>
          <w:caps w:val="0"/>
          <w:color w:val="000000"/>
          <w:spacing w:val="0"/>
          <w:sz w:val="32"/>
          <w:szCs w:val="32"/>
        </w:rPr>
        <w:t>级）及以上应急响应通知后，立即组织有关人员，在市粮食应急工作指挥部的领导下，做好以下应急工作。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实行全</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粮食市场</w:t>
      </w:r>
      <w:r>
        <w:rPr>
          <w:rFonts w:hint="default" w:ascii="Times New Roman" w:hAnsi="Times New Roman" w:eastAsia="仿宋" w:cs="Times New Roman"/>
          <w:i w:val="0"/>
          <w:iCs w:val="0"/>
          <w:caps w:val="0"/>
          <w:color w:val="000000"/>
          <w:spacing w:val="0"/>
          <w:sz w:val="32"/>
          <w:szCs w:val="32"/>
          <w:lang w:val="en-US"/>
        </w:rPr>
        <w:t> 24 </w:t>
      </w:r>
      <w:r>
        <w:rPr>
          <w:rFonts w:hint="default" w:ascii="Times New Roman" w:hAnsi="Times New Roman" w:eastAsia="仿宋_GB2312" w:cs="Times New Roman"/>
          <w:i w:val="0"/>
          <w:iCs w:val="0"/>
          <w:caps w:val="0"/>
          <w:color w:val="000000"/>
          <w:spacing w:val="0"/>
          <w:sz w:val="32"/>
          <w:szCs w:val="32"/>
        </w:rPr>
        <w:t>小时动态监测报告制度，并根据</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政府及市粮食应急工作指挥部要求，于每日固定时间内，将粮食市场波动等情况向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政府及市粮食应急工作指挥部报告。对于紧急情况要随时上报。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highlight w:val="none"/>
        </w:rPr>
      </w:pPr>
      <w:r>
        <w:rPr>
          <w:rFonts w:hint="default" w:ascii="Times New Roman" w:hAnsi="Times New Roman" w:eastAsia="仿宋_GB2312" w:cs="Times New Roman"/>
          <w:i w:val="0"/>
          <w:iCs w:val="0"/>
          <w:caps w:val="0"/>
          <w:color w:val="000000"/>
          <w:spacing w:val="0"/>
          <w:sz w:val="32"/>
          <w:szCs w:val="32"/>
          <w:highlight w:val="none"/>
          <w:lang w:val="en-US" w:eastAsia="zh-CN"/>
        </w:rPr>
        <w:t>（2）</w:t>
      </w:r>
      <w:r>
        <w:rPr>
          <w:rFonts w:hint="default" w:ascii="Times New Roman" w:hAnsi="Times New Roman" w:eastAsia="仿宋_GB2312" w:cs="Times New Roman"/>
          <w:i w:val="0"/>
          <w:iCs w:val="0"/>
          <w:caps w:val="0"/>
          <w:color w:val="000000"/>
          <w:spacing w:val="0"/>
          <w:sz w:val="32"/>
          <w:szCs w:val="32"/>
          <w:highlight w:val="none"/>
        </w:rPr>
        <w:t>各有关部门</w:t>
      </w:r>
      <w:r>
        <w:rPr>
          <w:rFonts w:hint="default" w:ascii="Times New Roman" w:hAnsi="Times New Roman" w:eastAsia="仿宋_GB2312" w:cs="Times New Roman"/>
          <w:i w:val="0"/>
          <w:iCs w:val="0"/>
          <w:caps w:val="0"/>
          <w:color w:val="000000"/>
          <w:spacing w:val="0"/>
          <w:sz w:val="32"/>
          <w:szCs w:val="32"/>
          <w:highlight w:val="none"/>
          <w:lang w:eastAsia="zh-CN"/>
        </w:rPr>
        <w:t>、单位</w:t>
      </w:r>
      <w:r>
        <w:rPr>
          <w:rFonts w:hint="default" w:ascii="Times New Roman" w:hAnsi="Times New Roman" w:eastAsia="仿宋_GB2312" w:cs="Times New Roman"/>
          <w:i w:val="0"/>
          <w:iCs w:val="0"/>
          <w:caps w:val="0"/>
          <w:color w:val="000000"/>
          <w:spacing w:val="0"/>
          <w:sz w:val="32"/>
          <w:szCs w:val="32"/>
          <w:highlight w:val="none"/>
        </w:rPr>
        <w:t>按照职能分工，及时采取应急措施，做好粮食调配、加工和供应工作，如超出</w:t>
      </w:r>
      <w:r>
        <w:rPr>
          <w:rFonts w:hint="default" w:ascii="Times New Roman" w:hAnsi="Times New Roman" w:eastAsia="仿宋_GB2312" w:cs="Times New Roman"/>
          <w:i w:val="0"/>
          <w:iCs w:val="0"/>
          <w:caps w:val="0"/>
          <w:color w:val="000000"/>
          <w:spacing w:val="0"/>
          <w:sz w:val="32"/>
          <w:szCs w:val="32"/>
          <w:highlight w:val="none"/>
          <w:lang w:eastAsia="zh-CN"/>
        </w:rPr>
        <w:t>县</w:t>
      </w:r>
      <w:r>
        <w:rPr>
          <w:rFonts w:hint="default" w:ascii="Times New Roman" w:hAnsi="Times New Roman" w:eastAsia="仿宋_GB2312" w:cs="Times New Roman"/>
          <w:i w:val="0"/>
          <w:iCs w:val="0"/>
          <w:caps w:val="0"/>
          <w:color w:val="000000"/>
          <w:spacing w:val="0"/>
          <w:sz w:val="32"/>
          <w:szCs w:val="32"/>
          <w:highlight w:val="none"/>
        </w:rPr>
        <w:t>政府处置能力，及时召开形势分析会议，研究并报请市政府请求支援。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highlight w:val="none"/>
        </w:rPr>
      </w:pPr>
      <w:r>
        <w:rPr>
          <w:rFonts w:hint="default" w:ascii="Times New Roman" w:hAnsi="Times New Roman" w:eastAsia="仿宋_GB2312" w:cs="Times New Roman"/>
          <w:i w:val="0"/>
          <w:iCs w:val="0"/>
          <w:caps w:val="0"/>
          <w:color w:val="000000"/>
          <w:spacing w:val="0"/>
          <w:sz w:val="32"/>
          <w:szCs w:val="32"/>
          <w:highlight w:val="none"/>
          <w:lang w:val="en-US" w:eastAsia="zh-CN"/>
        </w:rPr>
        <w:t>（3）</w:t>
      </w:r>
      <w:r>
        <w:rPr>
          <w:rFonts w:hint="default" w:ascii="Times New Roman" w:hAnsi="Times New Roman" w:eastAsia="仿宋_GB2312" w:cs="Times New Roman"/>
          <w:i w:val="0"/>
          <w:iCs w:val="0"/>
          <w:caps w:val="0"/>
          <w:color w:val="000000"/>
          <w:spacing w:val="0"/>
          <w:sz w:val="32"/>
          <w:szCs w:val="32"/>
          <w:highlight w:val="none"/>
        </w:rPr>
        <w:t>加强市场监管，依法打击各种违法行为，维护市场秩序。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highlight w:val="yellow"/>
        </w:rPr>
      </w:pPr>
      <w:r>
        <w:rPr>
          <w:rFonts w:hint="default" w:ascii="Times New Roman" w:hAnsi="Times New Roman" w:eastAsia="仿宋_GB2312" w:cs="Times New Roman"/>
          <w:i w:val="0"/>
          <w:iCs w:val="0"/>
          <w:caps w:val="0"/>
          <w:color w:val="000000"/>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rPr>
        <w:t>迅速执行市级粮食应急工作指挥部下达的各项指令。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4.3.3</w:t>
      </w:r>
      <w:r>
        <w:rPr>
          <w:rFonts w:hint="default" w:ascii="Times New Roman" w:hAnsi="Times New Roman" w:eastAsia="仿宋_GB2312" w:cs="Times New Roman"/>
          <w:i w:val="0"/>
          <w:iCs w:val="0"/>
          <w:caps w:val="0"/>
          <w:color w:val="000000"/>
          <w:spacing w:val="0"/>
          <w:sz w:val="32"/>
          <w:szCs w:val="32"/>
        </w:rPr>
        <w:t>应急终止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粮食应急状态消除后，属重大（</w:t>
      </w:r>
      <w:r>
        <w:rPr>
          <w:rFonts w:hint="default" w:ascii="Times New Roman" w:hAnsi="Times New Roman" w:eastAsia="仿宋" w:cs="Times New Roman"/>
          <w:i w:val="0"/>
          <w:iCs w:val="0"/>
          <w:caps w:val="0"/>
          <w:color w:val="000000"/>
          <w:spacing w:val="0"/>
          <w:sz w:val="32"/>
          <w:szCs w:val="32"/>
          <w:lang w:val="en-US"/>
        </w:rPr>
        <w:t>Ⅱ</w:t>
      </w:r>
      <w:r>
        <w:rPr>
          <w:rFonts w:hint="default" w:ascii="Times New Roman" w:hAnsi="Times New Roman" w:eastAsia="仿宋_GB2312" w:cs="Times New Roman"/>
          <w:i w:val="0"/>
          <w:iCs w:val="0"/>
          <w:caps w:val="0"/>
          <w:color w:val="000000"/>
          <w:spacing w:val="0"/>
          <w:sz w:val="32"/>
          <w:szCs w:val="32"/>
        </w:rPr>
        <w:t>级）应急状态的，由市粮食应急工作指挥部进行调查评价，报请市政府批准后，由市政府宣布应急状态解除；属一般（</w:t>
      </w:r>
      <w:r>
        <w:rPr>
          <w:rFonts w:hint="default" w:ascii="Times New Roman" w:hAnsi="Times New Roman" w:eastAsia="仿宋" w:cs="Times New Roman"/>
          <w:i w:val="0"/>
          <w:iCs w:val="0"/>
          <w:caps w:val="0"/>
          <w:color w:val="000000"/>
          <w:spacing w:val="0"/>
          <w:sz w:val="32"/>
          <w:szCs w:val="32"/>
          <w:lang w:val="en-US"/>
        </w:rPr>
        <w:t>Ⅲ</w:t>
      </w:r>
      <w:r>
        <w:rPr>
          <w:rFonts w:hint="default" w:ascii="Times New Roman" w:hAnsi="Times New Roman" w:eastAsia="仿宋_GB2312" w:cs="Times New Roman"/>
          <w:i w:val="0"/>
          <w:iCs w:val="0"/>
          <w:caps w:val="0"/>
          <w:color w:val="000000"/>
          <w:spacing w:val="0"/>
          <w:sz w:val="32"/>
          <w:szCs w:val="32"/>
        </w:rPr>
        <w:t>级）应急状态的，由</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政府宣布应急状态解除。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仿宋" w:cs="Times New Roman"/>
          <w:i w:val="0"/>
          <w:iCs w:val="0"/>
          <w:caps w:val="0"/>
          <w:color w:val="000000"/>
          <w:spacing w:val="0"/>
          <w:sz w:val="32"/>
          <w:szCs w:val="32"/>
          <w:lang w:val="en-US"/>
        </w:rPr>
        <w:t> </w:t>
      </w:r>
      <w:r>
        <w:rPr>
          <w:rFonts w:hint="default" w:ascii="Times New Roman" w:hAnsi="Times New Roman" w:eastAsia="黑体" w:cs="Times New Roman"/>
          <w:i w:val="0"/>
          <w:iCs w:val="0"/>
          <w:caps w:val="0"/>
          <w:color w:val="000000"/>
          <w:spacing w:val="0"/>
          <w:sz w:val="32"/>
          <w:szCs w:val="32"/>
        </w:rPr>
        <w:t>应急保障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5.1</w:t>
      </w:r>
      <w:r>
        <w:rPr>
          <w:rFonts w:hint="default" w:ascii="Times New Roman" w:hAnsi="Times New Roman" w:eastAsia="楷体" w:cs="Times New Roman"/>
          <w:i w:val="0"/>
          <w:iCs w:val="0"/>
          <w:caps w:val="0"/>
          <w:color w:val="000000"/>
          <w:spacing w:val="0"/>
          <w:sz w:val="32"/>
          <w:szCs w:val="32"/>
        </w:rPr>
        <w:t>加强粮食储备体系建设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按照《粮食流通管理条例》要求，逐步建立完善我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粮食储备制度，保持必要的储备规模和企业周转库存，增强对粮食市场异常波动的防范意识和应对能力。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5.1.1</w:t>
      </w:r>
      <w:r>
        <w:rPr>
          <w:rFonts w:hint="default" w:ascii="Times New Roman" w:hAnsi="Times New Roman" w:eastAsia="仿宋_GB2312" w:cs="Times New Roman"/>
          <w:i w:val="0"/>
          <w:iCs w:val="0"/>
          <w:caps w:val="0"/>
          <w:color w:val="000000"/>
          <w:spacing w:val="0"/>
          <w:sz w:val="32"/>
          <w:szCs w:val="32"/>
        </w:rPr>
        <w:t>按照国务院“产</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保持三个月销量，销</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保持六个月销量”要求，加强和充实地方粮食储备，严格落实储备规模，并根据消费情况以及应对粮食应急状态的需要，优化储备布局和品种结构，建立满足</w:t>
      </w:r>
      <w:r>
        <w:rPr>
          <w:rFonts w:hint="default" w:ascii="Times New Roman" w:hAnsi="Times New Roman" w:eastAsia="仿宋" w:cs="Times New Roman"/>
          <w:i w:val="0"/>
          <w:iCs w:val="0"/>
          <w:caps w:val="0"/>
          <w:color w:val="000000"/>
          <w:spacing w:val="0"/>
          <w:sz w:val="32"/>
          <w:szCs w:val="32"/>
          <w:lang w:val="en-US"/>
        </w:rPr>
        <w:t>10</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仿宋" w:cs="Times New Roman"/>
          <w:i w:val="0"/>
          <w:iCs w:val="0"/>
          <w:caps w:val="0"/>
          <w:color w:val="000000"/>
          <w:spacing w:val="0"/>
          <w:sz w:val="32"/>
          <w:szCs w:val="32"/>
          <w:lang w:val="en-US"/>
        </w:rPr>
        <w:t>15</w:t>
      </w:r>
      <w:r>
        <w:rPr>
          <w:rFonts w:hint="default" w:ascii="Times New Roman" w:hAnsi="Times New Roman" w:eastAsia="仿宋_GB2312" w:cs="Times New Roman"/>
          <w:i w:val="0"/>
          <w:iCs w:val="0"/>
          <w:caps w:val="0"/>
          <w:color w:val="000000"/>
          <w:spacing w:val="0"/>
          <w:sz w:val="32"/>
          <w:szCs w:val="32"/>
        </w:rPr>
        <w:t>天成品粮油应急储备，确保</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政府掌握必要的应急调控物资。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5.1.2</w:t>
      </w:r>
      <w:r>
        <w:rPr>
          <w:rFonts w:hint="default" w:ascii="Times New Roman" w:hAnsi="Times New Roman" w:eastAsia="仿宋_GB2312" w:cs="Times New Roman"/>
          <w:i w:val="0"/>
          <w:iCs w:val="0"/>
          <w:caps w:val="0"/>
          <w:color w:val="000000"/>
          <w:spacing w:val="0"/>
          <w:sz w:val="32"/>
          <w:szCs w:val="32"/>
        </w:rPr>
        <w:t>粮食经营企业要按照《粮食流通管理条例》要求，保持必要的粮食库存量，并承担最低和最高库存量义务。政府有关部门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要加强对粮食经营企业库存情况的监督检查。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5.1.3 </w:t>
      </w:r>
      <w:r>
        <w:rPr>
          <w:rFonts w:hint="default" w:ascii="Times New Roman" w:hAnsi="Times New Roman" w:eastAsia="仿宋_GB2312" w:cs="Times New Roman"/>
          <w:i w:val="0"/>
          <w:iCs w:val="0"/>
          <w:caps w:val="0"/>
          <w:color w:val="000000"/>
          <w:spacing w:val="0"/>
          <w:sz w:val="32"/>
          <w:szCs w:val="32"/>
        </w:rPr>
        <w:t>粮食质量安全事故应急处置所需设施、设备（包括通讯设备）和粮源应当得到保障；使用后的粮食须及时补充，设施、设备应及时归还或给予补偿。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5.2</w:t>
      </w:r>
      <w:r>
        <w:rPr>
          <w:rFonts w:hint="default" w:ascii="Times New Roman" w:hAnsi="Times New Roman" w:eastAsia="楷体" w:cs="Times New Roman"/>
          <w:i w:val="0"/>
          <w:iCs w:val="0"/>
          <w:caps w:val="0"/>
          <w:color w:val="000000"/>
          <w:spacing w:val="0"/>
          <w:sz w:val="32"/>
          <w:szCs w:val="32"/>
        </w:rPr>
        <w:t>加强粮食应急保障体系建设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进入应急状态后，在上级或同级粮食应急工作指挥部统一指挥协调下，通过粮食应急网络实施应急粮源加工、运输及成品粮供应，确保粮食应急工作需要。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5.2.1</w:t>
      </w:r>
      <w:r>
        <w:rPr>
          <w:rFonts w:hint="default" w:ascii="Times New Roman" w:hAnsi="Times New Roman" w:eastAsia="仿宋_GB2312" w:cs="Times New Roman"/>
          <w:i w:val="0"/>
          <w:iCs w:val="0"/>
          <w:caps w:val="0"/>
          <w:color w:val="000000"/>
          <w:spacing w:val="0"/>
          <w:sz w:val="32"/>
          <w:szCs w:val="32"/>
        </w:rPr>
        <w:t>建立健全粮食应急加工网络。按照统筹安排、合理布局的原则，指定和扶持一些重点销售地</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、交通便利、设施较好且具备正常加工能力的大中型粮油加工企业，承担应急粮食的加工任务。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5.2.2</w:t>
      </w:r>
      <w:r>
        <w:rPr>
          <w:rFonts w:hint="default" w:ascii="Times New Roman" w:hAnsi="Times New Roman" w:eastAsia="仿宋_GB2312" w:cs="Times New Roman"/>
          <w:i w:val="0"/>
          <w:iCs w:val="0"/>
          <w:caps w:val="0"/>
          <w:color w:val="000000"/>
          <w:spacing w:val="0"/>
          <w:sz w:val="32"/>
          <w:szCs w:val="32"/>
        </w:rPr>
        <w:t>按照统筹安排、合理布局的原则，</w:t>
      </w:r>
      <w:r>
        <w:rPr>
          <w:rFonts w:hint="default" w:ascii="Times New Roman" w:hAnsi="Times New Roman" w:eastAsia="仿宋_GB2312" w:cs="Times New Roman"/>
          <w:i w:val="0"/>
          <w:iCs w:val="0"/>
          <w:caps w:val="0"/>
          <w:color w:val="000000"/>
          <w:spacing w:val="0"/>
          <w:sz w:val="32"/>
          <w:szCs w:val="32"/>
          <w:lang w:eastAsia="zh-CN"/>
        </w:rPr>
        <w:t>县</w:t>
      </w:r>
      <w:r>
        <w:rPr>
          <w:rFonts w:hint="eastAsia" w:ascii="Times New Roman" w:hAnsi="Times New Roman" w:eastAsia="仿宋_GB2312" w:cs="Times New Roman"/>
          <w:i w:val="0"/>
          <w:iCs w:val="0"/>
          <w:caps w:val="0"/>
          <w:color w:val="000000"/>
          <w:spacing w:val="0"/>
          <w:sz w:val="32"/>
          <w:szCs w:val="32"/>
          <w:lang w:eastAsia="zh-CN"/>
        </w:rPr>
        <w:t>发展改革</w:t>
      </w:r>
      <w:r>
        <w:rPr>
          <w:rFonts w:hint="default" w:ascii="Times New Roman" w:hAnsi="Times New Roman" w:eastAsia="仿宋_GB2312" w:cs="Times New Roman"/>
          <w:i w:val="0"/>
          <w:iCs w:val="0"/>
          <w:caps w:val="0"/>
          <w:color w:val="000000"/>
          <w:spacing w:val="0"/>
          <w:sz w:val="32"/>
          <w:szCs w:val="32"/>
        </w:rPr>
        <w:t>局指定信誉好</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规模大的大型连锁超市、商场及其他粮食零售企业，承担应急粮食供应任务，或者根据实际需要灵活设置供应点，并向社会公布，对确定的应急供应网点</w:t>
      </w:r>
      <w:r>
        <w:rPr>
          <w:rFonts w:hint="default" w:ascii="Times New Roman" w:hAnsi="Times New Roman" w:eastAsia="仿宋_GB2312" w:cs="Times New Roman"/>
          <w:i w:val="0"/>
          <w:iCs w:val="0"/>
          <w:caps w:val="0"/>
          <w:color w:val="000000"/>
          <w:spacing w:val="0"/>
          <w:sz w:val="32"/>
          <w:szCs w:val="32"/>
          <w:lang w:eastAsia="zh-CN"/>
        </w:rPr>
        <w:t>要</w:t>
      </w:r>
      <w:r>
        <w:rPr>
          <w:rFonts w:hint="default" w:ascii="Times New Roman" w:hAnsi="Times New Roman" w:eastAsia="仿宋_GB2312" w:cs="Times New Roman"/>
          <w:i w:val="0"/>
          <w:iCs w:val="0"/>
          <w:caps w:val="0"/>
          <w:color w:val="000000"/>
          <w:spacing w:val="0"/>
          <w:sz w:val="32"/>
          <w:szCs w:val="32"/>
        </w:rPr>
        <w:t>定期调整、更新。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5.2.3</w:t>
      </w:r>
      <w:r>
        <w:rPr>
          <w:rFonts w:hint="default" w:ascii="Times New Roman" w:hAnsi="Times New Roman" w:eastAsia="仿宋_GB2312" w:cs="Times New Roman"/>
          <w:i w:val="0"/>
          <w:iCs w:val="0"/>
          <w:caps w:val="0"/>
          <w:color w:val="000000"/>
          <w:spacing w:val="0"/>
          <w:sz w:val="32"/>
          <w:szCs w:val="32"/>
        </w:rPr>
        <w:t>建立粮食应急储运网络，做好应急粮食调运准备。根据粮食储备、加工设施、供应网点布局，科学规划，设立应急粮食调运快速通道，提前确定运输线路、储存地点、运输工具等，确保应急粮食运输。进入应急状态后，对应急粮食要优先安排计划、优先运输，各镇</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街道</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及有关部门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要确保应急粮食运输畅通。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5.2.4</w:t>
      </w:r>
      <w:r>
        <w:rPr>
          <w:rFonts w:hint="default" w:ascii="Times New Roman" w:hAnsi="Times New Roman" w:eastAsia="仿宋_GB2312" w:cs="Times New Roman"/>
          <w:i w:val="0"/>
          <w:iCs w:val="0"/>
          <w:caps w:val="0"/>
          <w:color w:val="000000"/>
          <w:spacing w:val="0"/>
          <w:sz w:val="32"/>
          <w:szCs w:val="32"/>
          <w:lang w:eastAsia="zh-CN"/>
        </w:rPr>
        <w:t>县</w:t>
      </w:r>
      <w:r>
        <w:rPr>
          <w:rFonts w:hint="eastAsia" w:ascii="Times New Roman" w:hAnsi="Times New Roman" w:eastAsia="仿宋_GB2312" w:cs="Times New Roman"/>
          <w:i w:val="0"/>
          <w:iCs w:val="0"/>
          <w:caps w:val="0"/>
          <w:color w:val="000000"/>
          <w:spacing w:val="0"/>
          <w:sz w:val="32"/>
          <w:szCs w:val="32"/>
          <w:lang w:eastAsia="zh-CN"/>
        </w:rPr>
        <w:t>发展改革</w:t>
      </w:r>
      <w:r>
        <w:rPr>
          <w:rFonts w:hint="default" w:ascii="Times New Roman" w:hAnsi="Times New Roman" w:eastAsia="仿宋_GB2312" w:cs="Times New Roman"/>
          <w:i w:val="0"/>
          <w:iCs w:val="0"/>
          <w:caps w:val="0"/>
          <w:color w:val="000000"/>
          <w:spacing w:val="0"/>
          <w:sz w:val="32"/>
          <w:szCs w:val="32"/>
        </w:rPr>
        <w:t>局与应急加工和供应企业签订书面协定，明确双方权利、责任和义务，并随时掌握企业状况，实行动态管理。粮食应急预案启动后，指定的应急加工和供应企业要服从统一安排和调度，保证应急粮食的重点加工和供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楷体" w:cs="Times New Roman"/>
          <w:i w:val="0"/>
          <w:iCs w:val="0"/>
          <w:caps w:val="0"/>
          <w:color w:val="000000"/>
          <w:spacing w:val="0"/>
          <w:sz w:val="16"/>
          <w:szCs w:val="16"/>
          <w:highlight w:val="none"/>
          <w:lang w:eastAsia="zh-CN"/>
        </w:rPr>
      </w:pPr>
      <w:r>
        <w:rPr>
          <w:rFonts w:hint="default" w:ascii="Times New Roman" w:hAnsi="Times New Roman" w:eastAsia="仿宋" w:cs="Times New Roman"/>
          <w:i w:val="0"/>
          <w:iCs w:val="0"/>
          <w:caps w:val="0"/>
          <w:color w:val="000000"/>
          <w:spacing w:val="0"/>
          <w:sz w:val="32"/>
          <w:szCs w:val="32"/>
          <w:highlight w:val="none"/>
          <w:lang w:val="en-US"/>
        </w:rPr>
        <w:t>5.3</w:t>
      </w:r>
      <w:r>
        <w:rPr>
          <w:rFonts w:hint="default" w:ascii="Times New Roman" w:hAnsi="Times New Roman" w:eastAsia="楷体" w:cs="Times New Roman"/>
          <w:i w:val="0"/>
          <w:iCs w:val="0"/>
          <w:caps w:val="0"/>
          <w:color w:val="000000"/>
          <w:spacing w:val="0"/>
          <w:sz w:val="32"/>
          <w:szCs w:val="32"/>
          <w:highlight w:val="none"/>
        </w:rPr>
        <w:t>应急设施建设与维护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根据我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应急保障体系建设实际情况，不断增加投入，加强</w:t>
      </w:r>
      <w:r>
        <w:rPr>
          <w:rFonts w:hint="default" w:ascii="Times New Roman" w:hAnsi="Times New Roman" w:eastAsia="仿宋_GB2312" w:cs="Times New Roman"/>
          <w:i w:val="0"/>
          <w:iCs w:val="0"/>
          <w:caps w:val="0"/>
          <w:color w:val="000000"/>
          <w:spacing w:val="0"/>
          <w:sz w:val="32"/>
          <w:szCs w:val="32"/>
          <w:lang w:eastAsia="zh-CN"/>
        </w:rPr>
        <w:t>城区</w:t>
      </w:r>
      <w:r>
        <w:rPr>
          <w:rFonts w:hint="default" w:ascii="Times New Roman" w:hAnsi="Times New Roman" w:eastAsia="仿宋_GB2312" w:cs="Times New Roman"/>
          <w:i w:val="0"/>
          <w:iCs w:val="0"/>
          <w:caps w:val="0"/>
          <w:color w:val="000000"/>
          <w:spacing w:val="0"/>
          <w:sz w:val="32"/>
          <w:szCs w:val="32"/>
        </w:rPr>
        <w:t>及其他重点</w:t>
      </w:r>
      <w:r>
        <w:rPr>
          <w:rFonts w:hint="default" w:ascii="Times New Roman" w:hAnsi="Times New Roman" w:eastAsia="仿宋_GB2312" w:cs="Times New Roman"/>
          <w:i w:val="0"/>
          <w:iCs w:val="0"/>
          <w:caps w:val="0"/>
          <w:color w:val="000000"/>
          <w:spacing w:val="0"/>
          <w:sz w:val="32"/>
          <w:szCs w:val="32"/>
          <w:lang w:eastAsia="zh-CN"/>
        </w:rPr>
        <w:t>地区</w:t>
      </w:r>
      <w:r>
        <w:rPr>
          <w:rFonts w:hint="default" w:ascii="Times New Roman" w:hAnsi="Times New Roman" w:eastAsia="仿宋_GB2312" w:cs="Times New Roman"/>
          <w:i w:val="0"/>
          <w:iCs w:val="0"/>
          <w:caps w:val="0"/>
          <w:color w:val="000000"/>
          <w:spacing w:val="0"/>
          <w:sz w:val="32"/>
          <w:szCs w:val="32"/>
        </w:rPr>
        <w:t>粮食加工、供应和储运等应急设施的建设、维护工作，确保应急工作需要。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楷体" w:cs="Times New Roman"/>
          <w:i w:val="0"/>
          <w:iCs w:val="0"/>
          <w:caps w:val="0"/>
          <w:color w:val="000000"/>
          <w:spacing w:val="0"/>
          <w:sz w:val="16"/>
          <w:szCs w:val="16"/>
          <w:highlight w:val="none"/>
          <w:lang w:eastAsia="zh-CN"/>
        </w:rPr>
      </w:pPr>
      <w:r>
        <w:rPr>
          <w:rFonts w:hint="default" w:ascii="Times New Roman" w:hAnsi="Times New Roman" w:eastAsia="仿宋" w:cs="Times New Roman"/>
          <w:i w:val="0"/>
          <w:iCs w:val="0"/>
          <w:caps w:val="0"/>
          <w:color w:val="000000"/>
          <w:spacing w:val="0"/>
          <w:sz w:val="32"/>
          <w:szCs w:val="32"/>
          <w:highlight w:val="none"/>
          <w:lang w:val="en-US"/>
        </w:rPr>
        <w:t>5.4</w:t>
      </w:r>
      <w:r>
        <w:rPr>
          <w:rFonts w:hint="default" w:ascii="Times New Roman" w:hAnsi="Times New Roman" w:eastAsia="楷体" w:cs="Times New Roman"/>
          <w:i w:val="0"/>
          <w:iCs w:val="0"/>
          <w:caps w:val="0"/>
          <w:color w:val="000000"/>
          <w:spacing w:val="0"/>
          <w:sz w:val="32"/>
          <w:szCs w:val="32"/>
          <w:highlight w:val="none"/>
        </w:rPr>
        <w:t>通讯保障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承担粮食应急保障任务的企业由</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管理，承储企业主管负责人要保持</w:t>
      </w:r>
      <w:r>
        <w:rPr>
          <w:rFonts w:hint="default" w:ascii="Times New Roman" w:hAnsi="Times New Roman" w:eastAsia="仿宋_GB2312" w:cs="Times New Roman"/>
          <w:i w:val="0"/>
          <w:iCs w:val="0"/>
          <w:caps w:val="0"/>
          <w:color w:val="000000"/>
          <w:spacing w:val="0"/>
          <w:sz w:val="32"/>
          <w:szCs w:val="32"/>
          <w:lang w:eastAsia="zh-CN"/>
        </w:rPr>
        <w:t>通讯</w:t>
      </w:r>
      <w:r>
        <w:rPr>
          <w:rFonts w:hint="default" w:ascii="Times New Roman" w:hAnsi="Times New Roman" w:eastAsia="仿宋_GB2312" w:cs="Times New Roman"/>
          <w:i w:val="0"/>
          <w:iCs w:val="0"/>
          <w:caps w:val="0"/>
          <w:color w:val="000000"/>
          <w:spacing w:val="0"/>
          <w:sz w:val="32"/>
          <w:szCs w:val="32"/>
        </w:rPr>
        <w:t>畅通，企业负责人电话更换要及时向</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报备；参与粮食应急工作的镇</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街道</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及部门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，要分别向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粮食应急工作指挥部办公室提供准确有效的通信联络方式，并及时更新，保证通信畅通。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楷体" w:cs="Times New Roman"/>
          <w:i w:val="0"/>
          <w:iCs w:val="0"/>
          <w:caps w:val="0"/>
          <w:color w:val="000000"/>
          <w:spacing w:val="0"/>
          <w:sz w:val="32"/>
          <w:szCs w:val="32"/>
          <w:highlight w:val="none"/>
        </w:rPr>
      </w:pPr>
      <w:r>
        <w:rPr>
          <w:rFonts w:hint="default" w:ascii="Times New Roman" w:hAnsi="Times New Roman" w:eastAsia="仿宋" w:cs="Times New Roman"/>
          <w:i w:val="0"/>
          <w:iCs w:val="0"/>
          <w:caps w:val="0"/>
          <w:color w:val="000000"/>
          <w:spacing w:val="0"/>
          <w:sz w:val="32"/>
          <w:szCs w:val="32"/>
          <w:highlight w:val="none"/>
          <w:lang w:val="en-US"/>
        </w:rPr>
        <w:t>5.5</w:t>
      </w:r>
      <w:r>
        <w:rPr>
          <w:rFonts w:hint="default" w:ascii="Times New Roman" w:hAnsi="Times New Roman" w:eastAsia="楷体" w:cs="Times New Roman"/>
          <w:i w:val="0"/>
          <w:iCs w:val="0"/>
          <w:caps w:val="0"/>
          <w:color w:val="000000"/>
          <w:spacing w:val="0"/>
          <w:sz w:val="32"/>
          <w:szCs w:val="32"/>
          <w:highlight w:val="none"/>
        </w:rPr>
        <w:t>培训演练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要加强对本预案的学习培训，并结合日常工作进行演练，尽快形成一支熟悉日常业务管理、能够应对各种突发事件的专业化队伍，保障各项应急措施贯彻落实。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6</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黑体" w:cs="Times New Roman"/>
          <w:i w:val="0"/>
          <w:iCs w:val="0"/>
          <w:caps w:val="0"/>
          <w:color w:val="000000"/>
          <w:spacing w:val="0"/>
          <w:sz w:val="32"/>
          <w:szCs w:val="32"/>
        </w:rPr>
        <w:t>后期处置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6.1</w:t>
      </w:r>
      <w:r>
        <w:rPr>
          <w:rFonts w:hint="default" w:ascii="Times New Roman" w:hAnsi="Times New Roman" w:eastAsia="楷体" w:cs="Times New Roman"/>
          <w:i w:val="0"/>
          <w:iCs w:val="0"/>
          <w:caps w:val="0"/>
          <w:color w:val="000000"/>
          <w:spacing w:val="0"/>
          <w:sz w:val="32"/>
          <w:szCs w:val="32"/>
        </w:rPr>
        <w:t>评估和分析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Ⅰ级、Ⅱ级、Ⅲ级粮食应急状态结束后，</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粮食应急工作指挥部要组织成员单位，对突发事件应急处置情况进行全面总结，必要时开展专题调查，总结经验，吸取教训，对组织实施中存在的问题进行研究并提出改进措施，进一步修订、完善粮食应急预案。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6.2</w:t>
      </w:r>
      <w:r>
        <w:rPr>
          <w:rFonts w:hint="default" w:ascii="Times New Roman" w:hAnsi="Times New Roman" w:eastAsia="楷体" w:cs="Times New Roman"/>
          <w:i w:val="0"/>
          <w:iCs w:val="0"/>
          <w:caps w:val="0"/>
          <w:color w:val="000000"/>
          <w:spacing w:val="0"/>
          <w:sz w:val="32"/>
          <w:szCs w:val="32"/>
        </w:rPr>
        <w:t>应急经费和清算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财政部门会同有关部门</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，对应急状态下动用地方储</w:t>
      </w:r>
      <w:r>
        <w:rPr>
          <w:rFonts w:hint="default" w:ascii="Times New Roman" w:hAnsi="Times New Roman" w:eastAsia="仿宋_GB2312" w:cs="Times New Roman"/>
          <w:i w:val="0"/>
          <w:iCs w:val="0"/>
          <w:caps w:val="0"/>
          <w:color w:val="000000"/>
          <w:spacing w:val="0"/>
          <w:sz w:val="32"/>
          <w:szCs w:val="32"/>
          <w:lang w:eastAsia="zh-CN"/>
        </w:rPr>
        <w:t>备</w:t>
      </w:r>
      <w:r>
        <w:rPr>
          <w:rFonts w:hint="default" w:ascii="Times New Roman" w:hAnsi="Times New Roman" w:eastAsia="仿宋_GB2312" w:cs="Times New Roman"/>
          <w:i w:val="0"/>
          <w:iCs w:val="0"/>
          <w:caps w:val="0"/>
          <w:color w:val="000000"/>
          <w:spacing w:val="0"/>
          <w:sz w:val="32"/>
          <w:szCs w:val="32"/>
        </w:rPr>
        <w:t>粮发生的费用开支及农业救灾资金进行审核，及时清算。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snapToGrid/>
          <w:kern w:val="2"/>
          <w:sz w:val="32"/>
          <w:szCs w:val="32"/>
          <w:lang w:val="en-US" w:eastAsia="zh-CN" w:bidi="ar-SA"/>
        </w:rPr>
        <w:t>县发展改革局组织第三方审计机构对实施预案的各项支出进行审计。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lang w:eastAsia="zh-CN"/>
        </w:rPr>
        <w:t>中国农业发展银行沂源县支</w:t>
      </w:r>
      <w:r>
        <w:rPr>
          <w:rFonts w:hint="default" w:ascii="Times New Roman" w:hAnsi="Times New Roman" w:eastAsia="仿宋_GB2312" w:cs="Times New Roman"/>
          <w:i w:val="0"/>
          <w:iCs w:val="0"/>
          <w:caps w:val="0"/>
          <w:color w:val="000000"/>
          <w:spacing w:val="0"/>
          <w:sz w:val="32"/>
          <w:szCs w:val="32"/>
        </w:rPr>
        <w:t>行对应急动用的地方储备粮占用的贷款，及时清算处理。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按照“经济补偿、分级负责”原则，对征用企业和农户存粮及因恢复粮食生产所产生的费用，按事权责任负担补偿。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6.3</w:t>
      </w:r>
      <w:r>
        <w:rPr>
          <w:rFonts w:hint="default" w:ascii="Times New Roman" w:hAnsi="Times New Roman" w:eastAsia="楷体" w:cs="Times New Roman"/>
          <w:i w:val="0"/>
          <w:iCs w:val="0"/>
          <w:caps w:val="0"/>
          <w:color w:val="000000"/>
          <w:spacing w:val="0"/>
          <w:sz w:val="32"/>
          <w:szCs w:val="32"/>
        </w:rPr>
        <w:t>应急能力恢复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根据应急状态下对粮食的需要和动用等情况，及时采取促进粮食生产、与粮食主产</w:t>
      </w:r>
      <w:r>
        <w:rPr>
          <w:rFonts w:hint="eastAsia"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粮食企业协商提高粮食供应权益等措施，督促承储企业补充储备粮食库存及商品粮库存，恢复应对粮食应急状态的能力。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6.4</w:t>
      </w:r>
      <w:r>
        <w:rPr>
          <w:rFonts w:hint="default" w:ascii="Times New Roman" w:hAnsi="Times New Roman" w:eastAsia="楷体" w:cs="Times New Roman"/>
          <w:i w:val="0"/>
          <w:iCs w:val="0"/>
          <w:caps w:val="0"/>
          <w:color w:val="000000"/>
          <w:spacing w:val="0"/>
          <w:sz w:val="32"/>
          <w:szCs w:val="32"/>
        </w:rPr>
        <w:t>奖励和处罚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粮食应急工作指挥部根据应急工作中单位或个人表现，向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委、</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政府提出奖励建议。在应急工作中玩忽职守，失职、渎职的，向</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纪委监委提出处罚意见。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对有下列突出表现的单位或个人，提出奖励建议：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）出色完成应急任务的；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）对应急工作提出重要建议，实施效果显著的；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）及时提供应急粮食或节约经费开支，成绩显著的；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）有其他突出贡献的。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有下列行为之一的单位或个人，依据</w:t>
      </w:r>
      <w:r>
        <w:rPr>
          <w:rFonts w:hint="default" w:ascii="Times New Roman" w:hAnsi="Times New Roman" w:eastAsia="仿宋_GB2312" w:cs="Times New Roman"/>
          <w:i w:val="0"/>
          <w:iCs w:val="0"/>
          <w:caps w:val="0"/>
          <w:color w:val="000000"/>
          <w:spacing w:val="0"/>
          <w:sz w:val="32"/>
          <w:szCs w:val="32"/>
          <w:lang w:eastAsia="zh-CN"/>
        </w:rPr>
        <w:t>相关规定</w:t>
      </w:r>
      <w:r>
        <w:rPr>
          <w:rFonts w:hint="default" w:ascii="Times New Roman" w:hAnsi="Times New Roman" w:eastAsia="仿宋_GB2312" w:cs="Times New Roman"/>
          <w:i w:val="0"/>
          <w:iCs w:val="0"/>
          <w:caps w:val="0"/>
          <w:color w:val="000000"/>
          <w:spacing w:val="0"/>
          <w:sz w:val="32"/>
          <w:szCs w:val="32"/>
        </w:rPr>
        <w:t>严肃处理。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1</w:t>
      </w:r>
      <w:r>
        <w:rPr>
          <w:rFonts w:hint="default" w:ascii="Times New Roman" w:hAnsi="Times New Roman" w:eastAsia="仿宋_GB2312" w:cs="Times New Roman"/>
          <w:i w:val="0"/>
          <w:iCs w:val="0"/>
          <w:caps w:val="0"/>
          <w:color w:val="000000"/>
          <w:spacing w:val="0"/>
          <w:sz w:val="32"/>
          <w:szCs w:val="32"/>
        </w:rPr>
        <w:t>）不按照本预案规定和</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粮食应急工作指挥部要求采取应急措施的；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2</w:t>
      </w:r>
      <w:r>
        <w:rPr>
          <w:rFonts w:hint="default" w:ascii="Times New Roman" w:hAnsi="Times New Roman" w:eastAsia="仿宋_GB2312" w:cs="Times New Roman"/>
          <w:i w:val="0"/>
          <w:iCs w:val="0"/>
          <w:caps w:val="0"/>
          <w:color w:val="000000"/>
          <w:spacing w:val="0"/>
          <w:sz w:val="32"/>
          <w:szCs w:val="32"/>
        </w:rPr>
        <w:t>）在粮食销售中以假充真、以次充好或者囤积居奇、哄抬物价、扰乱市场秩序的；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3</w:t>
      </w:r>
      <w:r>
        <w:rPr>
          <w:rFonts w:hint="default" w:ascii="Times New Roman" w:hAnsi="Times New Roman" w:eastAsia="仿宋_GB2312" w:cs="Times New Roman"/>
          <w:i w:val="0"/>
          <w:iCs w:val="0"/>
          <w:caps w:val="0"/>
          <w:color w:val="000000"/>
          <w:spacing w:val="0"/>
          <w:sz w:val="32"/>
          <w:szCs w:val="32"/>
        </w:rPr>
        <w:t>）拒不执行粮食应急指令，指定加工企业和销售网点不接受粮食加工和供应任务的，不按指定方式供应或擅自提价的；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4</w:t>
      </w:r>
      <w:r>
        <w:rPr>
          <w:rFonts w:hint="default" w:ascii="Times New Roman" w:hAnsi="Times New Roman" w:eastAsia="仿宋_GB2312" w:cs="Times New Roman"/>
          <w:i w:val="0"/>
          <w:iCs w:val="0"/>
          <w:caps w:val="0"/>
          <w:color w:val="000000"/>
          <w:spacing w:val="0"/>
          <w:sz w:val="32"/>
          <w:szCs w:val="32"/>
        </w:rPr>
        <w:t>）有特定职责的国家工作人员在应急工作中玩忽职守，失职、渎职的；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5</w:t>
      </w:r>
      <w:r>
        <w:rPr>
          <w:rFonts w:hint="default" w:ascii="Times New Roman" w:hAnsi="Times New Roman" w:eastAsia="仿宋_GB2312" w:cs="Times New Roman"/>
          <w:i w:val="0"/>
          <w:iCs w:val="0"/>
          <w:caps w:val="0"/>
          <w:color w:val="000000"/>
          <w:spacing w:val="0"/>
          <w:sz w:val="32"/>
          <w:szCs w:val="32"/>
        </w:rPr>
        <w:t>）粮食储备或粮食经营企业库存量未达到规定水平，影响应急使用的；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lang w:val="en-US"/>
        </w:rPr>
        <w:t>6</w:t>
      </w:r>
      <w:r>
        <w:rPr>
          <w:rFonts w:hint="default" w:ascii="Times New Roman" w:hAnsi="Times New Roman" w:eastAsia="仿宋_GB2312" w:cs="Times New Roman"/>
          <w:i w:val="0"/>
          <w:iCs w:val="0"/>
          <w:caps w:val="0"/>
          <w:color w:val="000000"/>
          <w:spacing w:val="0"/>
          <w:sz w:val="32"/>
          <w:szCs w:val="32"/>
        </w:rPr>
        <w:t>）对粮食应急工作造成危害的其他行为。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7</w:t>
      </w:r>
      <w:r>
        <w:rPr>
          <w:rFonts w:hint="default" w:ascii="Times New Roman" w:hAnsi="Times New Roman" w:eastAsia="仿宋" w:cs="Times New Roman"/>
          <w:i w:val="0"/>
          <w:iCs w:val="0"/>
          <w:caps w:val="0"/>
          <w:color w:val="000000"/>
          <w:spacing w:val="0"/>
          <w:sz w:val="32"/>
          <w:szCs w:val="32"/>
          <w:lang w:val="en-US" w:eastAsia="zh-CN"/>
        </w:rPr>
        <w:t>.</w:t>
      </w:r>
      <w:r>
        <w:rPr>
          <w:rFonts w:hint="default" w:ascii="Times New Roman" w:hAnsi="Times New Roman" w:eastAsia="仿宋" w:cs="Times New Roman"/>
          <w:i w:val="0"/>
          <w:iCs w:val="0"/>
          <w:caps w:val="0"/>
          <w:color w:val="000000"/>
          <w:spacing w:val="0"/>
          <w:sz w:val="32"/>
          <w:szCs w:val="32"/>
          <w:lang w:val="en-US"/>
        </w:rPr>
        <w:t> </w:t>
      </w:r>
      <w:r>
        <w:rPr>
          <w:rFonts w:hint="default" w:ascii="Times New Roman" w:hAnsi="Times New Roman" w:eastAsia="黑体" w:cs="Times New Roman"/>
          <w:i w:val="0"/>
          <w:iCs w:val="0"/>
          <w:caps w:val="0"/>
          <w:color w:val="000000"/>
          <w:spacing w:val="0"/>
          <w:sz w:val="32"/>
          <w:szCs w:val="32"/>
        </w:rPr>
        <w:t>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7.1 </w:t>
      </w:r>
      <w:r>
        <w:rPr>
          <w:rFonts w:hint="default" w:ascii="Times New Roman" w:hAnsi="Times New Roman" w:eastAsia="仿宋_GB2312" w:cs="Times New Roman"/>
          <w:i w:val="0"/>
          <w:iCs w:val="0"/>
          <w:caps w:val="0"/>
          <w:color w:val="000000"/>
          <w:spacing w:val="0"/>
          <w:sz w:val="32"/>
          <w:szCs w:val="32"/>
        </w:rPr>
        <w:t>本预案由</w:t>
      </w:r>
      <w:r>
        <w:rPr>
          <w:rFonts w:hint="default" w:ascii="Times New Roman" w:hAnsi="Times New Roman" w:eastAsia="仿宋_GB2312" w:cs="Times New Roman"/>
          <w:i w:val="0"/>
          <w:iCs w:val="0"/>
          <w:caps w:val="0"/>
          <w:color w:val="000000"/>
          <w:spacing w:val="0"/>
          <w:sz w:val="32"/>
          <w:szCs w:val="32"/>
          <w:lang w:eastAsia="zh-CN"/>
        </w:rPr>
        <w:t>县发展改革局</w:t>
      </w:r>
      <w:r>
        <w:rPr>
          <w:rFonts w:hint="default" w:ascii="Times New Roman" w:hAnsi="Times New Roman" w:eastAsia="仿宋_GB2312" w:cs="Times New Roman"/>
          <w:i w:val="0"/>
          <w:iCs w:val="0"/>
          <w:caps w:val="0"/>
          <w:color w:val="000000"/>
          <w:spacing w:val="0"/>
          <w:sz w:val="32"/>
          <w:szCs w:val="32"/>
        </w:rPr>
        <w:t>负责解释，并根据实际工作需要适时修订，报</w:t>
      </w:r>
      <w:r>
        <w:rPr>
          <w:rFonts w:hint="default" w:ascii="Times New Roman" w:hAnsi="Times New Roman" w:eastAsia="仿宋_GB2312" w:cs="Times New Roman"/>
          <w:i w:val="0"/>
          <w:iCs w:val="0"/>
          <w:caps w:val="0"/>
          <w:color w:val="000000"/>
          <w:spacing w:val="0"/>
          <w:sz w:val="32"/>
          <w:szCs w:val="32"/>
          <w:lang w:eastAsia="zh-CN"/>
        </w:rPr>
        <w:t>县</w:t>
      </w:r>
      <w:r>
        <w:rPr>
          <w:rFonts w:hint="default" w:ascii="Times New Roman" w:hAnsi="Times New Roman" w:eastAsia="仿宋_GB2312" w:cs="Times New Roman"/>
          <w:i w:val="0"/>
          <w:iCs w:val="0"/>
          <w:caps w:val="0"/>
          <w:color w:val="000000"/>
          <w:spacing w:val="0"/>
          <w:sz w:val="32"/>
          <w:szCs w:val="32"/>
        </w:rPr>
        <w:t>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微软雅黑" w:cs="Times New Roman"/>
          <w:i w:val="0"/>
          <w:iCs w:val="0"/>
          <w:caps w:val="0"/>
          <w:color w:val="000000"/>
          <w:spacing w:val="0"/>
          <w:sz w:val="16"/>
          <w:szCs w:val="16"/>
        </w:rPr>
      </w:pPr>
      <w:r>
        <w:rPr>
          <w:rFonts w:hint="default" w:ascii="Times New Roman" w:hAnsi="Times New Roman" w:eastAsia="仿宋" w:cs="Times New Roman"/>
          <w:i w:val="0"/>
          <w:iCs w:val="0"/>
          <w:caps w:val="0"/>
          <w:color w:val="000000"/>
          <w:spacing w:val="0"/>
          <w:sz w:val="32"/>
          <w:szCs w:val="32"/>
          <w:lang w:val="en-US"/>
        </w:rPr>
        <w:t>7.2 </w:t>
      </w:r>
      <w:r>
        <w:rPr>
          <w:rFonts w:hint="default" w:ascii="Times New Roman" w:hAnsi="Times New Roman" w:eastAsia="仿宋_GB2312" w:cs="Times New Roman"/>
          <w:i w:val="0"/>
          <w:iCs w:val="0"/>
          <w:caps w:val="0"/>
          <w:color w:val="000000"/>
          <w:spacing w:val="0"/>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rPr>
      </w:pPr>
    </w:p>
    <w:sectPr>
      <w:footerReference r:id="rId3" w:type="default"/>
      <w:footerReference r:id="rId4" w:type="even"/>
      <w:pgSz w:w="11906" w:h="16838"/>
      <w:pgMar w:top="1984" w:right="1474" w:bottom="1701" w:left="1587" w:header="850" w:footer="1417"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622A0-143F-47BF-80C9-A4D8EA2E25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4DA5784-97E0-4E94-AB5B-548FEB1089CE}"/>
  </w:font>
  <w:font w:name="华文中宋">
    <w:panose1 w:val="02010600040101010101"/>
    <w:charset w:val="86"/>
    <w:family w:val="auto"/>
    <w:pitch w:val="default"/>
    <w:sig w:usb0="00000287" w:usb1="080F0000" w:usb2="00000000" w:usb3="00000000" w:csb0="0004009F" w:csb1="DFD70000"/>
    <w:embedRegular r:id="rId3" w:fontKey="{37C45744-7C2B-443A-B3FA-F021ECA79EA8}"/>
  </w:font>
  <w:font w:name="微软雅黑">
    <w:panose1 w:val="020B0503020204020204"/>
    <w:charset w:val="86"/>
    <w:family w:val="auto"/>
    <w:pitch w:val="default"/>
    <w:sig w:usb0="80000287" w:usb1="280F3C52" w:usb2="00000016" w:usb3="00000000" w:csb0="0004001F" w:csb1="00000000"/>
    <w:embedRegular r:id="rId4" w:fontKey="{2D4117E6-EA1E-481F-BCEB-CA90A5C51828}"/>
  </w:font>
  <w:font w:name="仿宋">
    <w:panose1 w:val="02010609060101010101"/>
    <w:charset w:val="86"/>
    <w:family w:val="auto"/>
    <w:pitch w:val="default"/>
    <w:sig w:usb0="800002BF" w:usb1="38CF7CFA" w:usb2="00000016" w:usb3="00000000" w:csb0="00040001" w:csb1="00000000"/>
    <w:embedRegular r:id="rId5" w:fontKey="{488F7C0C-8720-41AC-A7F5-AB94599E7507}"/>
  </w:font>
  <w:font w:name="楷体">
    <w:panose1 w:val="02010609060101010101"/>
    <w:charset w:val="86"/>
    <w:family w:val="auto"/>
    <w:pitch w:val="default"/>
    <w:sig w:usb0="800002BF" w:usb1="38CF7CFA" w:usb2="00000016" w:usb3="00000000" w:csb0="00040001" w:csb1="00000000"/>
    <w:embedRegular r:id="rId6" w:fontKey="{B0163563-5CED-4DBA-9BAA-33F64A52C333}"/>
  </w:font>
  <w:font w:name="楷体_GB2312">
    <w:panose1 w:val="02010609030101010101"/>
    <w:charset w:val="86"/>
    <w:family w:val="auto"/>
    <w:pitch w:val="default"/>
    <w:sig w:usb0="00000001" w:usb1="080E0000" w:usb2="00000000" w:usb3="00000000" w:csb0="00040000" w:csb1="00000000"/>
    <w:embedRegular r:id="rId7" w:fontKey="{FB9AF09C-5400-4BBB-BF88-AE591A46B0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4AC12561"/>
    <w:rsid w:val="086D4353"/>
    <w:rsid w:val="08776718"/>
    <w:rsid w:val="161F42DB"/>
    <w:rsid w:val="19731720"/>
    <w:rsid w:val="1BBD7433"/>
    <w:rsid w:val="2A742EB8"/>
    <w:rsid w:val="37227682"/>
    <w:rsid w:val="39896F7E"/>
    <w:rsid w:val="43D45304"/>
    <w:rsid w:val="45BC570B"/>
    <w:rsid w:val="471D38D1"/>
    <w:rsid w:val="4AC12561"/>
    <w:rsid w:val="4F2E42C7"/>
    <w:rsid w:val="664063B2"/>
    <w:rsid w:val="6A2D3FAA"/>
    <w:rsid w:val="72397EE5"/>
    <w:rsid w:val="75DB4D9F"/>
    <w:rsid w:val="7D7B43BD"/>
    <w:rsid w:val="7E26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列出段落1"/>
    <w:basedOn w:val="1"/>
    <w:autoRedefine/>
    <w:qFormat/>
    <w:uiPriority w:val="0"/>
    <w:pPr>
      <w:ind w:firstLine="420" w:firstLineChars="200"/>
    </w:pPr>
    <w:rPr>
      <w:rFonts w:ascii="Calibri" w:hAnsi="Calibri" w:cs="Calibri"/>
      <w:szCs w:val="21"/>
    </w:rPr>
  </w:style>
  <w:style w:type="paragraph" w:customStyle="1" w:styleId="9">
    <w:name w:val="p0"/>
    <w:basedOn w:val="1"/>
    <w:autoRedefine/>
    <w:qFormat/>
    <w:uiPriority w:val="0"/>
    <w:pPr>
      <w:widowControl/>
      <w:spacing w:line="578" w:lineRule="atLeast"/>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7509</Words>
  <Characters>7701</Characters>
  <Lines>0</Lines>
  <Paragraphs>0</Paragraphs>
  <TotalTime>30</TotalTime>
  <ScaleCrop>false</ScaleCrop>
  <LinksUpToDate>false</LinksUpToDate>
  <CharactersWithSpaces>7784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2023-11-27T01:41:00Z</dcterms:created>
  <dc:creator>Administrator</dc:creator>
  <cp:lastModifiedBy>白白白白</cp:lastModifiedBy>
  <cp:lastPrinted>2023-12-18T03:05:00Z</cp:lastPrinted>
  <dcterms:modified xsi:type="dcterms:W3CDTF">2024-01-03T10:05:16Z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8AB7030D1CDE473289CB2C2560598A0B_13</vt:lpwstr>
  </property>
</Properties>
</file>